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31FB6" w14:textId="77777777" w:rsidR="00A82500" w:rsidRDefault="00467CB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Abosede Ibikunle</w:t>
      </w:r>
    </w:p>
    <w:p w14:paraId="353479BC" w14:textId="77777777" w:rsidR="00A82500" w:rsidRDefault="00467CB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11/6/18</w:t>
      </w:r>
    </w:p>
    <w:p w14:paraId="392EFB5D" w14:textId="77777777" w:rsidR="00A82500" w:rsidRDefault="00467CBC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Sharepoint Flash Research Paper </w:t>
      </w:r>
    </w:p>
    <w:p w14:paraId="5A6DDEFF" w14:textId="796E8D2C" w:rsidR="00A82500" w:rsidRDefault="00467CB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 three years there will be $1.8 million in net benefits if the company invests in Sharepoint. Sharepoint is a collaboration tool for businesses of all sizes which </w:t>
      </w:r>
      <w:r>
        <w:rPr>
          <w:rFonts w:ascii="Times New Roman" w:eastAsia="Times New Roman" w:hAnsi="Times New Roman" w:cs="Times New Roman"/>
          <w:sz w:val="24"/>
          <w:szCs w:val="24"/>
        </w:rPr>
        <w:t>can store and share documents,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they will be accessible to anyone who needs to read,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int, or edit the documents. By using Sharepoint we will be able to increase our billable hours. </w:t>
      </w:r>
    </w:p>
    <w:p w14:paraId="4410D007" w14:textId="0FC91861" w:rsidR="00A82500" w:rsidRDefault="00467CB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key capability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Sharepoint </w:t>
      </w:r>
      <w:r>
        <w:rPr>
          <w:rFonts w:ascii="Times New Roman" w:eastAsia="Times New Roman" w:hAnsi="Times New Roman" w:cs="Times New Roman"/>
          <w:sz w:val="24"/>
          <w:szCs w:val="24"/>
        </w:rPr>
        <w:t>is that you are able to store and edit documents with other people virtually through an online platform in one place. Sharep</w:t>
      </w:r>
      <w:r>
        <w:rPr>
          <w:rFonts w:ascii="Times New Roman" w:eastAsia="Times New Roman" w:hAnsi="Times New Roman" w:cs="Times New Roman"/>
          <w:sz w:val="24"/>
          <w:szCs w:val="24"/>
        </w:rPr>
        <w:t>oint has a feature called Document Management Systems (DMS). For example, users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 xml:space="preserve"> with access to DMS can upload and tag documents and search based on keywords.</w:t>
      </w:r>
      <w:r>
        <w:rPr>
          <w:color w:val="231F20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use of Sharepoint, there will be one destination that the PMPs and their clients can bot</w:t>
      </w:r>
      <w:r>
        <w:rPr>
          <w:rFonts w:ascii="Times New Roman" w:eastAsia="Times New Roman" w:hAnsi="Times New Roman" w:cs="Times New Roman"/>
          <w:sz w:val="24"/>
          <w:szCs w:val="24"/>
        </w:rPr>
        <w:t>h have access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stores and organizes all the documents they need. PMP’s currently spend 400 hours yearly dealing with paperwork, so Sharepoint will help increase our PMS’s billable hours by 400. </w:t>
      </w:r>
    </w:p>
    <w:p w14:paraId="54096BE4" w14:textId="32488C2A" w:rsidR="00A82500" w:rsidRDefault="00467CB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Utilizing SharePoint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cost us $154,000 over a th</w:t>
      </w:r>
      <w:r>
        <w:rPr>
          <w:rFonts w:ascii="Times New Roman" w:eastAsia="Times New Roman" w:hAnsi="Times New Roman" w:cs="Times New Roman"/>
          <w:sz w:val="24"/>
          <w:szCs w:val="24"/>
        </w:rPr>
        <w:t>ree year period including the purchase of hardware, software, and maintenance. However, we would yield a benefit of $2,000,250 including our increased revenue, thus having a net benefit of $1,846,250 over a three-year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period. </w:t>
      </w:r>
    </w:p>
    <w:p w14:paraId="087CF162" w14:textId="77777777" w:rsidR="00A82500" w:rsidRDefault="00A825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4F120" w14:textId="77777777" w:rsidR="00A82500" w:rsidRDefault="00A82500">
      <w:pPr>
        <w:spacing w:line="480" w:lineRule="auto"/>
      </w:pPr>
    </w:p>
    <w:p w14:paraId="3BE33F21" w14:textId="77777777" w:rsidR="00A82500" w:rsidRDefault="00A82500">
      <w:pPr>
        <w:spacing w:line="480" w:lineRule="auto"/>
      </w:pPr>
    </w:p>
    <w:p w14:paraId="17F99B0D" w14:textId="77777777" w:rsidR="00A82500" w:rsidRDefault="00A82500"/>
    <w:p w14:paraId="5DBDEED4" w14:textId="77777777" w:rsidR="00A82500" w:rsidRDefault="00A82500"/>
    <w:p w14:paraId="5A802231" w14:textId="77777777" w:rsidR="00A82500" w:rsidRDefault="00A82500"/>
    <w:p w14:paraId="00AC9037" w14:textId="77777777" w:rsidR="00A82500" w:rsidRDefault="00A82500"/>
    <w:p w14:paraId="77253C5C" w14:textId="77777777" w:rsidR="00A82500" w:rsidRDefault="00A82500"/>
    <w:p w14:paraId="6A897FF8" w14:textId="77777777" w:rsidR="00A82500" w:rsidRDefault="00A82500"/>
    <w:p w14:paraId="37FF3DB6" w14:textId="77777777" w:rsidR="00A82500" w:rsidRDefault="00A82500"/>
    <w:p w14:paraId="55EF492E" w14:textId="77777777" w:rsidR="00A82500" w:rsidRDefault="00A82500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470"/>
        <w:gridCol w:w="1880"/>
        <w:gridCol w:w="1880"/>
        <w:gridCol w:w="1880"/>
      </w:tblGrid>
      <w:tr w:rsidR="00A82500" w14:paraId="7E45E286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5049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F3E8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00FF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F7E6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1469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82500" w14:paraId="20EBA377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B79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E745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14A3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9180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9EA2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2500" w14:paraId="1C04E7A4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D464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Hardware/ Software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B0BB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$100,000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DCD0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DA2C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B62E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$100,00</w:t>
            </w:r>
          </w:p>
        </w:tc>
      </w:tr>
      <w:tr w:rsidR="00A82500" w14:paraId="7B967836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4BD5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Maintenance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E844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$18,000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7A41" w14:textId="77777777" w:rsidR="00A82500" w:rsidRDefault="00467CBC">
            <w:pPr>
              <w:widowControl w:val="0"/>
              <w:spacing w:line="240" w:lineRule="auto"/>
            </w:pPr>
            <w:r>
              <w:t>$18,000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02A0" w14:textId="77777777" w:rsidR="00A82500" w:rsidRDefault="00467CBC">
            <w:pPr>
              <w:widowControl w:val="0"/>
              <w:spacing w:line="240" w:lineRule="auto"/>
            </w:pPr>
            <w:r>
              <w:t>$18,000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AD5B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$54,000</w:t>
            </w:r>
          </w:p>
        </w:tc>
      </w:tr>
      <w:tr w:rsidR="00A82500" w14:paraId="4DF12CB9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AF12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Costs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1E54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$118,000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5FB9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$18,000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0291" w14:textId="77777777" w:rsidR="00A82500" w:rsidRDefault="00467CBC">
            <w:pPr>
              <w:widowControl w:val="0"/>
              <w:spacing w:line="240" w:lineRule="auto"/>
            </w:pPr>
            <w:r>
              <w:t>$18,000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3DA9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$154,000</w:t>
            </w:r>
          </w:p>
        </w:tc>
      </w:tr>
      <w:tr w:rsidR="00A82500" w14:paraId="20B95E8A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951E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668F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3A71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C743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1062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2500" w14:paraId="32A7DE20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8D02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Benefits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3409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FA7E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86740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D3ED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2500" w14:paraId="6A3E03E0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3FD9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Increased Revenue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59F2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$666,750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8B55" w14:textId="77777777" w:rsidR="00A82500" w:rsidRDefault="00467CBC">
            <w:pPr>
              <w:widowControl w:val="0"/>
              <w:spacing w:line="240" w:lineRule="auto"/>
            </w:pPr>
            <w:r>
              <w:t>$666,750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FD5E" w14:textId="77777777" w:rsidR="00A82500" w:rsidRDefault="00467CBC">
            <w:pPr>
              <w:widowControl w:val="0"/>
              <w:spacing w:line="240" w:lineRule="auto"/>
            </w:pPr>
            <w:r>
              <w:t>$666,750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CF8B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$2,000,250</w:t>
            </w:r>
          </w:p>
        </w:tc>
      </w:tr>
      <w:tr w:rsidR="00A82500" w14:paraId="10FFF0DA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964B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Benefits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A6FE" w14:textId="77777777" w:rsidR="00A82500" w:rsidRDefault="00467CBC">
            <w:pPr>
              <w:widowControl w:val="0"/>
              <w:spacing w:line="240" w:lineRule="auto"/>
            </w:pPr>
            <w:r>
              <w:t>$666,750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3FC1" w14:textId="77777777" w:rsidR="00A82500" w:rsidRDefault="00467CBC">
            <w:pPr>
              <w:widowControl w:val="0"/>
              <w:spacing w:line="240" w:lineRule="auto"/>
            </w:pPr>
            <w:r>
              <w:t>$666,750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B505" w14:textId="77777777" w:rsidR="00A82500" w:rsidRDefault="00467CBC">
            <w:pPr>
              <w:widowControl w:val="0"/>
              <w:spacing w:line="240" w:lineRule="auto"/>
            </w:pPr>
            <w:r>
              <w:t>$666,750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357F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$2,000,250</w:t>
            </w:r>
          </w:p>
        </w:tc>
      </w:tr>
      <w:tr w:rsidR="00A82500" w14:paraId="2FE96B54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9903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DC50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A2D5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A0F2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160B" w14:textId="77777777" w:rsidR="00A82500" w:rsidRDefault="00A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2500" w14:paraId="38BE9835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4C5C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Net Benefits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2CE8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$548,750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7EB2" w14:textId="77777777" w:rsidR="00A82500" w:rsidRDefault="0046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$648,750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5846" w14:textId="77777777" w:rsidR="00A82500" w:rsidRDefault="00467CBC">
            <w:pPr>
              <w:widowControl w:val="0"/>
              <w:spacing w:line="240" w:lineRule="auto"/>
            </w:pPr>
            <w:r>
              <w:t>$648,750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19B2" w14:textId="77777777" w:rsidR="00A82500" w:rsidRDefault="00467CBC">
            <w:pPr>
              <w:widowControl w:val="0"/>
              <w:spacing w:line="240" w:lineRule="auto"/>
            </w:pPr>
            <w:r>
              <w:t>$1,846,250</w:t>
            </w:r>
          </w:p>
        </w:tc>
      </w:tr>
    </w:tbl>
    <w:p w14:paraId="02E2099E" w14:textId="77777777" w:rsidR="00A82500" w:rsidRDefault="00A82500"/>
    <w:p w14:paraId="34979624" w14:textId="77777777" w:rsidR="00A82500" w:rsidRDefault="00A82500"/>
    <w:p w14:paraId="3667AF35" w14:textId="77777777" w:rsidR="00A82500" w:rsidRDefault="00A82500"/>
    <w:p w14:paraId="42B963B6" w14:textId="77777777" w:rsidR="00A82500" w:rsidRDefault="00A82500"/>
    <w:p w14:paraId="5D3326B1" w14:textId="77777777" w:rsidR="00A82500" w:rsidRDefault="00A82500"/>
    <w:p w14:paraId="0E602B85" w14:textId="77777777" w:rsidR="00A82500" w:rsidRDefault="00A82500"/>
    <w:p w14:paraId="1A725147" w14:textId="77777777" w:rsidR="00A82500" w:rsidRDefault="00A82500"/>
    <w:p w14:paraId="2EA4E0F8" w14:textId="77777777" w:rsidR="00A82500" w:rsidRDefault="00A82500"/>
    <w:p w14:paraId="06574B36" w14:textId="77777777" w:rsidR="00A82500" w:rsidRDefault="00A82500"/>
    <w:p w14:paraId="5DED042C" w14:textId="77777777" w:rsidR="00A82500" w:rsidRDefault="00A825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5F69B" w14:textId="77777777" w:rsidR="00A82500" w:rsidRDefault="00A825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92845C" w14:textId="77777777" w:rsidR="00A82500" w:rsidRDefault="00A825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EC6E0D" w14:textId="77777777" w:rsidR="00A82500" w:rsidRDefault="00A825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6BE24" w14:textId="77777777" w:rsidR="00A82500" w:rsidRDefault="00A825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F9479E" w14:textId="77777777" w:rsidR="00A82500" w:rsidRDefault="00A825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CDF98B4" w14:textId="77777777" w:rsidR="00467CBC" w:rsidRDefault="00467CB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F29693" w14:textId="77777777" w:rsidR="00467CBC" w:rsidRDefault="00467CB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07A896A" w14:textId="77777777" w:rsidR="00467CBC" w:rsidRDefault="00467CB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3D3863" w14:textId="11875953" w:rsidR="00A82500" w:rsidRDefault="00467CB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Works Cited</w:t>
      </w:r>
    </w:p>
    <w:p w14:paraId="6EA90C73" w14:textId="77777777" w:rsidR="00A82500" w:rsidRDefault="00467CB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"Features and Benefits." Myhosting.com. N.p., n.d. Web. 06 Nov. 2018. </w:t>
      </w:r>
    </w:p>
    <w:p w14:paraId="664F8A7E" w14:textId="77777777" w:rsidR="00A82500" w:rsidRDefault="00467CB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&lt;http://myhosting.com/sharepoint/features.aspx#&gt;.</w:t>
      </w:r>
    </w:p>
    <w:p w14:paraId="1480E136" w14:textId="77777777" w:rsidR="00A82500" w:rsidRDefault="00467CB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"Hosted Microsoft SharePoint." Hosted Microsoft® SharePoint Value Proposition. R.M. </w:t>
      </w:r>
    </w:p>
    <w:p w14:paraId="2F4C9B80" w14:textId="77777777" w:rsidR="00A82500" w:rsidRDefault="00467CB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Stuart &amp; Associates, LLC, 2013. Web. 06 Nov. 2018.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28F650E6" w14:textId="77777777" w:rsidR="00A82500" w:rsidRDefault="00467CBC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&lt;http://www.rmsaa.com/hosted-microsoft-sharePoint.htm&gt;.</w:t>
      </w:r>
    </w:p>
    <w:p w14:paraId="0C8A4167" w14:textId="77777777" w:rsidR="00A82500" w:rsidRDefault="00467CB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"What Is SharePoint?" What Is SharePoint? Microsoft Office, n.d. Web. 06 Nov. 2018. </w:t>
      </w:r>
    </w:p>
    <w:p w14:paraId="2EFBC896" w14:textId="77777777" w:rsidR="00A82500" w:rsidRDefault="00467CB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&lt;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https://suppo</w:t>
        </w:r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rt.office.com/en-us/article/What-is-SharePoint-97b915e6-651b-43b2-</w:t>
        </w:r>
      </w:hyperlink>
    </w:p>
    <w:p w14:paraId="0C4AF6DD" w14:textId="77777777" w:rsidR="00A82500" w:rsidRDefault="00467CBC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827d-fb25777f446f&gt;.</w:t>
      </w:r>
    </w:p>
    <w:p w14:paraId="32ED43FE" w14:textId="77777777" w:rsidR="00A82500" w:rsidRDefault="00467CBC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“How to Implement Document Management System in SharePoint Using Content Types.”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ab/>
      </w:r>
    </w:p>
    <w:p w14:paraId="53563A98" w14:textId="77777777" w:rsidR="00A82500" w:rsidRDefault="00467CB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SharePoint Maven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16 Feb. 2017, </w:t>
      </w:r>
    </w:p>
    <w:p w14:paraId="2E12B276" w14:textId="77777777" w:rsidR="00A82500" w:rsidRDefault="00467CBC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&lt;sharepointmaven.com/implement-document-management-system-sharepoint/.&gt;</w:t>
      </w:r>
    </w:p>
    <w:p w14:paraId="1E551928" w14:textId="77777777" w:rsidR="00A82500" w:rsidRDefault="00A82500">
      <w:pPr>
        <w:spacing w:line="480" w:lineRule="auto"/>
        <w:ind w:left="720"/>
        <w:rPr>
          <w:rFonts w:ascii="Roboto" w:eastAsia="Roboto" w:hAnsi="Roboto" w:cs="Roboto"/>
          <w:b/>
          <w:color w:val="333333"/>
          <w:sz w:val="18"/>
          <w:szCs w:val="18"/>
          <w:highlight w:val="white"/>
        </w:rPr>
      </w:pPr>
    </w:p>
    <w:p w14:paraId="41B2E787" w14:textId="77777777" w:rsidR="00A82500" w:rsidRDefault="00A82500">
      <w:pPr>
        <w:spacing w:line="48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768F146" w14:textId="77777777" w:rsidR="00A82500" w:rsidRDefault="00A82500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A8250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500"/>
    <w:rsid w:val="00467CBC"/>
    <w:rsid w:val="00A82500"/>
    <w:rsid w:val="00A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AA6A5"/>
  <w15:docId w15:val="{6B139D96-E88E-5F45-8B95-D5C717FD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.office.com/en-us/article/What-is-SharePoint-97b915e6-651b-43b2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2148</Characters>
  <Application>Microsoft Office Word</Application>
  <DocSecurity>0</DocSecurity>
  <Lines>113</Lines>
  <Paragraphs>65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Abosede Ibikunle</cp:lastModifiedBy>
  <cp:revision>3</cp:revision>
  <dcterms:created xsi:type="dcterms:W3CDTF">2018-12-06T14:41:00Z</dcterms:created>
  <dcterms:modified xsi:type="dcterms:W3CDTF">2018-12-06T14:43:00Z</dcterms:modified>
</cp:coreProperties>
</file>