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CF" w:rsidRDefault="00275ECF" w:rsidP="00F95D1A">
      <w:pPr>
        <w:spacing w:after="0"/>
      </w:pPr>
      <w:r>
        <w:t>Andy Lin</w:t>
      </w:r>
    </w:p>
    <w:p w:rsidR="00275ECF" w:rsidRDefault="00F95D1A" w:rsidP="00F95D1A">
      <w:pPr>
        <w:spacing w:after="0"/>
      </w:pPr>
      <w:r>
        <w:t>MIS2501-Sec 001</w:t>
      </w:r>
    </w:p>
    <w:p w:rsidR="00F95D1A" w:rsidRDefault="00F95D1A" w:rsidP="00F95D1A">
      <w:pPr>
        <w:spacing w:after="0"/>
      </w:pPr>
      <w:r>
        <w:t>Mart Doyle</w:t>
      </w:r>
    </w:p>
    <w:p w:rsidR="00F95D1A" w:rsidRDefault="00F95D1A" w:rsidP="00F95D1A">
      <w:pPr>
        <w:spacing w:after="0"/>
      </w:pPr>
      <w:r>
        <w:t>9/08/2013</w:t>
      </w:r>
    </w:p>
    <w:p w:rsidR="00F95D1A" w:rsidRDefault="00F95D1A" w:rsidP="00DC5FD0">
      <w:pPr>
        <w:ind w:firstLine="720"/>
      </w:pPr>
    </w:p>
    <w:p w:rsidR="00191F9B" w:rsidRDefault="00761124" w:rsidP="00761124">
      <w:pPr>
        <w:ind w:firstLine="720"/>
      </w:pPr>
      <w:r>
        <w:t>Although</w:t>
      </w:r>
      <w:r w:rsidR="00AA5342">
        <w:t xml:space="preserve">, our business </w:t>
      </w:r>
      <w:r w:rsidR="00275ECF">
        <w:t>is growing rapidly</w:t>
      </w:r>
      <w:r>
        <w:t>,</w:t>
      </w:r>
      <w:r w:rsidR="00AA5342">
        <w:t xml:space="preserve"> we have experienced ten unscheduled outages to the ERP system</w:t>
      </w:r>
      <w:r w:rsidR="008F6D49">
        <w:t xml:space="preserve"> in the past year</w:t>
      </w:r>
      <w:r w:rsidR="00AA5342">
        <w:t>. During downtime</w:t>
      </w:r>
      <w:r w:rsidR="0026691C">
        <w:t>,</w:t>
      </w:r>
      <w:r w:rsidR="00AA5342">
        <w:t xml:space="preserve"> our computer syste</w:t>
      </w:r>
      <w:r>
        <w:t xml:space="preserve">m cannot process orders, </w:t>
      </w:r>
      <w:r w:rsidR="00AA5342">
        <w:t xml:space="preserve">produce products, and cannot ship </w:t>
      </w:r>
      <w:r>
        <w:t>inventory</w:t>
      </w:r>
      <w:r w:rsidR="008F6D49">
        <w:t>,</w:t>
      </w:r>
      <w:r w:rsidR="00AA5342">
        <w:t xml:space="preserve"> costing our company $14,800 per minute.</w:t>
      </w:r>
      <w:r w:rsidR="008F6D49">
        <w:t xml:space="preserve"> Currently, we are running on Tier I</w:t>
      </w:r>
      <w:r w:rsidR="00275ECF">
        <w:t>, a single, non-redundant distribution</w:t>
      </w:r>
      <w:r w:rsidR="0026691C">
        <w:t xml:space="preserve"> path</w:t>
      </w:r>
      <w:r w:rsidR="00275ECF">
        <w:t xml:space="preserve"> </w:t>
      </w:r>
      <w:r w:rsidR="00DC5FD0">
        <w:t>with 99.67% availability, consequently costin</w:t>
      </w:r>
      <w:r w:rsidR="00C60762">
        <w:t>g our company approximately $25</w:t>
      </w:r>
      <w:r w:rsidR="00DC5FD0">
        <w:t xml:space="preserve"> million dollars per year on downtime</w:t>
      </w:r>
      <w:r w:rsidR="00275ECF">
        <w:t>. By building Tier III, we can mitigate the chances of downtime by running on multiple redundant distribution paths</w:t>
      </w:r>
      <w:r>
        <w:t>.</w:t>
      </w:r>
    </w:p>
    <w:p w:rsidR="00275ECF" w:rsidRDefault="00AB4B47" w:rsidP="00761124">
      <w:pPr>
        <w:ind w:firstLine="720"/>
      </w:pPr>
      <w:r>
        <w:t>By implementing the Tier III</w:t>
      </w:r>
      <w:r w:rsidR="00761124">
        <w:t>,</w:t>
      </w:r>
      <w:r>
        <w:t xml:space="preserve"> </w:t>
      </w:r>
      <w:r w:rsidR="00560ABD">
        <w:t xml:space="preserve">we </w:t>
      </w:r>
      <w:r>
        <w:t xml:space="preserve">will be able to </w:t>
      </w:r>
      <w:r w:rsidR="00761124">
        <w:t>minimize</w:t>
      </w:r>
      <w:r>
        <w:t xml:space="preserve"> o</w:t>
      </w:r>
      <w:r w:rsidR="00560ABD">
        <w:t>ur chances for</w:t>
      </w:r>
      <w:r w:rsidR="00761124">
        <w:t xml:space="preserve"> efficiency</w:t>
      </w:r>
      <w:r w:rsidR="00560ABD">
        <w:t xml:space="preserve"> system failures and unexpected power outages. </w:t>
      </w:r>
      <w:r w:rsidR="00DC5FD0">
        <w:t xml:space="preserve">Tier III will be able to give us 99.98% availability. Although it may not seem </w:t>
      </w:r>
      <w:r w:rsidR="00F95D1A">
        <w:t>to be a huge difference, according to calculations with 99.9</w:t>
      </w:r>
      <w:r w:rsidR="00C60762">
        <w:t>8% availability will give us 1.4</w:t>
      </w:r>
      <w:r w:rsidR="00F95D1A">
        <w:t xml:space="preserve"> million a y</w:t>
      </w:r>
      <w:r w:rsidR="00C60762">
        <w:t>ear on downtime compared to $25</w:t>
      </w:r>
      <w:r w:rsidR="00F95D1A">
        <w:t xml:space="preserve"> million.</w:t>
      </w:r>
      <w:r w:rsidR="00D34A1C">
        <w:t xml:space="preserve"> </w:t>
      </w:r>
      <w:r w:rsidR="00D7032F">
        <w:t xml:space="preserve">In comparison with Tier I, Tier III also have twelve hours of on-site fuel storage, but with compatibilities beyond Tier I. </w:t>
      </w:r>
      <w:r w:rsidR="00D34A1C">
        <w:t xml:space="preserve">Tier III is a concurrently maintainable data center with redundant capacity components and </w:t>
      </w:r>
      <w:r>
        <w:t>with one active distribution and one alternative distribution path</w:t>
      </w:r>
      <w:r w:rsidR="00761124">
        <w:t xml:space="preserve"> in case of outages,</w:t>
      </w:r>
      <w:r w:rsidR="00D34A1C">
        <w:t xml:space="preserve"> </w:t>
      </w:r>
      <w:r w:rsidR="00560ABD">
        <w:t xml:space="preserve">in which the </w:t>
      </w:r>
      <w:r w:rsidR="00D34A1C">
        <w:t>computer is only required to run on a single path at any time</w:t>
      </w:r>
      <w:r w:rsidR="00D7032F">
        <w:t>.</w:t>
      </w:r>
      <w:r w:rsidR="00761124">
        <w:t xml:space="preserve"> E</w:t>
      </w:r>
      <w:r w:rsidR="00D7032F">
        <w:t>ven if one of our path</w:t>
      </w:r>
      <w:r>
        <w:t>s are</w:t>
      </w:r>
      <w:r w:rsidR="00D7032F">
        <w:t xml:space="preserve"> off-line whether accidentally or not, our company will still be able to run accordingly. </w:t>
      </w:r>
    </w:p>
    <w:p w:rsidR="00560ABD" w:rsidRDefault="00560ABD" w:rsidP="00E106AB">
      <w:pPr>
        <w:ind w:firstLine="720"/>
      </w:pPr>
      <w:r>
        <w:t>Building Tier III will take approximately one year to finish and it wi</w:t>
      </w:r>
      <w:r w:rsidR="00761124">
        <w:t>ll cost our company $35,000,000</w:t>
      </w:r>
      <w:r>
        <w:t>.</w:t>
      </w:r>
      <w:r w:rsidR="00017184">
        <w:t xml:space="preserve"> Building Tier III will allo</w:t>
      </w:r>
      <w:r w:rsidR="00E106AB">
        <w:t>w our company to process orders, produce products, and ship inventory</w:t>
      </w:r>
      <w:r w:rsidR="00017184">
        <w:t xml:space="preserve"> </w:t>
      </w:r>
      <w:r w:rsidR="00E106AB">
        <w:t>when experiencing</w:t>
      </w:r>
      <w:r w:rsidR="00017184">
        <w:t xml:space="preserve"> downtime.</w:t>
      </w:r>
      <w:r w:rsidR="00E106AB">
        <w:t xml:space="preserve"> Our current</w:t>
      </w:r>
      <w:r>
        <w:t xml:space="preserve"> Tier I </w:t>
      </w:r>
      <w:r w:rsidR="00E106AB">
        <w:t xml:space="preserve">system </w:t>
      </w:r>
      <w:r>
        <w:t xml:space="preserve">will cost our company approximately </w:t>
      </w:r>
      <w:r w:rsidR="00E106AB">
        <w:t xml:space="preserve">$75 million in three years. </w:t>
      </w:r>
      <w:r>
        <w:t>After we build the Tier I</w:t>
      </w:r>
      <w:r w:rsidR="00017184">
        <w:t>II</w:t>
      </w:r>
      <w:r>
        <w:t xml:space="preserve"> we will be able to minimize downtime cost to only about $</w:t>
      </w:r>
      <w:r w:rsidR="00E106AB">
        <w:t>4.2</w:t>
      </w:r>
      <w:r>
        <w:t xml:space="preserve"> </w:t>
      </w:r>
      <w:r w:rsidR="00017184">
        <w:t xml:space="preserve">million </w:t>
      </w:r>
      <w:r w:rsidR="00E106AB">
        <w:t>every three years</w:t>
      </w:r>
      <w:r w:rsidR="00017184">
        <w:t xml:space="preserve"> </w:t>
      </w:r>
      <w:r>
        <w:t>compared to $</w:t>
      </w:r>
      <w:r w:rsidR="00E106AB">
        <w:t>75 million</w:t>
      </w:r>
      <w:r>
        <w:t xml:space="preserve">. </w:t>
      </w:r>
      <w:r w:rsidR="00E106AB">
        <w:t>Our company can make its initial investment of $4.2 million within two years.</w:t>
      </w:r>
      <w:bookmarkStart w:id="0" w:name="_GoBack"/>
      <w:bookmarkEnd w:id="0"/>
    </w:p>
    <w:p w:rsidR="00F30AF6" w:rsidRDefault="00F30AF6" w:rsidP="00560ABD">
      <w:pPr>
        <w:ind w:firstLine="720"/>
      </w:pPr>
    </w:p>
    <w:p w:rsidR="00F30AF6" w:rsidRDefault="00F30AF6" w:rsidP="00560ABD">
      <w:pPr>
        <w:ind w:firstLine="720"/>
      </w:pPr>
    </w:p>
    <w:p w:rsidR="00F30AF6" w:rsidRDefault="00F30AF6" w:rsidP="00560ABD">
      <w:pPr>
        <w:ind w:firstLine="720"/>
      </w:pPr>
    </w:p>
    <w:p w:rsidR="00F30AF6" w:rsidRDefault="00F30AF6" w:rsidP="00560ABD">
      <w:pPr>
        <w:ind w:firstLine="720"/>
      </w:pPr>
    </w:p>
    <w:p w:rsidR="00F30AF6" w:rsidRDefault="00F30AF6" w:rsidP="00560ABD">
      <w:pPr>
        <w:ind w:firstLine="720"/>
      </w:pPr>
    </w:p>
    <w:p w:rsidR="00F30AF6" w:rsidRDefault="00F30AF6" w:rsidP="00560ABD">
      <w:pPr>
        <w:ind w:firstLine="720"/>
      </w:pPr>
    </w:p>
    <w:p w:rsidR="00F30AF6" w:rsidRDefault="00F30AF6" w:rsidP="00560ABD">
      <w:pPr>
        <w:ind w:firstLine="720"/>
      </w:pPr>
    </w:p>
    <w:p w:rsidR="00F30AF6" w:rsidRDefault="00F30AF6" w:rsidP="00560ABD">
      <w:pPr>
        <w:ind w:firstLine="720"/>
      </w:pPr>
    </w:p>
    <w:p w:rsidR="00F30AF6" w:rsidRDefault="00F30AF6" w:rsidP="00560ABD">
      <w:pPr>
        <w:ind w:firstLine="720"/>
      </w:pPr>
    </w:p>
    <w:p w:rsidR="00F30AF6" w:rsidRDefault="00F30AF6" w:rsidP="00560ABD">
      <w:pPr>
        <w:ind w:firstLine="720"/>
      </w:pPr>
    </w:p>
    <w:p w:rsidR="00F30AF6" w:rsidRDefault="00F30AF6" w:rsidP="00560ABD">
      <w:pPr>
        <w:ind w:firstLine="720"/>
      </w:pPr>
    </w:p>
    <w:p w:rsidR="00F30AF6" w:rsidRDefault="00F30AF6" w:rsidP="00560ABD">
      <w:pPr>
        <w:ind w:firstLine="720"/>
      </w:pPr>
      <w:r>
        <w:lastRenderedPageBreak/>
        <w:t>Works Cited</w:t>
      </w:r>
    </w:p>
    <w:p w:rsidR="00C60762" w:rsidRDefault="00C60762" w:rsidP="00560ABD">
      <w:pPr>
        <w:ind w:firstLine="720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Cappuccio</w:t>
      </w:r>
      <w:proofErr w:type="spellEnd"/>
      <w:r>
        <w:rPr>
          <w:color w:val="000000"/>
          <w:shd w:val="clear" w:color="auto" w:fill="FFFFFF"/>
        </w:rPr>
        <w:t xml:space="preserve">, David J. "Ensure Cost Balances Out With Risk in High-Availability Data </w:t>
      </w:r>
      <w:proofErr w:type="spellStart"/>
      <w:r>
        <w:rPr>
          <w:color w:val="000000"/>
          <w:shd w:val="clear" w:color="auto" w:fill="FFFFFF"/>
        </w:rPr>
        <w:t>Centers."</w:t>
      </w:r>
      <w:r>
        <w:rPr>
          <w:i/>
          <w:iCs/>
          <w:color w:val="000000"/>
          <w:shd w:val="clear" w:color="auto" w:fill="FFFFFF"/>
        </w:rPr>
        <w:t>Gartner</w:t>
      </w:r>
      <w:proofErr w:type="spellEnd"/>
      <w:r>
        <w:rPr>
          <w:color w:val="000000"/>
          <w:shd w:val="clear" w:color="auto" w:fill="FFFFFF"/>
        </w:rPr>
        <w:t>. Gartner, 11 Feb. 2013. Web. 08 Sept. 2013.</w:t>
      </w:r>
    </w:p>
    <w:p w:rsidR="00C60762" w:rsidRDefault="00C60762" w:rsidP="00560ABD">
      <w:pPr>
        <w:ind w:firstLine="720"/>
        <w:rPr>
          <w:color w:val="000000"/>
          <w:shd w:val="clear" w:color="auto" w:fill="FFFFFF"/>
        </w:rPr>
      </w:pPr>
    </w:p>
    <w:p w:rsidR="00C60762" w:rsidRDefault="00380A86" w:rsidP="00560ABD">
      <w:pPr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"Data Center Tier Standards | Tier 1-4 Overview | Colocation America."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Data Center Tier Standards | Tier 1-4 Overview | Colocation America</w:t>
      </w:r>
      <w:r>
        <w:rPr>
          <w:color w:val="000000"/>
          <w:shd w:val="clear" w:color="auto" w:fill="FFFFFF"/>
        </w:rPr>
        <w:t xml:space="preserve">. Colocation America, </w:t>
      </w:r>
      <w:proofErr w:type="spellStart"/>
      <w:r>
        <w:rPr>
          <w:color w:val="000000"/>
          <w:shd w:val="clear" w:color="auto" w:fill="FFFFFF"/>
        </w:rPr>
        <w:t>n.d.</w:t>
      </w:r>
      <w:proofErr w:type="spellEnd"/>
      <w:r>
        <w:rPr>
          <w:color w:val="000000"/>
          <w:shd w:val="clear" w:color="auto" w:fill="FFFFFF"/>
        </w:rPr>
        <w:t xml:space="preserve"> Web. 08 Sept. 2013. &lt;http://www.colocationamerica.com/data-center/tier-standards-overview.htm&gt;.</w:t>
      </w:r>
    </w:p>
    <w:p w:rsidR="00380A86" w:rsidRDefault="00380A86" w:rsidP="00560ABD">
      <w:pPr>
        <w:ind w:firstLine="720"/>
        <w:rPr>
          <w:color w:val="000000"/>
          <w:shd w:val="clear" w:color="auto" w:fill="FFFFFF"/>
        </w:rPr>
      </w:pPr>
    </w:p>
    <w:p w:rsidR="00380A86" w:rsidRDefault="00380A86" w:rsidP="00560ABD">
      <w:pPr>
        <w:ind w:firstLine="720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Neudorfer</w:t>
      </w:r>
      <w:proofErr w:type="spellEnd"/>
      <w:r>
        <w:rPr>
          <w:color w:val="000000"/>
          <w:shd w:val="clear" w:color="auto" w:fill="FFFFFF"/>
        </w:rPr>
        <w:t>, Julius. "Understanding "Uptime" and Data Center Tier Levels."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Data Center Knowledge RSS</w:t>
      </w:r>
      <w:r>
        <w:rPr>
          <w:color w:val="000000"/>
          <w:shd w:val="clear" w:color="auto" w:fill="FFFFFF"/>
        </w:rPr>
        <w:t>. Data Center Knowledge, 21 Mar. 2012. Web. 08 Sept. 2013. &lt;http://www.datacenterknowledge.com/archives/2012/03/21/understanding-uptime-and-data-center-tier-levels/&gt;.</w:t>
      </w:r>
    </w:p>
    <w:p w:rsidR="00C60762" w:rsidRDefault="00C60762" w:rsidP="00560ABD">
      <w:pPr>
        <w:ind w:firstLine="720"/>
        <w:rPr>
          <w:color w:val="000000"/>
          <w:shd w:val="clear" w:color="auto" w:fill="FFFFFF"/>
        </w:rPr>
      </w:pPr>
    </w:p>
    <w:p w:rsidR="00C60762" w:rsidRDefault="00C60762" w:rsidP="00560ABD">
      <w:pPr>
        <w:ind w:firstLine="720"/>
      </w:pPr>
    </w:p>
    <w:p w:rsidR="00F30AF6" w:rsidRDefault="00F30AF6" w:rsidP="00560ABD">
      <w:pPr>
        <w:ind w:firstLine="720"/>
      </w:pPr>
    </w:p>
    <w:p w:rsidR="00560ABD" w:rsidRDefault="00560ABD" w:rsidP="00560ABD">
      <w:pPr>
        <w:ind w:firstLine="720"/>
      </w:pPr>
    </w:p>
    <w:sectPr w:rsidR="00560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42"/>
    <w:rsid w:val="00017184"/>
    <w:rsid w:val="00191F9B"/>
    <w:rsid w:val="0026691C"/>
    <w:rsid w:val="00275ECF"/>
    <w:rsid w:val="00380A86"/>
    <w:rsid w:val="00560ABD"/>
    <w:rsid w:val="00761124"/>
    <w:rsid w:val="008F6D49"/>
    <w:rsid w:val="00AA5342"/>
    <w:rsid w:val="00AB4B47"/>
    <w:rsid w:val="00C60762"/>
    <w:rsid w:val="00CA73AE"/>
    <w:rsid w:val="00D34A1C"/>
    <w:rsid w:val="00D7032F"/>
    <w:rsid w:val="00DC5FD0"/>
    <w:rsid w:val="00E106AB"/>
    <w:rsid w:val="00F30AF6"/>
    <w:rsid w:val="00F9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CF125-83F5-43A5-8775-F22409B7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Andy Lin</cp:lastModifiedBy>
  <cp:revision>5</cp:revision>
  <dcterms:created xsi:type="dcterms:W3CDTF">2013-09-09T00:07:00Z</dcterms:created>
  <dcterms:modified xsi:type="dcterms:W3CDTF">2013-10-03T00:55:00Z</dcterms:modified>
</cp:coreProperties>
</file>