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From</w:t>
      </w:r>
      <w:r w:rsidDel="00000000" w:rsidR="00000000" w:rsidRPr="00000000">
        <w:rPr>
          <w:rtl w:val="0"/>
        </w:rPr>
        <w:t xml:space="preserve">: Thirsty West House Publishing – Brandan Mackowsky and Urvesh Patel</w:t>
        <w:br w:type="textWrapping"/>
      </w:r>
      <w:r w:rsidDel="00000000" w:rsidR="00000000" w:rsidRPr="00000000">
        <w:rPr>
          <w:b w:val="1"/>
          <w:rtl w:val="0"/>
        </w:rPr>
        <w:t xml:space="preserve">To</w:t>
      </w:r>
      <w:r w:rsidDel="00000000" w:rsidR="00000000" w:rsidRPr="00000000">
        <w:rPr>
          <w:rtl w:val="0"/>
        </w:rPr>
        <w:t xml:space="preserve">: Mart Doyle</w:t>
        <w:br w:type="textWrapping"/>
      </w:r>
      <w:r w:rsidDel="00000000" w:rsidR="00000000" w:rsidRPr="00000000">
        <w:rPr>
          <w:b w:val="1"/>
          <w:rtl w:val="0"/>
        </w:rPr>
        <w:t xml:space="preserve">Subject</w:t>
      </w:r>
      <w:r w:rsidDel="00000000" w:rsidR="00000000" w:rsidRPr="00000000">
        <w:rPr>
          <w:rtl w:val="0"/>
        </w:rPr>
        <w:t xml:space="preserve">: Weekly Progress Report –Dec 9, 2016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Period</w:t>
      </w:r>
      <w:r w:rsidDel="00000000" w:rsidR="00000000" w:rsidRPr="00000000">
        <w:rPr>
          <w:rtl w:val="0"/>
        </w:rPr>
        <w:t xml:space="preserve">: 12/04/2016-12/09/2016</w:t>
        <w:br w:type="textWrapping"/>
      </w:r>
      <w:r w:rsidDel="00000000" w:rsidR="00000000" w:rsidRPr="00000000">
        <w:rPr>
          <w:b w:val="1"/>
          <w:rtl w:val="0"/>
        </w:rPr>
        <w:t xml:space="preserve">Hours</w:t>
      </w:r>
      <w:r w:rsidDel="00000000" w:rsidR="00000000" w:rsidRPr="00000000">
        <w:rPr>
          <w:rtl w:val="0"/>
        </w:rPr>
        <w:t xml:space="preserve">:  5   Hours to Date: 70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Accomplishments for Dec 9, 2016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Fully closed out the project and explained all of the material to Josh.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Sent Josh a PDF copy of the relevant information for the project.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Explained to Josh what we felt was the best approach for him moving forward with his LLC.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Goals for Future: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Remain in touch with Josh to ensure the legalization process is a success.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 to market Josh's business to our local connections.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Issues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Setting up a meeting time to fully close out the project proved difficult with finals and c flicking schedules.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