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4808" w14:textId="77777777" w:rsidR="00741BA0" w:rsidRPr="00741BA0" w:rsidRDefault="00741BA0" w:rsidP="00741BA0">
      <w:pPr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 xml:space="preserve">Bridgette Brodnyan </w:t>
      </w:r>
    </w:p>
    <w:p w14:paraId="030519A0" w14:textId="77777777" w:rsidR="00741BA0" w:rsidRPr="00741BA0" w:rsidRDefault="00741BA0" w:rsidP="00741BA0">
      <w:pPr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>Professor Doyle</w:t>
      </w:r>
      <w:bookmarkStart w:id="0" w:name="_GoBack"/>
      <w:bookmarkEnd w:id="0"/>
    </w:p>
    <w:p w14:paraId="75B4C3DF" w14:textId="77777777" w:rsidR="00741BA0" w:rsidRPr="00741BA0" w:rsidRDefault="00741BA0" w:rsidP="00741BA0">
      <w:pPr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>Flash Research Assignment #3</w:t>
      </w:r>
    </w:p>
    <w:p w14:paraId="32CB3D6C" w14:textId="77777777" w:rsidR="00741BA0" w:rsidRPr="00741BA0" w:rsidRDefault="00741BA0" w:rsidP="00741BA0">
      <w:pPr>
        <w:spacing w:line="48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>SharePoint</w:t>
      </w:r>
    </w:p>
    <w:p w14:paraId="3A0028EF" w14:textId="77777777" w:rsidR="00741BA0" w:rsidRPr="00741BA0" w:rsidRDefault="00741BA0" w:rsidP="00741BA0">
      <w:pPr>
        <w:spacing w:line="480" w:lineRule="auto"/>
        <w:ind w:firstLine="720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 xml:space="preserve">Investing in Microsoft SharePoint will allow billable hours for PMPs to increase by approximately 3810 hours per year, through reducing the time related to the management of documents. SharePoint is a web-based application integrated with Microsoft Office that is used to organize, share, and store information in a secure, central location. The integration of this application will produce a three-year net benefit to our company of over $1.84 billion. </w:t>
      </w:r>
    </w:p>
    <w:p w14:paraId="332F245A" w14:textId="77777777" w:rsidR="00741BA0" w:rsidRPr="00741BA0" w:rsidRDefault="00741BA0" w:rsidP="00741BA0">
      <w:pPr>
        <w:spacing w:line="480" w:lineRule="auto"/>
        <w:ind w:firstLine="720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 xml:space="preserve">Microsoft SharePoint is a highly configurable web-based application, primarily sold as a document management and storage system. The key capability of this application is that it allows for a more efficient collaboration of documents, both internally and externally. SharePoint’s collaboration features increase the ability and the capacity of an organization to manage and store documents; which, in our case, will allow for a 20% decrease in the amount of time PMPs spend working on documents, and an increase in total billable hours of 3810 hours per year. </w:t>
      </w:r>
    </w:p>
    <w:p w14:paraId="32926E22" w14:textId="77777777" w:rsidR="00741BA0" w:rsidRPr="00741BA0" w:rsidRDefault="00741BA0" w:rsidP="00741BA0">
      <w:pPr>
        <w:spacing w:line="480" w:lineRule="auto"/>
        <w:ind w:firstLine="720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 xml:space="preserve">Microsoft SharePoint will cost our company $151,250 in the first year and $51,250 in each of the following two years, for a total cost of $253,750 over a three-year period. That being said, SharePoint will produce $2.1 million in revenue from increased PMP billing hours in that same three-year period. Investing in Microsoft SharePoint will produce a three-year net benefit of $1,846,250 for our company. </w:t>
      </w:r>
    </w:p>
    <w:p w14:paraId="3697D53C" w14:textId="77777777" w:rsidR="00741BA0" w:rsidRPr="0015340B" w:rsidRDefault="00741BA0" w:rsidP="00741BA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41BA0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41BA0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14:paraId="79DC3230" w14:textId="77777777" w:rsidR="00741BA0" w:rsidRPr="00741BA0" w:rsidRDefault="00741BA0" w:rsidP="00741BA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41BA0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14:paraId="0F7E6203" w14:textId="77777777" w:rsidR="00741BA0" w:rsidRPr="00741BA0" w:rsidRDefault="00741BA0" w:rsidP="00741BA0">
      <w:pPr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15340B">
        <w:rPr>
          <w:rFonts w:asciiTheme="minorHAnsi" w:hAnsiTheme="minorHAnsi"/>
          <w:noProof/>
        </w:rPr>
        <w:lastRenderedPageBreak/>
        <w:drawing>
          <wp:inline distT="0" distB="0" distL="0" distR="0" wp14:anchorId="7359E1E7" wp14:editId="5A3C5C8B">
            <wp:extent cx="5943600" cy="1066800"/>
            <wp:effectExtent l="0" t="0" r="0" b="0"/>
            <wp:docPr id="7" name="Picture 7" descr="https://lh4.googleusercontent.com/mM5Myia30MRz-suYbm5gNLgLwCdd6jwLinz_KIuc-ADXEWX7UL3Z8jk4B_40qNPVCRLUJkcLxLIqg9xRbZ_7PzufbeHE6sxC1fM7hQQFHaDw2Ucc1I46PjzdPiJphl4E85w89f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M5Myia30MRz-suYbm5gNLgLwCdd6jwLinz_KIuc-ADXEWX7UL3Z8jk4B_40qNPVCRLUJkcLxLIqg9xRbZ_7PzufbeHE6sxC1fM7hQQFHaDw2Ucc1I46PjzdPiJphl4E85w89fS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C941" w14:textId="77777777" w:rsidR="00741BA0" w:rsidRPr="00741BA0" w:rsidRDefault="00741BA0" w:rsidP="00741BA0">
      <w:pPr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15340B">
        <w:rPr>
          <w:rFonts w:asciiTheme="minorHAnsi" w:hAnsiTheme="minorHAnsi"/>
          <w:noProof/>
        </w:rPr>
        <w:drawing>
          <wp:inline distT="0" distB="0" distL="0" distR="0" wp14:anchorId="58B723A0" wp14:editId="04DE96E2">
            <wp:extent cx="5943600" cy="1092200"/>
            <wp:effectExtent l="0" t="0" r="0" b="0"/>
            <wp:docPr id="6" name="Picture 6" descr="https://lh5.googleusercontent.com/-9_bcRhKKQl-CbmkuIWXy5bP2E9viTCLsdPlgC2DVLhYwje1q9p6lozOvgFlzNMt8_LrSDG6EQLwaQyUwGQOOnLboi_rl6MxeZ_oOqM4-hLhh91avbyCTngosS7PLzjLlnp7g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9_bcRhKKQl-CbmkuIWXy5bP2E9viTCLsdPlgC2DVLhYwje1q9p6lozOvgFlzNMt8_LrSDG6EQLwaQyUwGQOOnLboi_rl6MxeZ_oOqM4-hLhh91avbyCTngosS7PLzjLlnp7ga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BD58" w14:textId="77777777" w:rsidR="00741BA0" w:rsidRPr="00741BA0" w:rsidRDefault="00741BA0" w:rsidP="00741BA0">
      <w:pPr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15340B">
        <w:rPr>
          <w:rFonts w:asciiTheme="minorHAnsi" w:hAnsiTheme="minorHAnsi"/>
          <w:noProof/>
        </w:rPr>
        <w:drawing>
          <wp:inline distT="0" distB="0" distL="0" distR="0" wp14:anchorId="6A4F02D6" wp14:editId="742CC86C">
            <wp:extent cx="5943600" cy="495300"/>
            <wp:effectExtent l="0" t="0" r="0" b="12700"/>
            <wp:docPr id="5" name="Picture 5" descr="https://lh5.googleusercontent.com/lqhliGuquwkE5yD3Q3Rohey9yT8BaYZVcSKdaM6M_H9thhTM_mbA3Yp4vNeAUSmBLenY1TOWYpJlyiDftEOr8n-d-f-c18rnEYYSORnXWaPOvwBUNDV8A-_O65PoeXseTL2r-2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lqhliGuquwkE5yD3Q3Rohey9yT8BaYZVcSKdaM6M_H9thhTM_mbA3Yp4vNeAUSmBLenY1TOWYpJlyiDftEOr8n-d-f-c18rnEYYSORnXWaPOvwBUNDV8A-_O65PoeXseTL2r-2x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C731" w14:textId="77777777" w:rsidR="00741BA0" w:rsidRPr="00741BA0" w:rsidRDefault="00741BA0" w:rsidP="00741BA0">
      <w:pPr>
        <w:spacing w:line="48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15340B">
        <w:rPr>
          <w:rFonts w:asciiTheme="minorHAnsi" w:hAnsiTheme="minorHAnsi"/>
          <w:noProof/>
        </w:rPr>
        <w:drawing>
          <wp:inline distT="0" distB="0" distL="0" distR="0" wp14:anchorId="7511BAA9" wp14:editId="4432E718">
            <wp:extent cx="5499100" cy="1016000"/>
            <wp:effectExtent l="0" t="0" r="12700" b="0"/>
            <wp:docPr id="4" name="Picture 4" descr="https://lh4.googleusercontent.com/Tfre797wo7M9QiJLCq-xbimuvQY1aConbDJS3W-7gEPyk9wz2TuKUeKXYx5nsXAhiZg0yJSLo3SNmYZ3diWMQXqYn0kkislj1Sc65QLuP-OYtaiy0sg1SpL6flBH0tlGZhtV6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Tfre797wo7M9QiJLCq-xbimuvQY1aConbDJS3W-7gEPyk9wz2TuKUeKXYx5nsXAhiZg0yJSLo3SNmYZ3diWMQXqYn0kkislj1Sc65QLuP-OYtaiy0sg1SpL6flBH0tlGZhtV6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5DC4" w14:textId="77777777" w:rsidR="00741BA0" w:rsidRPr="00741BA0" w:rsidRDefault="00741BA0" w:rsidP="00741B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549F2688" w14:textId="77777777" w:rsidR="00741BA0" w:rsidRPr="00741BA0" w:rsidRDefault="00741BA0" w:rsidP="00741BA0">
      <w:pPr>
        <w:spacing w:line="48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>Works Cited</w:t>
      </w:r>
    </w:p>
    <w:p w14:paraId="789612D5" w14:textId="77777777" w:rsidR="00741BA0" w:rsidRPr="00741BA0" w:rsidRDefault="00741BA0" w:rsidP="00741BA0">
      <w:pPr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 xml:space="preserve">"SharePoint Server 2016." </w:t>
      </w:r>
      <w:r w:rsidRPr="00741BA0">
        <w:rPr>
          <w:rFonts w:asciiTheme="minorHAnsi" w:hAnsiTheme="minorHAnsi"/>
          <w:i/>
          <w:iCs/>
        </w:rPr>
        <w:t>What Is SharePoint – Overview of Features</w:t>
      </w:r>
      <w:r w:rsidRPr="00741BA0">
        <w:rPr>
          <w:rFonts w:asciiTheme="minorHAnsi" w:hAnsiTheme="minorHAnsi"/>
        </w:rPr>
        <w:t xml:space="preserve">. </w:t>
      </w:r>
      <w:proofErr w:type="spellStart"/>
      <w:r w:rsidRPr="00741BA0">
        <w:rPr>
          <w:rFonts w:asciiTheme="minorHAnsi" w:hAnsiTheme="minorHAnsi"/>
        </w:rPr>
        <w:t>N.p</w:t>
      </w:r>
      <w:proofErr w:type="spellEnd"/>
      <w:r w:rsidRPr="00741BA0">
        <w:rPr>
          <w:rFonts w:asciiTheme="minorHAnsi" w:hAnsiTheme="minorHAnsi"/>
        </w:rPr>
        <w:t xml:space="preserve">., </w:t>
      </w:r>
      <w:proofErr w:type="spellStart"/>
      <w:r w:rsidRPr="00741BA0">
        <w:rPr>
          <w:rFonts w:asciiTheme="minorHAnsi" w:hAnsiTheme="minorHAnsi"/>
        </w:rPr>
        <w:t>n.d.</w:t>
      </w:r>
      <w:proofErr w:type="spellEnd"/>
      <w:r w:rsidRPr="00741BA0">
        <w:rPr>
          <w:rFonts w:asciiTheme="minorHAnsi" w:hAnsiTheme="minorHAnsi"/>
        </w:rPr>
        <w:t xml:space="preserve"> Web. 03 Apr. </w:t>
      </w:r>
      <w:r w:rsidRPr="0015340B">
        <w:rPr>
          <w:rFonts w:asciiTheme="minorHAnsi" w:hAnsiTheme="minorHAnsi"/>
        </w:rPr>
        <w:tab/>
      </w:r>
      <w:r w:rsidRPr="00741BA0">
        <w:rPr>
          <w:rFonts w:asciiTheme="minorHAnsi" w:hAnsiTheme="minorHAnsi"/>
        </w:rPr>
        <w:t>2017.</w:t>
      </w:r>
    </w:p>
    <w:p w14:paraId="305D7702" w14:textId="77777777" w:rsidR="00741BA0" w:rsidRPr="00741BA0" w:rsidRDefault="00741BA0" w:rsidP="00741BA0">
      <w:pPr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 xml:space="preserve">"The Top 10 Advantages of SharePoint Online." </w:t>
      </w:r>
      <w:r w:rsidRPr="00741BA0">
        <w:rPr>
          <w:rFonts w:asciiTheme="minorHAnsi" w:hAnsiTheme="minorHAnsi"/>
          <w:i/>
          <w:iCs/>
        </w:rPr>
        <w:t>Total Solutions, Inc.</w:t>
      </w:r>
      <w:r w:rsidRPr="00741BA0">
        <w:rPr>
          <w:rFonts w:asciiTheme="minorHAnsi" w:hAnsiTheme="minorHAnsi"/>
        </w:rPr>
        <w:t xml:space="preserve"> </w:t>
      </w:r>
      <w:proofErr w:type="spellStart"/>
      <w:r w:rsidRPr="00741BA0">
        <w:rPr>
          <w:rFonts w:asciiTheme="minorHAnsi" w:hAnsiTheme="minorHAnsi"/>
        </w:rPr>
        <w:t>N.p</w:t>
      </w:r>
      <w:proofErr w:type="spellEnd"/>
      <w:r w:rsidRPr="00741BA0">
        <w:rPr>
          <w:rFonts w:asciiTheme="minorHAnsi" w:hAnsiTheme="minorHAnsi"/>
        </w:rPr>
        <w:t>., 08 Sept. 2016. Web. 03 Apr. 2017.</w:t>
      </w:r>
    </w:p>
    <w:p w14:paraId="0CAB447F" w14:textId="77777777" w:rsidR="00741BA0" w:rsidRPr="00741BA0" w:rsidRDefault="00741BA0" w:rsidP="00741BA0">
      <w:pPr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 xml:space="preserve">"The Top 10 Advantages of SharePoint Online." </w:t>
      </w:r>
      <w:r w:rsidRPr="00741BA0">
        <w:rPr>
          <w:rFonts w:asciiTheme="minorHAnsi" w:hAnsiTheme="minorHAnsi"/>
          <w:i/>
          <w:iCs/>
        </w:rPr>
        <w:t>Total Solutions, Inc.</w:t>
      </w:r>
      <w:r w:rsidRPr="00741BA0">
        <w:rPr>
          <w:rFonts w:asciiTheme="minorHAnsi" w:hAnsiTheme="minorHAnsi"/>
        </w:rPr>
        <w:t xml:space="preserve"> </w:t>
      </w:r>
      <w:proofErr w:type="spellStart"/>
      <w:r w:rsidRPr="00741BA0">
        <w:rPr>
          <w:rFonts w:asciiTheme="minorHAnsi" w:hAnsiTheme="minorHAnsi"/>
        </w:rPr>
        <w:t>N.p</w:t>
      </w:r>
      <w:proofErr w:type="spellEnd"/>
      <w:r w:rsidRPr="00741BA0">
        <w:rPr>
          <w:rFonts w:asciiTheme="minorHAnsi" w:hAnsiTheme="minorHAnsi"/>
        </w:rPr>
        <w:t>., 08 Sept. 2016. Web. 03 Apr. 2017.</w:t>
      </w:r>
    </w:p>
    <w:p w14:paraId="216F7B87" w14:textId="77777777" w:rsidR="00741BA0" w:rsidRPr="00741BA0" w:rsidRDefault="00741BA0" w:rsidP="00741BA0">
      <w:pPr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41BA0">
        <w:rPr>
          <w:rFonts w:asciiTheme="minorHAnsi" w:hAnsiTheme="minorHAnsi"/>
        </w:rPr>
        <w:t xml:space="preserve">"Why SharePoint? SharePoint Benefits and Advantages." </w:t>
      </w:r>
      <w:r w:rsidRPr="00741BA0">
        <w:rPr>
          <w:rFonts w:asciiTheme="minorHAnsi" w:hAnsiTheme="minorHAnsi"/>
          <w:i/>
          <w:iCs/>
        </w:rPr>
        <w:t>Total Solutions, Inc.</w:t>
      </w:r>
      <w:r w:rsidRPr="00741BA0">
        <w:rPr>
          <w:rFonts w:asciiTheme="minorHAnsi" w:hAnsiTheme="minorHAnsi"/>
        </w:rPr>
        <w:t xml:space="preserve"> </w:t>
      </w:r>
      <w:proofErr w:type="spellStart"/>
      <w:r w:rsidRPr="00741BA0">
        <w:rPr>
          <w:rFonts w:asciiTheme="minorHAnsi" w:hAnsiTheme="minorHAnsi"/>
        </w:rPr>
        <w:t>N.p</w:t>
      </w:r>
      <w:proofErr w:type="spellEnd"/>
      <w:r w:rsidRPr="00741BA0">
        <w:rPr>
          <w:rFonts w:asciiTheme="minorHAnsi" w:hAnsiTheme="minorHAnsi"/>
        </w:rPr>
        <w:t xml:space="preserve">., </w:t>
      </w:r>
      <w:proofErr w:type="spellStart"/>
      <w:r w:rsidRPr="00741BA0">
        <w:rPr>
          <w:rFonts w:asciiTheme="minorHAnsi" w:hAnsiTheme="minorHAnsi"/>
        </w:rPr>
        <w:t>n.d.</w:t>
      </w:r>
      <w:proofErr w:type="spellEnd"/>
      <w:r w:rsidRPr="00741BA0">
        <w:rPr>
          <w:rFonts w:asciiTheme="minorHAnsi" w:hAnsiTheme="minorHAnsi"/>
        </w:rPr>
        <w:t xml:space="preserve"> Web. 03 Apr. 2017.</w:t>
      </w:r>
    </w:p>
    <w:p w14:paraId="4CE2B725" w14:textId="77777777" w:rsidR="00741BA0" w:rsidRPr="00741BA0" w:rsidRDefault="00741BA0" w:rsidP="00741B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3098DCC3" w14:textId="77777777" w:rsidR="007C4CA7" w:rsidRPr="0015340B" w:rsidRDefault="007C4CA7" w:rsidP="00741BA0">
      <w:pPr>
        <w:rPr>
          <w:rFonts w:asciiTheme="minorHAnsi" w:hAnsiTheme="minorHAnsi"/>
        </w:rPr>
      </w:pPr>
    </w:p>
    <w:sectPr w:rsidR="007C4CA7" w:rsidRPr="001534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4CA7"/>
    <w:rsid w:val="0015340B"/>
    <w:rsid w:val="00741BA0"/>
    <w:rsid w:val="007C4CA7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EB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41BA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74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Bridgette Claire Brodnyan</cp:lastModifiedBy>
  <cp:revision>3</cp:revision>
  <dcterms:created xsi:type="dcterms:W3CDTF">2017-04-26T01:03:00Z</dcterms:created>
  <dcterms:modified xsi:type="dcterms:W3CDTF">2017-04-26T01:05:00Z</dcterms:modified>
</cp:coreProperties>
</file>