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3183F" w14:textId="77777777" w:rsidR="002D031F" w:rsidRDefault="002D031F" w:rsidP="002D031F">
      <w:pPr>
        <w:rPr>
          <w:rFonts w:ascii="Times New Roman" w:hAnsi="Times New Roman" w:cs="Times New Roman"/>
          <w:sz w:val="24"/>
          <w:szCs w:val="24"/>
        </w:rPr>
      </w:pPr>
    </w:p>
    <w:p w14:paraId="16A5CDD4" w14:textId="77777777" w:rsidR="002D031F" w:rsidRPr="0052683F" w:rsidRDefault="002D031F" w:rsidP="002D031F">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SharePoint</w:t>
      </w:r>
    </w:p>
    <w:p w14:paraId="71D6068B" w14:textId="77777777" w:rsidR="002D031F" w:rsidRDefault="002D031F" w:rsidP="002D031F">
      <w:pPr>
        <w:rPr>
          <w:rFonts w:ascii="Times New Roman" w:hAnsi="Times New Roman" w:cs="Times New Roman"/>
          <w:sz w:val="24"/>
          <w:szCs w:val="24"/>
        </w:rPr>
      </w:pPr>
    </w:p>
    <w:p w14:paraId="3AC5FC1B" w14:textId="77777777" w:rsidR="002D031F" w:rsidRDefault="002D031F" w:rsidP="002D031F">
      <w:pPr>
        <w:rPr>
          <w:rFonts w:ascii="Times New Roman" w:hAnsi="Times New Roman" w:cs="Times New Roman"/>
          <w:sz w:val="24"/>
          <w:szCs w:val="24"/>
        </w:rPr>
      </w:pPr>
      <w:r>
        <w:rPr>
          <w:rFonts w:ascii="Times New Roman" w:hAnsi="Times New Roman" w:cs="Times New Roman"/>
          <w:sz w:val="24"/>
          <w:szCs w:val="24"/>
        </w:rPr>
        <w:t xml:space="preserve">You are the CTA of a small but rapidly growing consulting firm that specializes in IT project management.  You have a team of </w:t>
      </w:r>
      <w:r w:rsidRPr="00C574D2">
        <w:rPr>
          <w:rFonts w:ascii="Times New Roman" w:hAnsi="Times New Roman" w:cs="Times New Roman"/>
          <w:b/>
          <w:bCs/>
          <w:sz w:val="24"/>
          <w:szCs w:val="24"/>
        </w:rPr>
        <w:t>10 PMPs</w:t>
      </w:r>
      <w:r>
        <w:rPr>
          <w:rFonts w:ascii="Times New Roman" w:hAnsi="Times New Roman" w:cs="Times New Roman"/>
          <w:sz w:val="24"/>
          <w:szCs w:val="24"/>
        </w:rPr>
        <w:t xml:space="preserve"> who are currently billing out 75% of their time (</w:t>
      </w:r>
      <w:r w:rsidRPr="00C574D2">
        <w:rPr>
          <w:rFonts w:ascii="Times New Roman" w:hAnsi="Times New Roman" w:cs="Times New Roman"/>
          <w:b/>
          <w:bCs/>
          <w:sz w:val="24"/>
          <w:szCs w:val="24"/>
        </w:rPr>
        <w:t>1,500</w:t>
      </w:r>
      <w:r>
        <w:rPr>
          <w:rFonts w:ascii="Times New Roman" w:hAnsi="Times New Roman" w:cs="Times New Roman"/>
          <w:sz w:val="24"/>
          <w:szCs w:val="24"/>
        </w:rPr>
        <w:t xml:space="preserve"> hour/year out of a 2,000 hour work year) at an average rate of $</w:t>
      </w:r>
      <w:r w:rsidRPr="00C574D2">
        <w:rPr>
          <w:rFonts w:ascii="Times New Roman" w:hAnsi="Times New Roman" w:cs="Times New Roman"/>
          <w:b/>
          <w:bCs/>
          <w:sz w:val="24"/>
          <w:szCs w:val="24"/>
        </w:rPr>
        <w:t>175 per hour</w:t>
      </w:r>
      <w:r>
        <w:rPr>
          <w:rFonts w:ascii="Times New Roman" w:hAnsi="Times New Roman" w:cs="Times New Roman"/>
          <w:sz w:val="24"/>
          <w:szCs w:val="24"/>
        </w:rPr>
        <w:t xml:space="preserve">.  Business is good and you actually have a considerable backload of work.  </w:t>
      </w:r>
    </w:p>
    <w:p w14:paraId="58656A27" w14:textId="77777777" w:rsidR="002D031F" w:rsidRDefault="002D031F" w:rsidP="002D031F">
      <w:pPr>
        <w:rPr>
          <w:rFonts w:ascii="Times New Roman" w:hAnsi="Times New Roman" w:cs="Times New Roman"/>
          <w:sz w:val="24"/>
          <w:szCs w:val="24"/>
        </w:rPr>
      </w:pPr>
    </w:p>
    <w:p w14:paraId="45A64BE9" w14:textId="77777777" w:rsidR="002D031F" w:rsidRDefault="002D031F" w:rsidP="002D031F">
      <w:pPr>
        <w:rPr>
          <w:rFonts w:ascii="Times New Roman" w:hAnsi="Times New Roman" w:cs="Times New Roman"/>
          <w:sz w:val="24"/>
          <w:szCs w:val="24"/>
        </w:rPr>
      </w:pPr>
      <w:r>
        <w:rPr>
          <w:rFonts w:ascii="Times New Roman" w:hAnsi="Times New Roman" w:cs="Times New Roman"/>
          <w:sz w:val="24"/>
          <w:szCs w:val="24"/>
        </w:rPr>
        <w:t xml:space="preserve">Your PMPs spend a lot of time struggling with the management of documents related to their projects.  From sharing documents with the client and each other to managing multiple versions of the same document, your PMPs are spending a lot of time managing documents and not creating value for your clients.  You do not bill you clients for this time! You believe that an investment in SharePoint will increase the productivity of your team of PMPs and enable them to increase their billable hours by 400 hours per year (each PMP will bill out another </w:t>
      </w:r>
      <w:r w:rsidRPr="00C574D2">
        <w:rPr>
          <w:rFonts w:ascii="Times New Roman" w:hAnsi="Times New Roman" w:cs="Times New Roman"/>
          <w:b/>
          <w:bCs/>
          <w:sz w:val="24"/>
          <w:szCs w:val="24"/>
        </w:rPr>
        <w:t>400</w:t>
      </w:r>
      <w:r>
        <w:rPr>
          <w:rFonts w:ascii="Times New Roman" w:hAnsi="Times New Roman" w:cs="Times New Roman"/>
          <w:sz w:val="24"/>
          <w:szCs w:val="24"/>
        </w:rPr>
        <w:t xml:space="preserve"> hours per year) which will enable you to just about eliminate your backlog of work and increase your revenue.     </w:t>
      </w:r>
    </w:p>
    <w:p w14:paraId="17BAF925" w14:textId="77777777" w:rsidR="002D031F" w:rsidRDefault="002D031F" w:rsidP="002D031F">
      <w:pPr>
        <w:rPr>
          <w:rFonts w:ascii="Times New Roman" w:hAnsi="Times New Roman" w:cs="Times New Roman"/>
          <w:sz w:val="24"/>
          <w:szCs w:val="24"/>
        </w:rPr>
      </w:pPr>
    </w:p>
    <w:p w14:paraId="7AF4CF90" w14:textId="77777777" w:rsidR="002D031F" w:rsidRDefault="002D031F" w:rsidP="002D031F">
      <w:pPr>
        <w:rPr>
          <w:rFonts w:ascii="Times New Roman" w:hAnsi="Times New Roman" w:cs="Times New Roman"/>
          <w:sz w:val="24"/>
          <w:szCs w:val="24"/>
        </w:rPr>
      </w:pPr>
      <w:r>
        <w:rPr>
          <w:rFonts w:ascii="Times New Roman" w:hAnsi="Times New Roman" w:cs="Times New Roman"/>
          <w:sz w:val="24"/>
          <w:szCs w:val="24"/>
        </w:rPr>
        <w:t xml:space="preserve">One of your PMPs is actually also an expert in SharePoint.  He has worked up an estimate of </w:t>
      </w:r>
      <w:r w:rsidRPr="00C574D2">
        <w:rPr>
          <w:rFonts w:ascii="Times New Roman" w:hAnsi="Times New Roman" w:cs="Times New Roman"/>
          <w:b/>
          <w:bCs/>
          <w:sz w:val="24"/>
          <w:szCs w:val="24"/>
        </w:rPr>
        <w:t>$100,000</w:t>
      </w:r>
      <w:r>
        <w:rPr>
          <w:rFonts w:ascii="Times New Roman" w:hAnsi="Times New Roman" w:cs="Times New Roman"/>
          <w:sz w:val="24"/>
          <w:szCs w:val="24"/>
        </w:rPr>
        <w:t xml:space="preserve"> for the purchasing of hardware and software plus an additional </w:t>
      </w:r>
      <w:r w:rsidRPr="00C574D2">
        <w:rPr>
          <w:rFonts w:ascii="Times New Roman" w:hAnsi="Times New Roman" w:cs="Times New Roman"/>
          <w:b/>
          <w:bCs/>
          <w:sz w:val="24"/>
          <w:szCs w:val="24"/>
        </w:rPr>
        <w:t>18%</w:t>
      </w:r>
      <w:r>
        <w:rPr>
          <w:rFonts w:ascii="Times New Roman" w:hAnsi="Times New Roman" w:cs="Times New Roman"/>
          <w:sz w:val="24"/>
          <w:szCs w:val="24"/>
        </w:rPr>
        <w:t xml:space="preserve"> for annual hardware/software maintenance.  In addition, this person will need to spend </w:t>
      </w:r>
      <w:r w:rsidRPr="00C574D2">
        <w:rPr>
          <w:rFonts w:ascii="Times New Roman" w:hAnsi="Times New Roman" w:cs="Times New Roman"/>
          <w:b/>
          <w:bCs/>
          <w:sz w:val="24"/>
          <w:szCs w:val="24"/>
        </w:rPr>
        <w:t>10%</w:t>
      </w:r>
      <w:r>
        <w:rPr>
          <w:rFonts w:ascii="Times New Roman" w:hAnsi="Times New Roman" w:cs="Times New Roman"/>
          <w:sz w:val="24"/>
          <w:szCs w:val="24"/>
        </w:rPr>
        <w:t xml:space="preserve"> of their 1900 billable hours administering and supporting this system and will not be able to generate revenue as a PMP for this portion of their time.  </w:t>
      </w:r>
    </w:p>
    <w:p w14:paraId="1CCBC053" w14:textId="77777777" w:rsidR="002D031F" w:rsidRDefault="002D031F" w:rsidP="002D031F">
      <w:pPr>
        <w:rPr>
          <w:rFonts w:ascii="Times New Roman" w:hAnsi="Times New Roman" w:cs="Times New Roman"/>
          <w:sz w:val="24"/>
          <w:szCs w:val="24"/>
        </w:rPr>
      </w:pPr>
    </w:p>
    <w:p w14:paraId="4F9DF11D" w14:textId="77777777" w:rsidR="002D031F" w:rsidRDefault="002D031F" w:rsidP="002D031F">
      <w:pPr>
        <w:rPr>
          <w:rFonts w:ascii="Times New Roman" w:hAnsi="Times New Roman" w:cs="Times New Roman"/>
          <w:sz w:val="24"/>
          <w:szCs w:val="24"/>
        </w:rPr>
      </w:pPr>
      <w:r>
        <w:rPr>
          <w:rFonts w:ascii="Times New Roman" w:hAnsi="Times New Roman" w:cs="Times New Roman"/>
          <w:sz w:val="24"/>
          <w:szCs w:val="24"/>
        </w:rPr>
        <w:t>Prepare a paper for the CIO which describes this technology and describes the business case for making investments in this technology.  This organization always looks at investments over a 3-year period.</w:t>
      </w:r>
    </w:p>
    <w:p w14:paraId="7937D1E1" w14:textId="77777777" w:rsidR="00B07C3B" w:rsidRDefault="00B07C3B" w:rsidP="003705CE">
      <w:pPr>
        <w:ind w:firstLine="720"/>
        <w:rPr>
          <w:rFonts w:ascii="Times New Roman" w:hAnsi="Times New Roman" w:cs="Times New Roman"/>
          <w:sz w:val="24"/>
          <w:szCs w:val="24"/>
        </w:rPr>
      </w:pPr>
    </w:p>
    <w:p w14:paraId="6D7B979A" w14:textId="77777777" w:rsidR="00B07C3B" w:rsidRDefault="00B07C3B" w:rsidP="003705CE">
      <w:pPr>
        <w:ind w:firstLine="720"/>
        <w:rPr>
          <w:rFonts w:ascii="Times New Roman" w:hAnsi="Times New Roman" w:cs="Times New Roman"/>
          <w:sz w:val="24"/>
          <w:szCs w:val="24"/>
        </w:rPr>
      </w:pPr>
    </w:p>
    <w:p w14:paraId="3973DA51" w14:textId="77777777" w:rsidR="00B07C3B" w:rsidRDefault="00B07C3B" w:rsidP="003705CE">
      <w:pPr>
        <w:ind w:firstLine="720"/>
        <w:rPr>
          <w:rFonts w:ascii="Times New Roman" w:hAnsi="Times New Roman" w:cs="Times New Roman"/>
          <w:sz w:val="24"/>
          <w:szCs w:val="24"/>
        </w:rPr>
      </w:pPr>
    </w:p>
    <w:p w14:paraId="2C8B3A81" w14:textId="77777777" w:rsidR="00B07C3B" w:rsidRDefault="00B07C3B" w:rsidP="003705CE">
      <w:pPr>
        <w:ind w:firstLine="720"/>
        <w:rPr>
          <w:rFonts w:ascii="Times New Roman" w:hAnsi="Times New Roman" w:cs="Times New Roman"/>
          <w:sz w:val="24"/>
          <w:szCs w:val="24"/>
        </w:rPr>
      </w:pPr>
    </w:p>
    <w:p w14:paraId="745041F9" w14:textId="77777777" w:rsidR="00B07C3B" w:rsidRDefault="00B07C3B" w:rsidP="003705CE">
      <w:pPr>
        <w:ind w:firstLine="720"/>
        <w:rPr>
          <w:rFonts w:ascii="Times New Roman" w:hAnsi="Times New Roman" w:cs="Times New Roman"/>
          <w:sz w:val="24"/>
          <w:szCs w:val="24"/>
        </w:rPr>
      </w:pPr>
    </w:p>
    <w:p w14:paraId="45FFE8DD" w14:textId="77777777" w:rsidR="00B07C3B" w:rsidRDefault="00B07C3B" w:rsidP="003705CE">
      <w:pPr>
        <w:ind w:firstLine="720"/>
        <w:rPr>
          <w:rFonts w:ascii="Times New Roman" w:hAnsi="Times New Roman" w:cs="Times New Roman"/>
          <w:sz w:val="24"/>
          <w:szCs w:val="24"/>
        </w:rPr>
      </w:pPr>
    </w:p>
    <w:p w14:paraId="0595466C" w14:textId="77777777" w:rsidR="00B07C3B" w:rsidRDefault="00B07C3B" w:rsidP="003705CE">
      <w:pPr>
        <w:ind w:firstLine="720"/>
        <w:rPr>
          <w:rFonts w:ascii="Times New Roman" w:hAnsi="Times New Roman" w:cs="Times New Roman"/>
          <w:sz w:val="24"/>
          <w:szCs w:val="24"/>
        </w:rPr>
      </w:pPr>
    </w:p>
    <w:p w14:paraId="4ABB526F" w14:textId="77777777" w:rsidR="00B07C3B" w:rsidRDefault="00B07C3B" w:rsidP="003705CE">
      <w:pPr>
        <w:ind w:firstLine="720"/>
        <w:rPr>
          <w:rFonts w:ascii="Times New Roman" w:hAnsi="Times New Roman" w:cs="Times New Roman"/>
          <w:sz w:val="24"/>
          <w:szCs w:val="24"/>
        </w:rPr>
      </w:pPr>
    </w:p>
    <w:p w14:paraId="0F5644D1" w14:textId="77777777" w:rsidR="00B07C3B" w:rsidRDefault="00B07C3B" w:rsidP="003705CE">
      <w:pPr>
        <w:ind w:firstLine="720"/>
        <w:rPr>
          <w:rFonts w:ascii="Times New Roman" w:hAnsi="Times New Roman" w:cs="Times New Roman"/>
          <w:sz w:val="24"/>
          <w:szCs w:val="24"/>
        </w:rPr>
      </w:pPr>
    </w:p>
    <w:p w14:paraId="7B9ACD41" w14:textId="77777777" w:rsidR="00B07C3B" w:rsidRDefault="00B07C3B" w:rsidP="003705CE">
      <w:pPr>
        <w:ind w:firstLine="720"/>
        <w:rPr>
          <w:rFonts w:ascii="Times New Roman" w:hAnsi="Times New Roman" w:cs="Times New Roman"/>
          <w:sz w:val="24"/>
          <w:szCs w:val="24"/>
        </w:rPr>
      </w:pPr>
    </w:p>
    <w:p w14:paraId="7CC133D1" w14:textId="77777777" w:rsidR="00B07C3B" w:rsidRDefault="00B07C3B" w:rsidP="003705CE">
      <w:pPr>
        <w:ind w:firstLine="720"/>
        <w:rPr>
          <w:rFonts w:ascii="Times New Roman" w:hAnsi="Times New Roman" w:cs="Times New Roman"/>
          <w:sz w:val="24"/>
          <w:szCs w:val="24"/>
        </w:rPr>
      </w:pPr>
    </w:p>
    <w:p w14:paraId="1AEDC6D9" w14:textId="77777777" w:rsidR="00B456D6" w:rsidRDefault="00B456D6" w:rsidP="003705CE">
      <w:pPr>
        <w:ind w:firstLine="720"/>
        <w:rPr>
          <w:rFonts w:ascii="Times New Roman" w:hAnsi="Times New Roman" w:cs="Times New Roman"/>
          <w:sz w:val="24"/>
          <w:szCs w:val="24"/>
        </w:rPr>
      </w:pPr>
    </w:p>
    <w:p w14:paraId="2EF2384B" w14:textId="77777777" w:rsidR="00B456D6" w:rsidRDefault="00B456D6" w:rsidP="003705CE">
      <w:pPr>
        <w:ind w:firstLine="720"/>
        <w:rPr>
          <w:rFonts w:ascii="Times New Roman" w:hAnsi="Times New Roman" w:cs="Times New Roman"/>
          <w:sz w:val="24"/>
          <w:szCs w:val="24"/>
        </w:rPr>
      </w:pPr>
    </w:p>
    <w:p w14:paraId="1D665756" w14:textId="77777777" w:rsidR="00B456D6" w:rsidRDefault="00B456D6" w:rsidP="003705CE">
      <w:pPr>
        <w:ind w:firstLine="720"/>
        <w:rPr>
          <w:rFonts w:ascii="Times New Roman" w:hAnsi="Times New Roman" w:cs="Times New Roman"/>
          <w:sz w:val="24"/>
          <w:szCs w:val="24"/>
        </w:rPr>
      </w:pPr>
    </w:p>
    <w:p w14:paraId="7A3139A8" w14:textId="77777777" w:rsidR="00B456D6" w:rsidRDefault="00B456D6" w:rsidP="003705CE">
      <w:pPr>
        <w:ind w:firstLine="720"/>
        <w:rPr>
          <w:rFonts w:ascii="Times New Roman" w:hAnsi="Times New Roman" w:cs="Times New Roman"/>
          <w:sz w:val="24"/>
          <w:szCs w:val="24"/>
        </w:rPr>
      </w:pPr>
    </w:p>
    <w:p w14:paraId="4D7DE3CE" w14:textId="77777777" w:rsidR="00B456D6" w:rsidRDefault="00B456D6" w:rsidP="003705CE">
      <w:pPr>
        <w:ind w:firstLine="720"/>
        <w:rPr>
          <w:rFonts w:ascii="Times New Roman" w:hAnsi="Times New Roman" w:cs="Times New Roman"/>
          <w:sz w:val="24"/>
          <w:szCs w:val="24"/>
        </w:rPr>
      </w:pPr>
    </w:p>
    <w:p w14:paraId="719946C0" w14:textId="77777777" w:rsidR="00B456D6" w:rsidRDefault="00B456D6" w:rsidP="003705CE">
      <w:pPr>
        <w:ind w:firstLine="720"/>
        <w:rPr>
          <w:rFonts w:ascii="Times New Roman" w:hAnsi="Times New Roman" w:cs="Times New Roman"/>
          <w:sz w:val="24"/>
          <w:szCs w:val="24"/>
        </w:rPr>
      </w:pPr>
    </w:p>
    <w:p w14:paraId="203C29B0" w14:textId="77777777" w:rsidR="00B456D6" w:rsidRDefault="00B456D6" w:rsidP="003705CE">
      <w:pPr>
        <w:ind w:firstLine="720"/>
        <w:rPr>
          <w:rFonts w:ascii="Times New Roman" w:hAnsi="Times New Roman" w:cs="Times New Roman"/>
          <w:sz w:val="24"/>
          <w:szCs w:val="24"/>
        </w:rPr>
      </w:pPr>
    </w:p>
    <w:p w14:paraId="3F181B2E" w14:textId="77777777" w:rsidR="00B07C3B" w:rsidRDefault="00B07C3B" w:rsidP="003705CE">
      <w:pPr>
        <w:ind w:firstLine="720"/>
        <w:rPr>
          <w:rFonts w:ascii="Times New Roman" w:hAnsi="Times New Roman" w:cs="Times New Roman"/>
          <w:sz w:val="24"/>
          <w:szCs w:val="24"/>
        </w:rPr>
      </w:pPr>
    </w:p>
    <w:p w14:paraId="1AD7902D" w14:textId="77777777" w:rsidR="00101983" w:rsidRDefault="00101983" w:rsidP="00101983">
      <w:pPr>
        <w:spacing w:line="360" w:lineRule="auto"/>
        <w:rPr>
          <w:rFonts w:ascii="Times New Roman" w:hAnsi="Times New Roman" w:cs="Times New Roman"/>
          <w:sz w:val="24"/>
          <w:szCs w:val="24"/>
        </w:rPr>
      </w:pPr>
    </w:p>
    <w:p w14:paraId="5AC2C75E" w14:textId="77777777" w:rsidR="006B7180" w:rsidRDefault="006B7180" w:rsidP="00101983">
      <w:pPr>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Brielle Robinson</w:t>
      </w:r>
    </w:p>
    <w:p w14:paraId="7D6743C0" w14:textId="77777777" w:rsidR="006B7180" w:rsidRDefault="006B7180" w:rsidP="00101983">
      <w:pPr>
        <w:spacing w:line="360" w:lineRule="auto"/>
        <w:ind w:firstLine="720"/>
        <w:rPr>
          <w:rFonts w:asciiTheme="majorBidi" w:hAnsiTheme="majorBidi" w:cstheme="majorBidi"/>
          <w:sz w:val="24"/>
          <w:szCs w:val="24"/>
        </w:rPr>
      </w:pPr>
      <w:r>
        <w:rPr>
          <w:rFonts w:asciiTheme="majorBidi" w:hAnsiTheme="majorBidi" w:cstheme="majorBidi"/>
          <w:sz w:val="24"/>
          <w:szCs w:val="24"/>
        </w:rPr>
        <w:t>Enterprise IT Architecture</w:t>
      </w:r>
    </w:p>
    <w:p w14:paraId="7D9F1E73" w14:textId="77777777" w:rsidR="006B7180" w:rsidRDefault="006B7180" w:rsidP="00101983">
      <w:pPr>
        <w:spacing w:line="360" w:lineRule="auto"/>
        <w:ind w:firstLine="720"/>
        <w:rPr>
          <w:rFonts w:asciiTheme="majorBidi" w:hAnsiTheme="majorBidi" w:cstheme="majorBidi"/>
          <w:sz w:val="24"/>
          <w:szCs w:val="24"/>
        </w:rPr>
      </w:pPr>
      <w:r>
        <w:rPr>
          <w:rFonts w:asciiTheme="majorBidi" w:hAnsiTheme="majorBidi" w:cstheme="majorBidi"/>
          <w:sz w:val="24"/>
          <w:szCs w:val="24"/>
        </w:rPr>
        <w:t>Flash Research Paper</w:t>
      </w:r>
    </w:p>
    <w:p w14:paraId="5C600BCD" w14:textId="77777777" w:rsidR="006B7180" w:rsidRDefault="006B7180" w:rsidP="00101983">
      <w:pPr>
        <w:spacing w:line="360" w:lineRule="auto"/>
        <w:ind w:firstLine="720"/>
        <w:rPr>
          <w:rFonts w:asciiTheme="majorBidi" w:hAnsiTheme="majorBidi" w:cstheme="majorBidi"/>
          <w:sz w:val="24"/>
          <w:szCs w:val="24"/>
        </w:rPr>
      </w:pPr>
      <w:r>
        <w:rPr>
          <w:rFonts w:asciiTheme="majorBidi" w:hAnsiTheme="majorBidi" w:cstheme="majorBidi"/>
          <w:sz w:val="24"/>
          <w:szCs w:val="24"/>
        </w:rPr>
        <w:t>SharePoint</w:t>
      </w:r>
    </w:p>
    <w:p w14:paraId="6BB19235" w14:textId="77777777" w:rsidR="006B7180" w:rsidRDefault="006B7180" w:rsidP="00101983">
      <w:pPr>
        <w:spacing w:line="360" w:lineRule="auto"/>
        <w:rPr>
          <w:rFonts w:asciiTheme="majorBidi" w:hAnsiTheme="majorBidi" w:cstheme="majorBidi"/>
          <w:sz w:val="24"/>
          <w:szCs w:val="24"/>
        </w:rPr>
      </w:pPr>
    </w:p>
    <w:p w14:paraId="1642FA2F" w14:textId="77777777" w:rsidR="006B7180" w:rsidRDefault="006B7180" w:rsidP="00101983">
      <w:pPr>
        <w:spacing w:line="360" w:lineRule="auto"/>
        <w:ind w:firstLine="720"/>
        <w:rPr>
          <w:rFonts w:asciiTheme="majorBidi" w:hAnsiTheme="majorBidi" w:cstheme="majorBidi"/>
          <w:sz w:val="24"/>
          <w:szCs w:val="24"/>
        </w:rPr>
      </w:pPr>
    </w:p>
    <w:p w14:paraId="2284AB87" w14:textId="0A3D7EE1" w:rsidR="00C574D2" w:rsidRPr="006B7180" w:rsidRDefault="00E346E9" w:rsidP="00FE70EC">
      <w:pPr>
        <w:spacing w:line="360" w:lineRule="auto"/>
        <w:ind w:firstLine="720"/>
        <w:rPr>
          <w:rFonts w:asciiTheme="majorBidi" w:hAnsiTheme="majorBidi" w:cstheme="majorBidi"/>
          <w:sz w:val="24"/>
          <w:szCs w:val="24"/>
        </w:rPr>
      </w:pPr>
      <w:r w:rsidRPr="006B7180">
        <w:rPr>
          <w:rFonts w:asciiTheme="majorBidi" w:hAnsiTheme="majorBidi" w:cstheme="majorBidi"/>
          <w:sz w:val="24"/>
          <w:szCs w:val="24"/>
        </w:rPr>
        <w:t>Our company has the opportunity to save a net ben</w:t>
      </w:r>
      <w:r w:rsidR="009B0F22">
        <w:rPr>
          <w:rFonts w:asciiTheme="majorBidi" w:hAnsiTheme="majorBidi" w:cstheme="majorBidi"/>
          <w:sz w:val="24"/>
          <w:szCs w:val="24"/>
        </w:rPr>
        <w:t>efit of $1,846,250 over a three-</w:t>
      </w:r>
      <w:r w:rsidRPr="006B7180">
        <w:rPr>
          <w:rFonts w:asciiTheme="majorBidi" w:hAnsiTheme="majorBidi" w:cstheme="majorBidi"/>
          <w:sz w:val="24"/>
          <w:szCs w:val="24"/>
        </w:rPr>
        <w:t xml:space="preserve">year period by investing in Microsoft </w:t>
      </w:r>
      <w:r w:rsidR="00A06A64" w:rsidRPr="006B7180">
        <w:rPr>
          <w:rFonts w:asciiTheme="majorBidi" w:hAnsiTheme="majorBidi" w:cstheme="majorBidi"/>
          <w:sz w:val="24"/>
          <w:szCs w:val="24"/>
        </w:rPr>
        <w:t>SharePoint</w:t>
      </w:r>
      <w:r w:rsidRPr="006B7180">
        <w:rPr>
          <w:rFonts w:asciiTheme="majorBidi" w:hAnsiTheme="majorBidi" w:cstheme="majorBidi"/>
          <w:sz w:val="24"/>
          <w:szCs w:val="24"/>
        </w:rPr>
        <w:t>.</w:t>
      </w:r>
      <w:r w:rsidR="00A06A64" w:rsidRPr="006B7180">
        <w:rPr>
          <w:rFonts w:asciiTheme="majorBidi" w:hAnsiTheme="majorBidi" w:cstheme="majorBidi"/>
          <w:sz w:val="24"/>
          <w:szCs w:val="24"/>
        </w:rPr>
        <w:t xml:space="preserve"> SharePoint is a web application and platform</w:t>
      </w:r>
      <w:r w:rsidR="003705CE" w:rsidRPr="006B7180">
        <w:rPr>
          <w:rFonts w:asciiTheme="majorBidi" w:hAnsiTheme="majorBidi" w:cstheme="majorBidi"/>
          <w:sz w:val="24"/>
          <w:szCs w:val="24"/>
        </w:rPr>
        <w:t xml:space="preserve"> designed by Microsoft that</w:t>
      </w:r>
      <w:r w:rsidR="00A06A64" w:rsidRPr="006B7180">
        <w:rPr>
          <w:rFonts w:asciiTheme="majorBidi" w:hAnsiTheme="majorBidi" w:cstheme="majorBidi"/>
          <w:sz w:val="24"/>
          <w:szCs w:val="24"/>
        </w:rPr>
        <w:t xml:space="preserve"> stores, organizes, shares,</w:t>
      </w:r>
      <w:r w:rsidR="003E3C51">
        <w:rPr>
          <w:rFonts w:asciiTheme="majorBidi" w:hAnsiTheme="majorBidi" w:cstheme="majorBidi"/>
          <w:sz w:val="24"/>
          <w:szCs w:val="24"/>
        </w:rPr>
        <w:t xml:space="preserve"> and</w:t>
      </w:r>
      <w:r w:rsidR="00A06A64" w:rsidRPr="006B7180">
        <w:rPr>
          <w:rFonts w:asciiTheme="majorBidi" w:hAnsiTheme="majorBidi" w:cstheme="majorBidi"/>
          <w:sz w:val="24"/>
          <w:szCs w:val="24"/>
        </w:rPr>
        <w:t xml:space="preserve"> accesses information, and builds websites all in one secure place.</w:t>
      </w:r>
      <w:r w:rsidR="003705CE" w:rsidRPr="006B7180">
        <w:rPr>
          <w:rFonts w:asciiTheme="majorBidi" w:hAnsiTheme="majorBidi" w:cstheme="majorBidi"/>
          <w:sz w:val="24"/>
          <w:szCs w:val="24"/>
        </w:rPr>
        <w:t xml:space="preserve"> By investing in SharePoint we will be able to improve the pro</w:t>
      </w:r>
      <w:r w:rsidR="00CD6BBF">
        <w:rPr>
          <w:rFonts w:asciiTheme="majorBidi" w:hAnsiTheme="majorBidi" w:cstheme="majorBidi"/>
          <w:sz w:val="24"/>
          <w:szCs w:val="24"/>
        </w:rPr>
        <w:t>ductivity of our PMP’s, increasing</w:t>
      </w:r>
      <w:bookmarkStart w:id="0" w:name="_GoBack"/>
      <w:bookmarkEnd w:id="0"/>
      <w:r w:rsidR="003705CE" w:rsidRPr="006B7180">
        <w:rPr>
          <w:rFonts w:asciiTheme="majorBidi" w:hAnsiTheme="majorBidi" w:cstheme="majorBidi"/>
          <w:sz w:val="24"/>
          <w:szCs w:val="24"/>
        </w:rPr>
        <w:t xml:space="preserve"> their billable hours by 400 </w:t>
      </w:r>
      <w:r w:rsidR="003E3C51">
        <w:rPr>
          <w:rFonts w:asciiTheme="majorBidi" w:hAnsiTheme="majorBidi" w:cstheme="majorBidi"/>
          <w:sz w:val="24"/>
          <w:szCs w:val="24"/>
        </w:rPr>
        <w:t>annually</w:t>
      </w:r>
      <w:r w:rsidR="003705CE" w:rsidRPr="006B7180">
        <w:rPr>
          <w:rFonts w:asciiTheme="majorBidi" w:hAnsiTheme="majorBidi" w:cstheme="majorBidi"/>
          <w:sz w:val="24"/>
          <w:szCs w:val="24"/>
        </w:rPr>
        <w:t xml:space="preserve">, and </w:t>
      </w:r>
      <w:r w:rsidR="003E3C51">
        <w:rPr>
          <w:rFonts w:asciiTheme="majorBidi" w:hAnsiTheme="majorBidi" w:cstheme="majorBidi"/>
          <w:sz w:val="24"/>
          <w:szCs w:val="24"/>
        </w:rPr>
        <w:t>therefore increasing</w:t>
      </w:r>
      <w:r w:rsidR="003705CE" w:rsidRPr="006B7180">
        <w:rPr>
          <w:rFonts w:asciiTheme="majorBidi" w:hAnsiTheme="majorBidi" w:cstheme="majorBidi"/>
          <w:sz w:val="24"/>
          <w:szCs w:val="24"/>
        </w:rPr>
        <w:t xml:space="preserve"> revenue.</w:t>
      </w:r>
    </w:p>
    <w:p w14:paraId="56B51456" w14:textId="00F4333A" w:rsidR="006B7180" w:rsidRPr="006B7180" w:rsidRDefault="00B15BCB" w:rsidP="00101983">
      <w:pPr>
        <w:spacing w:line="360" w:lineRule="auto"/>
        <w:ind w:firstLine="720"/>
        <w:rPr>
          <w:rFonts w:asciiTheme="majorBidi" w:hAnsiTheme="majorBidi" w:cstheme="majorBidi"/>
          <w:sz w:val="24"/>
          <w:szCs w:val="24"/>
        </w:rPr>
      </w:pPr>
      <w:r w:rsidRPr="006B7180">
        <w:rPr>
          <w:rFonts w:asciiTheme="majorBidi" w:hAnsiTheme="majorBidi" w:cstheme="majorBidi"/>
          <w:sz w:val="24"/>
          <w:szCs w:val="24"/>
        </w:rPr>
        <w:t>SharePoint</w:t>
      </w:r>
      <w:r w:rsidR="003705CE" w:rsidRPr="006B7180">
        <w:rPr>
          <w:rFonts w:asciiTheme="majorBidi" w:hAnsiTheme="majorBidi" w:cstheme="majorBidi"/>
          <w:sz w:val="24"/>
          <w:szCs w:val="24"/>
        </w:rPr>
        <w:t xml:space="preserve"> is a web based intranet that can help improve our organization’</w:t>
      </w:r>
      <w:r w:rsidRPr="006B7180">
        <w:rPr>
          <w:rFonts w:asciiTheme="majorBidi" w:hAnsiTheme="majorBidi" w:cstheme="majorBidi"/>
          <w:sz w:val="24"/>
          <w:szCs w:val="24"/>
        </w:rPr>
        <w:t xml:space="preserve">s effectiveness by streamlining the management of and access to data. SharePoint will allow our organization to connect with employees across the enterprise by sharing ideas and working </w:t>
      </w:r>
      <w:r w:rsidR="003E3C51">
        <w:rPr>
          <w:rFonts w:asciiTheme="majorBidi" w:hAnsiTheme="majorBidi" w:cstheme="majorBidi"/>
          <w:sz w:val="24"/>
          <w:szCs w:val="24"/>
        </w:rPr>
        <w:t>on multiple projects with other employees</w:t>
      </w:r>
      <w:r w:rsidRPr="006B7180">
        <w:rPr>
          <w:rFonts w:asciiTheme="majorBidi" w:hAnsiTheme="majorBidi" w:cstheme="majorBidi"/>
          <w:sz w:val="24"/>
          <w:szCs w:val="24"/>
        </w:rPr>
        <w:t>. This pl</w:t>
      </w:r>
      <w:r w:rsidR="00E21B88">
        <w:rPr>
          <w:rFonts w:asciiTheme="majorBidi" w:hAnsiTheme="majorBidi" w:cstheme="majorBidi"/>
          <w:sz w:val="24"/>
          <w:szCs w:val="24"/>
        </w:rPr>
        <w:t>atform will benefit our PMP’s by</w:t>
      </w:r>
      <w:r w:rsidRPr="006B7180">
        <w:rPr>
          <w:rFonts w:asciiTheme="majorBidi" w:hAnsiTheme="majorBidi" w:cstheme="majorBidi"/>
          <w:sz w:val="24"/>
          <w:szCs w:val="24"/>
        </w:rPr>
        <w:t xml:space="preserve"> help</w:t>
      </w:r>
      <w:r w:rsidR="00E21B88">
        <w:rPr>
          <w:rFonts w:asciiTheme="majorBidi" w:hAnsiTheme="majorBidi" w:cstheme="majorBidi"/>
          <w:sz w:val="24"/>
          <w:szCs w:val="24"/>
        </w:rPr>
        <w:t xml:space="preserve">ing </w:t>
      </w:r>
      <w:r w:rsidRPr="006B7180">
        <w:rPr>
          <w:rFonts w:asciiTheme="majorBidi" w:hAnsiTheme="majorBidi" w:cstheme="majorBidi"/>
          <w:sz w:val="24"/>
          <w:szCs w:val="24"/>
        </w:rPr>
        <w:t xml:space="preserve">organize </w:t>
      </w:r>
      <w:r w:rsidR="00E21B88">
        <w:rPr>
          <w:rFonts w:asciiTheme="majorBidi" w:hAnsiTheme="majorBidi" w:cstheme="majorBidi"/>
          <w:sz w:val="24"/>
          <w:szCs w:val="24"/>
        </w:rPr>
        <w:t>documents</w:t>
      </w:r>
      <w:r w:rsidRPr="006B7180">
        <w:rPr>
          <w:rFonts w:asciiTheme="majorBidi" w:hAnsiTheme="majorBidi" w:cstheme="majorBidi"/>
          <w:sz w:val="24"/>
          <w:szCs w:val="24"/>
        </w:rPr>
        <w:t xml:space="preserve">, </w:t>
      </w:r>
      <w:r w:rsidR="00E21B88">
        <w:rPr>
          <w:rFonts w:asciiTheme="majorBidi" w:hAnsiTheme="majorBidi" w:cstheme="majorBidi"/>
          <w:sz w:val="24"/>
          <w:szCs w:val="24"/>
        </w:rPr>
        <w:t>projects</w:t>
      </w:r>
      <w:r w:rsidRPr="006B7180">
        <w:rPr>
          <w:rFonts w:asciiTheme="majorBidi" w:hAnsiTheme="majorBidi" w:cstheme="majorBidi"/>
          <w:sz w:val="24"/>
          <w:szCs w:val="24"/>
        </w:rPr>
        <w:t xml:space="preserve">, and </w:t>
      </w:r>
      <w:r w:rsidR="00E21B88">
        <w:rPr>
          <w:rFonts w:asciiTheme="majorBidi" w:hAnsiTheme="majorBidi" w:cstheme="majorBidi"/>
          <w:sz w:val="24"/>
          <w:szCs w:val="24"/>
        </w:rPr>
        <w:t xml:space="preserve">clients </w:t>
      </w:r>
      <w:r w:rsidRPr="006B7180">
        <w:rPr>
          <w:rFonts w:asciiTheme="majorBidi" w:hAnsiTheme="majorBidi" w:cstheme="majorBidi"/>
          <w:sz w:val="24"/>
          <w:szCs w:val="24"/>
        </w:rPr>
        <w:t xml:space="preserve">while allowing them to </w:t>
      </w:r>
      <w:r w:rsidR="003E3C51">
        <w:rPr>
          <w:rFonts w:asciiTheme="majorBidi" w:hAnsiTheme="majorBidi" w:cstheme="majorBidi"/>
          <w:sz w:val="24"/>
          <w:szCs w:val="24"/>
        </w:rPr>
        <w:t xml:space="preserve">use </w:t>
      </w:r>
      <w:r w:rsidR="00E821EC">
        <w:rPr>
          <w:rFonts w:asciiTheme="majorBidi" w:hAnsiTheme="majorBidi" w:cstheme="majorBidi"/>
          <w:sz w:val="24"/>
          <w:szCs w:val="24"/>
        </w:rPr>
        <w:t>their time</w:t>
      </w:r>
      <w:r w:rsidR="003E3C51">
        <w:rPr>
          <w:rFonts w:asciiTheme="majorBidi" w:hAnsiTheme="majorBidi" w:cstheme="majorBidi"/>
          <w:sz w:val="24"/>
          <w:szCs w:val="24"/>
        </w:rPr>
        <w:t xml:space="preserve"> more productively</w:t>
      </w:r>
      <w:r w:rsidRPr="006B7180">
        <w:rPr>
          <w:rFonts w:asciiTheme="majorBidi" w:hAnsiTheme="majorBidi" w:cstheme="majorBidi"/>
          <w:sz w:val="24"/>
          <w:szCs w:val="24"/>
        </w:rPr>
        <w:t>.</w:t>
      </w:r>
      <w:r w:rsidR="00B07C3B" w:rsidRPr="006B7180">
        <w:rPr>
          <w:rFonts w:asciiTheme="majorBidi" w:hAnsiTheme="majorBidi" w:cstheme="majorBidi"/>
          <w:sz w:val="24"/>
          <w:szCs w:val="24"/>
        </w:rPr>
        <w:t xml:space="preserve"> </w:t>
      </w:r>
      <w:r w:rsidR="00E821EC">
        <w:rPr>
          <w:rFonts w:asciiTheme="majorBidi" w:hAnsiTheme="majorBidi" w:cstheme="majorBidi"/>
          <w:sz w:val="24"/>
          <w:szCs w:val="24"/>
        </w:rPr>
        <w:t xml:space="preserve">By increasing </w:t>
      </w:r>
      <w:r w:rsidR="00E21B88">
        <w:rPr>
          <w:rFonts w:asciiTheme="majorBidi" w:hAnsiTheme="majorBidi" w:cstheme="majorBidi"/>
          <w:sz w:val="24"/>
          <w:szCs w:val="24"/>
        </w:rPr>
        <w:t xml:space="preserve">their </w:t>
      </w:r>
      <w:r w:rsidR="003E3C51">
        <w:rPr>
          <w:rFonts w:asciiTheme="majorBidi" w:hAnsiTheme="majorBidi" w:cstheme="majorBidi"/>
          <w:sz w:val="24"/>
          <w:szCs w:val="24"/>
        </w:rPr>
        <w:t>productivity</w:t>
      </w:r>
      <w:r w:rsidR="00E821EC">
        <w:rPr>
          <w:rFonts w:asciiTheme="majorBidi" w:hAnsiTheme="majorBidi" w:cstheme="majorBidi"/>
          <w:sz w:val="24"/>
          <w:szCs w:val="24"/>
        </w:rPr>
        <w:t xml:space="preserve">, </w:t>
      </w:r>
      <w:r w:rsidR="00B07C3B" w:rsidRPr="006B7180">
        <w:rPr>
          <w:rFonts w:asciiTheme="majorBidi" w:hAnsiTheme="majorBidi" w:cstheme="majorBidi"/>
          <w:sz w:val="24"/>
          <w:szCs w:val="24"/>
        </w:rPr>
        <w:t xml:space="preserve">SharePoint will greatly increase the </w:t>
      </w:r>
      <w:r w:rsidR="003E3C51">
        <w:rPr>
          <w:rFonts w:asciiTheme="majorBidi" w:hAnsiTheme="majorBidi" w:cstheme="majorBidi"/>
          <w:sz w:val="24"/>
          <w:szCs w:val="24"/>
        </w:rPr>
        <w:t>billable hours</w:t>
      </w:r>
      <w:r w:rsidR="00B07C3B" w:rsidRPr="006B7180">
        <w:rPr>
          <w:rFonts w:asciiTheme="majorBidi" w:hAnsiTheme="majorBidi" w:cstheme="majorBidi"/>
          <w:sz w:val="24"/>
          <w:szCs w:val="24"/>
        </w:rPr>
        <w:t xml:space="preserve"> of our PMP</w:t>
      </w:r>
      <w:r w:rsidR="009B0F22">
        <w:rPr>
          <w:rFonts w:asciiTheme="majorBidi" w:hAnsiTheme="majorBidi" w:cstheme="majorBidi"/>
          <w:sz w:val="24"/>
          <w:szCs w:val="24"/>
        </w:rPr>
        <w:t>’s.</w:t>
      </w:r>
    </w:p>
    <w:p w14:paraId="7739FF59" w14:textId="335DDD63" w:rsidR="002D031F" w:rsidRDefault="009B0F22" w:rsidP="003E3C51">
      <w:pPr>
        <w:spacing w:line="360" w:lineRule="auto"/>
        <w:ind w:firstLine="720"/>
        <w:rPr>
          <w:rFonts w:ascii="Times New Roman" w:hAnsi="Times New Roman" w:cs="Times New Roman"/>
          <w:sz w:val="24"/>
          <w:szCs w:val="24"/>
        </w:rPr>
      </w:pPr>
      <w:r w:rsidRPr="006B7180">
        <w:rPr>
          <w:rFonts w:asciiTheme="majorBidi" w:hAnsiTheme="majorBidi" w:cstheme="majorBidi"/>
          <w:sz w:val="24"/>
          <w:szCs w:val="24"/>
        </w:rPr>
        <w:t xml:space="preserve">As a result our </w:t>
      </w:r>
      <w:r>
        <w:rPr>
          <w:rFonts w:asciiTheme="majorBidi" w:hAnsiTheme="majorBidi" w:cstheme="majorBidi"/>
          <w:sz w:val="24"/>
          <w:szCs w:val="24"/>
        </w:rPr>
        <w:t>company</w:t>
      </w:r>
      <w:r w:rsidRPr="006B7180">
        <w:rPr>
          <w:rFonts w:asciiTheme="majorBidi" w:hAnsiTheme="majorBidi" w:cstheme="majorBidi"/>
          <w:sz w:val="24"/>
          <w:szCs w:val="24"/>
        </w:rPr>
        <w:t xml:space="preserve"> will reach a </w:t>
      </w:r>
      <w:r>
        <w:rPr>
          <w:rFonts w:asciiTheme="majorBidi" w:hAnsiTheme="majorBidi" w:cstheme="majorBidi"/>
          <w:sz w:val="24"/>
          <w:szCs w:val="24"/>
        </w:rPr>
        <w:t xml:space="preserve">total </w:t>
      </w:r>
      <w:r w:rsidRPr="006B7180">
        <w:rPr>
          <w:rFonts w:asciiTheme="majorBidi" w:hAnsiTheme="majorBidi" w:cstheme="majorBidi"/>
          <w:sz w:val="24"/>
          <w:szCs w:val="24"/>
        </w:rPr>
        <w:t xml:space="preserve">net benefit of </w:t>
      </w:r>
      <w:r>
        <w:rPr>
          <w:rFonts w:asciiTheme="majorBidi" w:hAnsiTheme="majorBidi" w:cstheme="majorBidi"/>
          <w:sz w:val="24"/>
          <w:szCs w:val="24"/>
        </w:rPr>
        <w:t>$</w:t>
      </w:r>
      <w:r w:rsidR="00B81B69">
        <w:rPr>
          <w:rFonts w:asciiTheme="majorBidi" w:hAnsiTheme="majorBidi" w:cstheme="majorBidi"/>
          <w:sz w:val="24"/>
          <w:szCs w:val="24"/>
        </w:rPr>
        <w:t>1,846,250 over a three</w:t>
      </w:r>
      <w:r>
        <w:rPr>
          <w:rFonts w:asciiTheme="majorBidi" w:hAnsiTheme="majorBidi" w:cstheme="majorBidi"/>
          <w:sz w:val="24"/>
          <w:szCs w:val="24"/>
        </w:rPr>
        <w:t>-</w:t>
      </w:r>
      <w:r w:rsidRPr="006B7180">
        <w:rPr>
          <w:rFonts w:asciiTheme="majorBidi" w:hAnsiTheme="majorBidi" w:cstheme="majorBidi"/>
          <w:sz w:val="24"/>
          <w:szCs w:val="24"/>
        </w:rPr>
        <w:t>year period.</w:t>
      </w:r>
      <w:r>
        <w:rPr>
          <w:rFonts w:asciiTheme="majorBidi" w:hAnsiTheme="majorBidi" w:cstheme="majorBidi"/>
          <w:sz w:val="24"/>
          <w:szCs w:val="24"/>
        </w:rPr>
        <w:t xml:space="preserve"> </w:t>
      </w:r>
      <w:r w:rsidR="00B07C3B" w:rsidRPr="006B7180">
        <w:rPr>
          <w:rFonts w:asciiTheme="majorBidi" w:hAnsiTheme="majorBidi" w:cstheme="majorBidi"/>
          <w:sz w:val="24"/>
          <w:szCs w:val="24"/>
        </w:rPr>
        <w:t>Microsoft SharePoint will only cost our firm $253,750 over three years. In return</w:t>
      </w:r>
      <w:r w:rsidR="00E21B88">
        <w:rPr>
          <w:rFonts w:asciiTheme="majorBidi" w:hAnsiTheme="majorBidi" w:cstheme="majorBidi"/>
          <w:sz w:val="24"/>
          <w:szCs w:val="24"/>
        </w:rPr>
        <w:t>,</w:t>
      </w:r>
      <w:r w:rsidR="00B07C3B" w:rsidRPr="006B7180">
        <w:rPr>
          <w:rFonts w:asciiTheme="majorBidi" w:hAnsiTheme="majorBidi" w:cstheme="majorBidi"/>
          <w:sz w:val="24"/>
          <w:szCs w:val="24"/>
        </w:rPr>
        <w:t xml:space="preserve"> SharePoint will allow </w:t>
      </w:r>
      <w:r w:rsidR="006B7180">
        <w:rPr>
          <w:rFonts w:asciiTheme="majorBidi" w:hAnsiTheme="majorBidi" w:cstheme="majorBidi"/>
          <w:sz w:val="24"/>
          <w:szCs w:val="24"/>
        </w:rPr>
        <w:t>our firm</w:t>
      </w:r>
      <w:r w:rsidR="00B07C3B" w:rsidRPr="006B7180">
        <w:rPr>
          <w:rFonts w:asciiTheme="majorBidi" w:hAnsiTheme="majorBidi" w:cstheme="majorBidi"/>
          <w:sz w:val="24"/>
          <w:szCs w:val="24"/>
        </w:rPr>
        <w:t xml:space="preserve"> to gain</w:t>
      </w:r>
      <w:r w:rsidR="006B7180">
        <w:rPr>
          <w:rFonts w:asciiTheme="majorBidi" w:hAnsiTheme="majorBidi" w:cstheme="majorBidi"/>
          <w:sz w:val="24"/>
          <w:szCs w:val="24"/>
        </w:rPr>
        <w:t xml:space="preserve"> an increase in revenue of</w:t>
      </w:r>
      <w:r>
        <w:rPr>
          <w:rFonts w:asciiTheme="majorBidi" w:hAnsiTheme="majorBidi" w:cstheme="majorBidi"/>
          <w:sz w:val="24"/>
          <w:szCs w:val="24"/>
        </w:rPr>
        <w:t xml:space="preserve"> $2,100,000</w:t>
      </w:r>
      <w:r w:rsidR="00B07C3B" w:rsidRPr="006B7180">
        <w:rPr>
          <w:rFonts w:asciiTheme="majorBidi" w:hAnsiTheme="majorBidi" w:cstheme="majorBidi"/>
          <w:sz w:val="24"/>
          <w:szCs w:val="24"/>
        </w:rPr>
        <w:t xml:space="preserve">. </w:t>
      </w:r>
      <w:r w:rsidRPr="006B7180">
        <w:rPr>
          <w:rFonts w:asciiTheme="majorBidi" w:hAnsiTheme="majorBidi" w:cstheme="majorBidi"/>
          <w:sz w:val="24"/>
          <w:szCs w:val="24"/>
        </w:rPr>
        <w:t>This collaboration platform will help our PMP</w:t>
      </w:r>
      <w:r w:rsidR="0076405D">
        <w:rPr>
          <w:rFonts w:asciiTheme="majorBidi" w:hAnsiTheme="majorBidi" w:cstheme="majorBidi"/>
          <w:sz w:val="24"/>
          <w:szCs w:val="24"/>
        </w:rPr>
        <w:t>’</w:t>
      </w:r>
      <w:r w:rsidRPr="006B7180">
        <w:rPr>
          <w:rFonts w:asciiTheme="majorBidi" w:hAnsiTheme="majorBidi" w:cstheme="majorBidi"/>
          <w:sz w:val="24"/>
          <w:szCs w:val="24"/>
        </w:rPr>
        <w:t xml:space="preserve">s </w:t>
      </w:r>
      <w:r>
        <w:rPr>
          <w:rFonts w:asciiTheme="majorBidi" w:hAnsiTheme="majorBidi" w:cstheme="majorBidi"/>
          <w:sz w:val="24"/>
          <w:szCs w:val="24"/>
        </w:rPr>
        <w:t xml:space="preserve">manage documents </w:t>
      </w:r>
      <w:r w:rsidRPr="006B7180">
        <w:rPr>
          <w:rFonts w:asciiTheme="majorBidi" w:hAnsiTheme="majorBidi" w:cstheme="majorBidi"/>
          <w:sz w:val="24"/>
          <w:szCs w:val="24"/>
        </w:rPr>
        <w:t>in more eff</w:t>
      </w:r>
      <w:r w:rsidR="00E21B88">
        <w:rPr>
          <w:rFonts w:asciiTheme="majorBidi" w:hAnsiTheme="majorBidi" w:cstheme="majorBidi"/>
          <w:sz w:val="24"/>
          <w:szCs w:val="24"/>
        </w:rPr>
        <w:t>icient</w:t>
      </w:r>
      <w:r w:rsidRPr="006B7180">
        <w:rPr>
          <w:rFonts w:asciiTheme="majorBidi" w:hAnsiTheme="majorBidi" w:cstheme="majorBidi"/>
          <w:sz w:val="24"/>
          <w:szCs w:val="24"/>
        </w:rPr>
        <w:t xml:space="preserve"> ways, while </w:t>
      </w:r>
      <w:r>
        <w:rPr>
          <w:rFonts w:asciiTheme="majorBidi" w:hAnsiTheme="majorBidi" w:cstheme="majorBidi"/>
          <w:sz w:val="24"/>
          <w:szCs w:val="24"/>
        </w:rPr>
        <w:t>in</w:t>
      </w:r>
      <w:r w:rsidR="00764D74">
        <w:rPr>
          <w:rFonts w:asciiTheme="majorBidi" w:hAnsiTheme="majorBidi" w:cstheme="majorBidi"/>
          <w:sz w:val="24"/>
          <w:szCs w:val="24"/>
        </w:rPr>
        <w:t>creasing billable hours</w:t>
      </w:r>
      <w:r w:rsidRPr="006B7180">
        <w:rPr>
          <w:rFonts w:asciiTheme="majorBidi" w:hAnsiTheme="majorBidi" w:cstheme="majorBidi"/>
          <w:sz w:val="24"/>
          <w:szCs w:val="24"/>
        </w:rPr>
        <w:t xml:space="preserve"> and </w:t>
      </w:r>
      <w:r>
        <w:rPr>
          <w:rFonts w:asciiTheme="majorBidi" w:hAnsiTheme="majorBidi" w:cstheme="majorBidi"/>
          <w:sz w:val="24"/>
          <w:szCs w:val="24"/>
        </w:rPr>
        <w:t>revenue for our company</w:t>
      </w:r>
      <w:r w:rsidRPr="006B7180">
        <w:rPr>
          <w:rFonts w:asciiTheme="majorBidi" w:hAnsiTheme="majorBidi" w:cstheme="majorBidi"/>
          <w:sz w:val="24"/>
          <w:szCs w:val="24"/>
        </w:rPr>
        <w:t xml:space="preserve">. </w:t>
      </w:r>
    </w:p>
    <w:p w14:paraId="0705E9A7" w14:textId="77777777" w:rsidR="00CB41F0" w:rsidRDefault="00CB41F0" w:rsidP="00101983">
      <w:pPr>
        <w:spacing w:line="360" w:lineRule="auto"/>
      </w:pPr>
    </w:p>
    <w:p w14:paraId="08E169F0" w14:textId="77777777" w:rsidR="00CB41F0" w:rsidRDefault="00CB41F0" w:rsidP="00101983">
      <w:pPr>
        <w:spacing w:line="360" w:lineRule="auto"/>
      </w:pPr>
    </w:p>
    <w:p w14:paraId="4AA9CD7D" w14:textId="77777777" w:rsidR="00CB41F0" w:rsidRDefault="00CB41F0" w:rsidP="00CB41F0"/>
    <w:p w14:paraId="6F3D222D" w14:textId="77777777" w:rsidR="00CB41F0" w:rsidRDefault="00CB41F0" w:rsidP="00CB41F0"/>
    <w:p w14:paraId="17551C86" w14:textId="77777777" w:rsidR="00CB41F0" w:rsidRDefault="00CB41F0" w:rsidP="00CB41F0"/>
    <w:p w14:paraId="3734040B" w14:textId="77777777" w:rsidR="00CB41F0" w:rsidRDefault="00CB41F0" w:rsidP="00CB41F0"/>
    <w:p w14:paraId="618BD8C9" w14:textId="77777777" w:rsidR="00CB41F0" w:rsidRDefault="00CB41F0" w:rsidP="00CB41F0"/>
    <w:p w14:paraId="4D08791A" w14:textId="77777777" w:rsidR="00CB41F0" w:rsidRDefault="00CB41F0" w:rsidP="00CB41F0"/>
    <w:p w14:paraId="591AAB5E" w14:textId="77777777" w:rsidR="00CB41F0" w:rsidRDefault="00CB41F0" w:rsidP="00CB41F0"/>
    <w:p w14:paraId="6F2D1594" w14:textId="77777777" w:rsidR="00CB41F0" w:rsidRDefault="00CB41F0" w:rsidP="00CB41F0"/>
    <w:p w14:paraId="2FA1C634" w14:textId="77777777" w:rsidR="00CB41F0" w:rsidRDefault="00C574D2" w:rsidP="00CB41F0">
      <w:pPr>
        <w:rPr>
          <w:rFonts w:eastAsiaTheme="minorEastAsia"/>
          <w:lang w:eastAsia="zh-CN"/>
        </w:rPr>
      </w:pPr>
      <w:r>
        <w:fldChar w:fldCharType="begin"/>
      </w:r>
      <w:r>
        <w:instrText xml:space="preserve"> LINK Excel.Sheet.12 "Book1" "Sheet1!R1C1:R19C6" \a \f 5 \h  \* MERGEFORMAT </w:instrText>
      </w:r>
      <w:r>
        <w:fldChar w:fldCharType="separate"/>
      </w:r>
    </w:p>
    <w:p w14:paraId="6C3D810B" w14:textId="77777777" w:rsidR="00CB41F0" w:rsidRDefault="00C574D2" w:rsidP="00CB41F0">
      <w:pPr>
        <w:rPr>
          <w:rFonts w:eastAsiaTheme="minorEastAsia"/>
          <w:lang w:eastAsia="zh-CN"/>
        </w:rPr>
      </w:pPr>
      <w:r>
        <w:lastRenderedPageBreak/>
        <w:fldChar w:fldCharType="end"/>
      </w:r>
      <w:r w:rsidR="00CB41F0" w:rsidRPr="00CB41F0">
        <w:t xml:space="preserve"> </w:t>
      </w:r>
      <w:r w:rsidR="00CB41F0">
        <w:fldChar w:fldCharType="begin"/>
      </w:r>
      <w:r w:rsidR="00CB41F0">
        <w:instrText xml:space="preserve"> LINK Excel.Sheet.12 "Book1" "Sheet1!R1C1:R18C7" \a \f 5 \h  \* MERGEFORMAT </w:instrText>
      </w:r>
      <w:r w:rsidR="00CB41F0">
        <w:fldChar w:fldCharType="separate"/>
      </w:r>
    </w:p>
    <w:tbl>
      <w:tblPr>
        <w:tblStyle w:val="TableGrid"/>
        <w:tblW w:w="10860" w:type="dxa"/>
        <w:tblInd w:w="-755" w:type="dxa"/>
        <w:tblLook w:val="04A0" w:firstRow="1" w:lastRow="0" w:firstColumn="1" w:lastColumn="0" w:noHBand="0" w:noVBand="1"/>
      </w:tblPr>
      <w:tblGrid>
        <w:gridCol w:w="2020"/>
        <w:gridCol w:w="1660"/>
        <w:gridCol w:w="1700"/>
        <w:gridCol w:w="1900"/>
        <w:gridCol w:w="1660"/>
        <w:gridCol w:w="960"/>
        <w:gridCol w:w="960"/>
      </w:tblGrid>
      <w:tr w:rsidR="00CB41F0" w:rsidRPr="00CB41F0" w14:paraId="1D1A7C0E" w14:textId="77777777" w:rsidTr="00CB41F0">
        <w:trPr>
          <w:trHeight w:val="300"/>
        </w:trPr>
        <w:tc>
          <w:tcPr>
            <w:tcW w:w="2020" w:type="dxa"/>
            <w:noWrap/>
            <w:hideMark/>
          </w:tcPr>
          <w:p w14:paraId="0E8C8021" w14:textId="77777777" w:rsidR="00CB41F0" w:rsidRPr="00CB41F0" w:rsidRDefault="00CB41F0" w:rsidP="00CB41F0"/>
        </w:tc>
        <w:tc>
          <w:tcPr>
            <w:tcW w:w="1660" w:type="dxa"/>
            <w:noWrap/>
            <w:hideMark/>
          </w:tcPr>
          <w:p w14:paraId="3F1C32A7" w14:textId="77777777" w:rsidR="00CB41F0" w:rsidRPr="00CB41F0" w:rsidRDefault="00CB41F0" w:rsidP="00CB41F0">
            <w:pPr>
              <w:rPr>
                <w:b/>
                <w:bCs/>
              </w:rPr>
            </w:pPr>
            <w:r w:rsidRPr="00CB41F0">
              <w:rPr>
                <w:b/>
                <w:bCs/>
              </w:rPr>
              <w:t xml:space="preserve"> YEAR 1 </w:t>
            </w:r>
          </w:p>
        </w:tc>
        <w:tc>
          <w:tcPr>
            <w:tcW w:w="1700" w:type="dxa"/>
            <w:noWrap/>
            <w:hideMark/>
          </w:tcPr>
          <w:p w14:paraId="37D00124" w14:textId="77777777" w:rsidR="00CB41F0" w:rsidRPr="00CB41F0" w:rsidRDefault="00CB41F0" w:rsidP="00CB41F0">
            <w:pPr>
              <w:rPr>
                <w:b/>
                <w:bCs/>
              </w:rPr>
            </w:pPr>
            <w:r w:rsidRPr="00CB41F0">
              <w:rPr>
                <w:b/>
                <w:bCs/>
              </w:rPr>
              <w:t xml:space="preserve"> YEAR </w:t>
            </w:r>
            <w:r w:rsidR="00B81B69" w:rsidRPr="00CB41F0">
              <w:rPr>
                <w:b/>
                <w:bCs/>
              </w:rPr>
              <w:t xml:space="preserve">2 </w:t>
            </w:r>
          </w:p>
        </w:tc>
        <w:tc>
          <w:tcPr>
            <w:tcW w:w="1900" w:type="dxa"/>
            <w:noWrap/>
            <w:hideMark/>
          </w:tcPr>
          <w:p w14:paraId="41C89F10" w14:textId="77777777" w:rsidR="00CB41F0" w:rsidRPr="00CB41F0" w:rsidRDefault="00CB41F0" w:rsidP="00CB41F0">
            <w:pPr>
              <w:rPr>
                <w:b/>
                <w:bCs/>
              </w:rPr>
            </w:pPr>
            <w:r w:rsidRPr="00CB41F0">
              <w:rPr>
                <w:b/>
                <w:bCs/>
              </w:rPr>
              <w:t xml:space="preserve"> YEAR 3 </w:t>
            </w:r>
          </w:p>
        </w:tc>
        <w:tc>
          <w:tcPr>
            <w:tcW w:w="1660" w:type="dxa"/>
            <w:noWrap/>
            <w:hideMark/>
          </w:tcPr>
          <w:p w14:paraId="488B129C" w14:textId="77777777" w:rsidR="00CB41F0" w:rsidRPr="00CB41F0" w:rsidRDefault="00CB41F0" w:rsidP="00CB41F0">
            <w:pPr>
              <w:rPr>
                <w:b/>
                <w:bCs/>
              </w:rPr>
            </w:pPr>
            <w:r w:rsidRPr="00CB41F0">
              <w:rPr>
                <w:b/>
                <w:bCs/>
              </w:rPr>
              <w:t xml:space="preserve"> TOTAL </w:t>
            </w:r>
          </w:p>
        </w:tc>
        <w:tc>
          <w:tcPr>
            <w:tcW w:w="960" w:type="dxa"/>
            <w:noWrap/>
            <w:hideMark/>
          </w:tcPr>
          <w:p w14:paraId="1A55D6CC" w14:textId="77777777" w:rsidR="00CB41F0" w:rsidRPr="00CB41F0" w:rsidRDefault="00CB41F0" w:rsidP="00CB41F0">
            <w:pPr>
              <w:rPr>
                <w:b/>
                <w:bCs/>
              </w:rPr>
            </w:pPr>
          </w:p>
        </w:tc>
        <w:tc>
          <w:tcPr>
            <w:tcW w:w="960" w:type="dxa"/>
            <w:noWrap/>
            <w:hideMark/>
          </w:tcPr>
          <w:p w14:paraId="6A1E07B4" w14:textId="77777777" w:rsidR="00CB41F0" w:rsidRPr="00CB41F0" w:rsidRDefault="00CB41F0" w:rsidP="00CB41F0"/>
        </w:tc>
      </w:tr>
      <w:tr w:rsidR="00CB41F0" w:rsidRPr="00CB41F0" w14:paraId="43121311" w14:textId="77777777" w:rsidTr="00CB41F0">
        <w:trPr>
          <w:trHeight w:val="300"/>
        </w:trPr>
        <w:tc>
          <w:tcPr>
            <w:tcW w:w="2020" w:type="dxa"/>
            <w:noWrap/>
            <w:hideMark/>
          </w:tcPr>
          <w:p w14:paraId="1C15DBA3" w14:textId="77777777" w:rsidR="00CB41F0" w:rsidRPr="00CB41F0" w:rsidRDefault="00CB41F0" w:rsidP="00CB41F0">
            <w:pPr>
              <w:rPr>
                <w:b/>
                <w:bCs/>
              </w:rPr>
            </w:pPr>
            <w:r w:rsidRPr="00CB41F0">
              <w:rPr>
                <w:b/>
                <w:bCs/>
              </w:rPr>
              <w:t xml:space="preserve"> Costs </w:t>
            </w:r>
          </w:p>
        </w:tc>
        <w:tc>
          <w:tcPr>
            <w:tcW w:w="1660" w:type="dxa"/>
            <w:noWrap/>
            <w:hideMark/>
          </w:tcPr>
          <w:p w14:paraId="0D97B8AF" w14:textId="77777777" w:rsidR="00CB41F0" w:rsidRPr="00CB41F0" w:rsidRDefault="00CB41F0" w:rsidP="00CB41F0">
            <w:pPr>
              <w:rPr>
                <w:b/>
                <w:bCs/>
              </w:rPr>
            </w:pPr>
          </w:p>
        </w:tc>
        <w:tc>
          <w:tcPr>
            <w:tcW w:w="1700" w:type="dxa"/>
            <w:noWrap/>
            <w:hideMark/>
          </w:tcPr>
          <w:p w14:paraId="1094DB75" w14:textId="77777777" w:rsidR="00CB41F0" w:rsidRPr="00CB41F0" w:rsidRDefault="00CB41F0" w:rsidP="00CB41F0"/>
        </w:tc>
        <w:tc>
          <w:tcPr>
            <w:tcW w:w="1900" w:type="dxa"/>
            <w:noWrap/>
            <w:hideMark/>
          </w:tcPr>
          <w:p w14:paraId="39B3CEBA" w14:textId="77777777" w:rsidR="00CB41F0" w:rsidRPr="00CB41F0" w:rsidRDefault="00CB41F0" w:rsidP="00CB41F0"/>
        </w:tc>
        <w:tc>
          <w:tcPr>
            <w:tcW w:w="1660" w:type="dxa"/>
            <w:noWrap/>
            <w:hideMark/>
          </w:tcPr>
          <w:p w14:paraId="420E8A64" w14:textId="77777777" w:rsidR="00CB41F0" w:rsidRPr="00CB41F0" w:rsidRDefault="00CB41F0" w:rsidP="00CB41F0"/>
        </w:tc>
        <w:tc>
          <w:tcPr>
            <w:tcW w:w="960" w:type="dxa"/>
            <w:noWrap/>
            <w:hideMark/>
          </w:tcPr>
          <w:p w14:paraId="42DFE97B" w14:textId="77777777" w:rsidR="00CB41F0" w:rsidRPr="00CB41F0" w:rsidRDefault="00CB41F0" w:rsidP="00CB41F0"/>
        </w:tc>
        <w:tc>
          <w:tcPr>
            <w:tcW w:w="960" w:type="dxa"/>
            <w:noWrap/>
            <w:hideMark/>
          </w:tcPr>
          <w:p w14:paraId="230CF4A5" w14:textId="77777777" w:rsidR="00CB41F0" w:rsidRPr="00CB41F0" w:rsidRDefault="00CB41F0" w:rsidP="00CB41F0"/>
        </w:tc>
      </w:tr>
      <w:tr w:rsidR="00CB41F0" w:rsidRPr="00CB41F0" w14:paraId="79951078" w14:textId="77777777" w:rsidTr="00CB41F0">
        <w:trPr>
          <w:trHeight w:val="300"/>
        </w:trPr>
        <w:tc>
          <w:tcPr>
            <w:tcW w:w="2020" w:type="dxa"/>
            <w:noWrap/>
            <w:hideMark/>
          </w:tcPr>
          <w:p w14:paraId="277244B3" w14:textId="77777777" w:rsidR="00CB41F0" w:rsidRPr="00CB41F0" w:rsidRDefault="00CB41F0" w:rsidP="00CB41F0">
            <w:r w:rsidRPr="00CB41F0">
              <w:t xml:space="preserve"> </w:t>
            </w:r>
            <w:r w:rsidR="00B81B69" w:rsidRPr="00CB41F0">
              <w:t>SharePoint</w:t>
            </w:r>
            <w:r w:rsidRPr="00CB41F0">
              <w:t xml:space="preserve"> </w:t>
            </w:r>
          </w:p>
        </w:tc>
        <w:tc>
          <w:tcPr>
            <w:tcW w:w="1660" w:type="dxa"/>
            <w:noWrap/>
            <w:hideMark/>
          </w:tcPr>
          <w:p w14:paraId="65C2527A" w14:textId="77777777" w:rsidR="00CB41F0" w:rsidRPr="00CB41F0" w:rsidRDefault="009B0F22" w:rsidP="00CB41F0">
            <w:r>
              <w:t xml:space="preserve"> $     </w:t>
            </w:r>
            <w:r w:rsidR="00CB41F0" w:rsidRPr="00CB41F0">
              <w:t xml:space="preserve">100,000.00 </w:t>
            </w:r>
          </w:p>
        </w:tc>
        <w:tc>
          <w:tcPr>
            <w:tcW w:w="1700" w:type="dxa"/>
            <w:noWrap/>
            <w:hideMark/>
          </w:tcPr>
          <w:p w14:paraId="6AE30F26" w14:textId="77777777" w:rsidR="00CB41F0" w:rsidRPr="00CB41F0" w:rsidRDefault="00B81B69" w:rsidP="00CB41F0">
            <w:r>
              <w:t xml:space="preserve"> $              </w:t>
            </w:r>
            <w:proofErr w:type="gramStart"/>
            <w:r w:rsidR="00CB41F0" w:rsidRPr="00CB41F0">
              <w:t xml:space="preserve">-   </w:t>
            </w:r>
            <w:proofErr w:type="gramEnd"/>
          </w:p>
        </w:tc>
        <w:tc>
          <w:tcPr>
            <w:tcW w:w="1900" w:type="dxa"/>
            <w:noWrap/>
            <w:hideMark/>
          </w:tcPr>
          <w:p w14:paraId="23C9162C" w14:textId="77777777" w:rsidR="00CB41F0" w:rsidRPr="00CB41F0" w:rsidRDefault="00B81B69" w:rsidP="00CB41F0">
            <w:r>
              <w:t xml:space="preserve"> $                    </w:t>
            </w:r>
            <w:proofErr w:type="gramStart"/>
            <w:r w:rsidR="00CB41F0" w:rsidRPr="00CB41F0">
              <w:t xml:space="preserve">-   </w:t>
            </w:r>
            <w:proofErr w:type="gramEnd"/>
          </w:p>
        </w:tc>
        <w:tc>
          <w:tcPr>
            <w:tcW w:w="1660" w:type="dxa"/>
            <w:noWrap/>
            <w:hideMark/>
          </w:tcPr>
          <w:p w14:paraId="74646914" w14:textId="77777777" w:rsidR="00CB41F0" w:rsidRPr="00CB41F0" w:rsidRDefault="009B0F22" w:rsidP="00CB41F0">
            <w:r>
              <w:t xml:space="preserve"> $     </w:t>
            </w:r>
            <w:r w:rsidR="00CB41F0" w:rsidRPr="00CB41F0">
              <w:t xml:space="preserve">100,000.00 </w:t>
            </w:r>
          </w:p>
        </w:tc>
        <w:tc>
          <w:tcPr>
            <w:tcW w:w="960" w:type="dxa"/>
            <w:noWrap/>
            <w:hideMark/>
          </w:tcPr>
          <w:p w14:paraId="4B200EF7" w14:textId="77777777" w:rsidR="00CB41F0" w:rsidRPr="00CB41F0" w:rsidRDefault="00CB41F0" w:rsidP="00CB41F0"/>
        </w:tc>
        <w:tc>
          <w:tcPr>
            <w:tcW w:w="960" w:type="dxa"/>
            <w:noWrap/>
            <w:hideMark/>
          </w:tcPr>
          <w:p w14:paraId="27EAE662" w14:textId="77777777" w:rsidR="00CB41F0" w:rsidRPr="00CB41F0" w:rsidRDefault="00CB41F0" w:rsidP="00CB41F0"/>
        </w:tc>
      </w:tr>
      <w:tr w:rsidR="00CB41F0" w:rsidRPr="00CB41F0" w14:paraId="6177A681" w14:textId="77777777" w:rsidTr="00CB41F0">
        <w:trPr>
          <w:trHeight w:val="300"/>
        </w:trPr>
        <w:tc>
          <w:tcPr>
            <w:tcW w:w="2020" w:type="dxa"/>
            <w:noWrap/>
            <w:hideMark/>
          </w:tcPr>
          <w:p w14:paraId="66A5C7BF" w14:textId="77777777" w:rsidR="00CB41F0" w:rsidRPr="00CB41F0" w:rsidRDefault="00CB41F0" w:rsidP="00CB41F0">
            <w:r w:rsidRPr="00CB41F0">
              <w:t xml:space="preserve"> </w:t>
            </w:r>
            <w:r>
              <w:t>Maintenance</w:t>
            </w:r>
          </w:p>
        </w:tc>
        <w:tc>
          <w:tcPr>
            <w:tcW w:w="1660" w:type="dxa"/>
            <w:noWrap/>
            <w:hideMark/>
          </w:tcPr>
          <w:p w14:paraId="00ECE9D8" w14:textId="77777777" w:rsidR="00CB41F0" w:rsidRPr="00CB41F0" w:rsidRDefault="009B0F22" w:rsidP="00CB41F0">
            <w:r>
              <w:t xml:space="preserve"> $       </w:t>
            </w:r>
            <w:r w:rsidR="00CB41F0" w:rsidRPr="00CB41F0">
              <w:t xml:space="preserve">18,000.00 </w:t>
            </w:r>
          </w:p>
        </w:tc>
        <w:tc>
          <w:tcPr>
            <w:tcW w:w="1700" w:type="dxa"/>
            <w:noWrap/>
            <w:hideMark/>
          </w:tcPr>
          <w:p w14:paraId="1BD3B5D3" w14:textId="77777777" w:rsidR="00CB41F0" w:rsidRPr="00CB41F0" w:rsidRDefault="009B0F22" w:rsidP="00CB41F0">
            <w:r>
              <w:t xml:space="preserve"> $        </w:t>
            </w:r>
            <w:r w:rsidR="00CB41F0" w:rsidRPr="00CB41F0">
              <w:t xml:space="preserve">18,000.00 </w:t>
            </w:r>
          </w:p>
        </w:tc>
        <w:tc>
          <w:tcPr>
            <w:tcW w:w="1900" w:type="dxa"/>
            <w:noWrap/>
            <w:hideMark/>
          </w:tcPr>
          <w:p w14:paraId="23F31587" w14:textId="77777777" w:rsidR="00CB41F0" w:rsidRPr="00CB41F0" w:rsidRDefault="00CB41F0" w:rsidP="00CB41F0">
            <w:r w:rsidRPr="00CB41F0">
              <w:t xml:space="preserve"> $            18,000.00 </w:t>
            </w:r>
          </w:p>
        </w:tc>
        <w:tc>
          <w:tcPr>
            <w:tcW w:w="1660" w:type="dxa"/>
            <w:noWrap/>
            <w:hideMark/>
          </w:tcPr>
          <w:p w14:paraId="3F8DB206" w14:textId="77777777" w:rsidR="00CB41F0" w:rsidRPr="00CB41F0" w:rsidRDefault="009B0F22" w:rsidP="00CB41F0">
            <w:r>
              <w:t xml:space="preserve"> $       </w:t>
            </w:r>
            <w:r w:rsidR="00CB41F0" w:rsidRPr="00CB41F0">
              <w:t xml:space="preserve">54,000.00 </w:t>
            </w:r>
          </w:p>
        </w:tc>
        <w:tc>
          <w:tcPr>
            <w:tcW w:w="960" w:type="dxa"/>
            <w:noWrap/>
            <w:hideMark/>
          </w:tcPr>
          <w:p w14:paraId="39F3676F" w14:textId="77777777" w:rsidR="00CB41F0" w:rsidRPr="00CB41F0" w:rsidRDefault="00CB41F0" w:rsidP="00CB41F0"/>
        </w:tc>
        <w:tc>
          <w:tcPr>
            <w:tcW w:w="960" w:type="dxa"/>
            <w:noWrap/>
            <w:hideMark/>
          </w:tcPr>
          <w:p w14:paraId="49D3E7FD" w14:textId="77777777" w:rsidR="00CB41F0" w:rsidRPr="00CB41F0" w:rsidRDefault="00CB41F0" w:rsidP="00CB41F0"/>
        </w:tc>
      </w:tr>
      <w:tr w:rsidR="00CB41F0" w:rsidRPr="00CB41F0" w14:paraId="4BD89C27" w14:textId="77777777" w:rsidTr="00CB41F0">
        <w:trPr>
          <w:trHeight w:val="300"/>
        </w:trPr>
        <w:tc>
          <w:tcPr>
            <w:tcW w:w="2020" w:type="dxa"/>
            <w:noWrap/>
            <w:hideMark/>
          </w:tcPr>
          <w:p w14:paraId="463B9BA6" w14:textId="77777777" w:rsidR="00CB41F0" w:rsidRPr="00CB41F0" w:rsidRDefault="00CB41F0" w:rsidP="00CB41F0">
            <w:r w:rsidRPr="00CB41F0">
              <w:t xml:space="preserve"> PMP expert </w:t>
            </w:r>
          </w:p>
        </w:tc>
        <w:tc>
          <w:tcPr>
            <w:tcW w:w="1660" w:type="dxa"/>
            <w:noWrap/>
            <w:hideMark/>
          </w:tcPr>
          <w:p w14:paraId="77CF01A6" w14:textId="77777777" w:rsidR="00CB41F0" w:rsidRPr="00CB41F0" w:rsidRDefault="009B0F22" w:rsidP="00CB41F0">
            <w:r>
              <w:t xml:space="preserve"> $       </w:t>
            </w:r>
            <w:r w:rsidR="00CB41F0" w:rsidRPr="00CB41F0">
              <w:t xml:space="preserve">33,250.00 </w:t>
            </w:r>
          </w:p>
        </w:tc>
        <w:tc>
          <w:tcPr>
            <w:tcW w:w="1700" w:type="dxa"/>
            <w:noWrap/>
            <w:hideMark/>
          </w:tcPr>
          <w:p w14:paraId="5B7F2F0B" w14:textId="77777777" w:rsidR="00CB41F0" w:rsidRPr="00CB41F0" w:rsidRDefault="009B0F22" w:rsidP="00CB41F0">
            <w:r>
              <w:t xml:space="preserve"> $        </w:t>
            </w:r>
            <w:r w:rsidR="00CB41F0" w:rsidRPr="00CB41F0">
              <w:t xml:space="preserve">33,250.00 </w:t>
            </w:r>
          </w:p>
        </w:tc>
        <w:tc>
          <w:tcPr>
            <w:tcW w:w="1900" w:type="dxa"/>
            <w:noWrap/>
            <w:hideMark/>
          </w:tcPr>
          <w:p w14:paraId="393CAF02" w14:textId="77777777" w:rsidR="00CB41F0" w:rsidRPr="00CB41F0" w:rsidRDefault="00CB41F0" w:rsidP="00CB41F0">
            <w:r w:rsidRPr="00CB41F0">
              <w:t xml:space="preserve"> $            33,250.00 </w:t>
            </w:r>
          </w:p>
        </w:tc>
        <w:tc>
          <w:tcPr>
            <w:tcW w:w="1660" w:type="dxa"/>
            <w:noWrap/>
            <w:hideMark/>
          </w:tcPr>
          <w:p w14:paraId="6812BCC9" w14:textId="77777777" w:rsidR="00CB41F0" w:rsidRPr="00CB41F0" w:rsidRDefault="00CB41F0" w:rsidP="00CB41F0">
            <w:r w:rsidRPr="00CB41F0">
              <w:t xml:space="preserve"> $        99,750.00 </w:t>
            </w:r>
          </w:p>
        </w:tc>
        <w:tc>
          <w:tcPr>
            <w:tcW w:w="960" w:type="dxa"/>
            <w:noWrap/>
            <w:hideMark/>
          </w:tcPr>
          <w:p w14:paraId="31E15BCA" w14:textId="77777777" w:rsidR="00CB41F0" w:rsidRPr="00CB41F0" w:rsidRDefault="00CB41F0" w:rsidP="00CB41F0"/>
        </w:tc>
        <w:tc>
          <w:tcPr>
            <w:tcW w:w="960" w:type="dxa"/>
            <w:noWrap/>
            <w:hideMark/>
          </w:tcPr>
          <w:p w14:paraId="2D8B1605" w14:textId="77777777" w:rsidR="00CB41F0" w:rsidRPr="00CB41F0" w:rsidRDefault="00CB41F0" w:rsidP="00CB41F0"/>
        </w:tc>
      </w:tr>
      <w:tr w:rsidR="00CB41F0" w:rsidRPr="00CB41F0" w14:paraId="2865C0F4" w14:textId="77777777" w:rsidTr="00CB41F0">
        <w:trPr>
          <w:trHeight w:val="300"/>
        </w:trPr>
        <w:tc>
          <w:tcPr>
            <w:tcW w:w="2020" w:type="dxa"/>
            <w:noWrap/>
            <w:hideMark/>
          </w:tcPr>
          <w:p w14:paraId="4FEB51F1" w14:textId="43BF1F9D" w:rsidR="00CB41F0" w:rsidRPr="00E21B88" w:rsidRDefault="00CB41F0" w:rsidP="00CB41F0">
            <w:pPr>
              <w:rPr>
                <w:i/>
              </w:rPr>
            </w:pPr>
            <w:r w:rsidRPr="00E21B88">
              <w:rPr>
                <w:i/>
              </w:rPr>
              <w:t xml:space="preserve"> 3</w:t>
            </w:r>
            <w:r w:rsidR="00E21B88">
              <w:rPr>
                <w:i/>
              </w:rPr>
              <w:t>-</w:t>
            </w:r>
            <w:r w:rsidRPr="00E21B88">
              <w:rPr>
                <w:i/>
              </w:rPr>
              <w:t xml:space="preserve"> year costs </w:t>
            </w:r>
          </w:p>
        </w:tc>
        <w:tc>
          <w:tcPr>
            <w:tcW w:w="1660" w:type="dxa"/>
            <w:noWrap/>
            <w:hideMark/>
          </w:tcPr>
          <w:p w14:paraId="11B37939" w14:textId="77777777" w:rsidR="00CB41F0" w:rsidRPr="00CB41F0" w:rsidRDefault="00CB41F0" w:rsidP="00CB41F0"/>
        </w:tc>
        <w:tc>
          <w:tcPr>
            <w:tcW w:w="1700" w:type="dxa"/>
            <w:noWrap/>
            <w:hideMark/>
          </w:tcPr>
          <w:p w14:paraId="2D3E3E0D" w14:textId="77777777" w:rsidR="00CB41F0" w:rsidRPr="00CB41F0" w:rsidRDefault="00CB41F0" w:rsidP="00CB41F0"/>
        </w:tc>
        <w:tc>
          <w:tcPr>
            <w:tcW w:w="1900" w:type="dxa"/>
            <w:noWrap/>
            <w:hideMark/>
          </w:tcPr>
          <w:p w14:paraId="47DF30FE" w14:textId="77777777" w:rsidR="00CB41F0" w:rsidRPr="00CB41F0" w:rsidRDefault="00CB41F0" w:rsidP="00CB41F0"/>
        </w:tc>
        <w:tc>
          <w:tcPr>
            <w:tcW w:w="1660" w:type="dxa"/>
            <w:noWrap/>
            <w:hideMark/>
          </w:tcPr>
          <w:p w14:paraId="586769EC" w14:textId="77777777" w:rsidR="00CB41F0" w:rsidRPr="00CB41F0" w:rsidRDefault="00CB41F0" w:rsidP="00CB41F0">
            <w:pPr>
              <w:rPr>
                <w:b/>
                <w:bCs/>
              </w:rPr>
            </w:pPr>
            <w:r w:rsidRPr="00CB41F0">
              <w:rPr>
                <w:b/>
                <w:bCs/>
              </w:rPr>
              <w:t xml:space="preserve"> $    253,750.00 </w:t>
            </w:r>
          </w:p>
        </w:tc>
        <w:tc>
          <w:tcPr>
            <w:tcW w:w="960" w:type="dxa"/>
            <w:noWrap/>
            <w:hideMark/>
          </w:tcPr>
          <w:p w14:paraId="125760EC" w14:textId="77777777" w:rsidR="00CB41F0" w:rsidRPr="00CB41F0" w:rsidRDefault="00CB41F0" w:rsidP="00CB41F0">
            <w:pPr>
              <w:rPr>
                <w:b/>
                <w:bCs/>
              </w:rPr>
            </w:pPr>
          </w:p>
        </w:tc>
        <w:tc>
          <w:tcPr>
            <w:tcW w:w="960" w:type="dxa"/>
            <w:noWrap/>
            <w:hideMark/>
          </w:tcPr>
          <w:p w14:paraId="3D2DFD93" w14:textId="77777777" w:rsidR="00CB41F0" w:rsidRPr="00CB41F0" w:rsidRDefault="00CB41F0" w:rsidP="00CB41F0"/>
        </w:tc>
      </w:tr>
      <w:tr w:rsidR="00CB41F0" w:rsidRPr="00CB41F0" w14:paraId="3D41F67C" w14:textId="77777777" w:rsidTr="00CB41F0">
        <w:trPr>
          <w:trHeight w:val="300"/>
        </w:trPr>
        <w:tc>
          <w:tcPr>
            <w:tcW w:w="2020" w:type="dxa"/>
            <w:noWrap/>
            <w:hideMark/>
          </w:tcPr>
          <w:p w14:paraId="62A80E3B" w14:textId="77777777" w:rsidR="00CB41F0" w:rsidRPr="00CB41F0" w:rsidRDefault="00CB41F0" w:rsidP="00CB41F0"/>
        </w:tc>
        <w:tc>
          <w:tcPr>
            <w:tcW w:w="1660" w:type="dxa"/>
            <w:noWrap/>
            <w:hideMark/>
          </w:tcPr>
          <w:p w14:paraId="6436D31C" w14:textId="77777777" w:rsidR="00CB41F0" w:rsidRPr="00CB41F0" w:rsidRDefault="00CB41F0" w:rsidP="00CB41F0"/>
        </w:tc>
        <w:tc>
          <w:tcPr>
            <w:tcW w:w="1700" w:type="dxa"/>
            <w:noWrap/>
            <w:hideMark/>
          </w:tcPr>
          <w:p w14:paraId="264DC5AC" w14:textId="77777777" w:rsidR="00CB41F0" w:rsidRPr="00CB41F0" w:rsidRDefault="00CB41F0" w:rsidP="00CB41F0"/>
        </w:tc>
        <w:tc>
          <w:tcPr>
            <w:tcW w:w="1900" w:type="dxa"/>
            <w:noWrap/>
            <w:hideMark/>
          </w:tcPr>
          <w:p w14:paraId="10A50B90" w14:textId="77777777" w:rsidR="00CB41F0" w:rsidRPr="00CB41F0" w:rsidRDefault="00CB41F0" w:rsidP="00CB41F0"/>
        </w:tc>
        <w:tc>
          <w:tcPr>
            <w:tcW w:w="1660" w:type="dxa"/>
            <w:noWrap/>
            <w:hideMark/>
          </w:tcPr>
          <w:p w14:paraId="26B95002" w14:textId="77777777" w:rsidR="00CB41F0" w:rsidRPr="00CB41F0" w:rsidRDefault="00CB41F0" w:rsidP="00CB41F0"/>
        </w:tc>
        <w:tc>
          <w:tcPr>
            <w:tcW w:w="960" w:type="dxa"/>
            <w:noWrap/>
            <w:hideMark/>
          </w:tcPr>
          <w:p w14:paraId="2E3F1526" w14:textId="77777777" w:rsidR="00CB41F0" w:rsidRPr="00CB41F0" w:rsidRDefault="00CB41F0" w:rsidP="00CB41F0"/>
        </w:tc>
        <w:tc>
          <w:tcPr>
            <w:tcW w:w="960" w:type="dxa"/>
            <w:noWrap/>
            <w:hideMark/>
          </w:tcPr>
          <w:p w14:paraId="451B2407" w14:textId="77777777" w:rsidR="00CB41F0" w:rsidRPr="00CB41F0" w:rsidRDefault="00CB41F0" w:rsidP="00CB41F0"/>
        </w:tc>
      </w:tr>
      <w:tr w:rsidR="00CB41F0" w:rsidRPr="00CB41F0" w14:paraId="16FF3E93" w14:textId="77777777" w:rsidTr="00CB41F0">
        <w:trPr>
          <w:trHeight w:val="300"/>
        </w:trPr>
        <w:tc>
          <w:tcPr>
            <w:tcW w:w="2020" w:type="dxa"/>
            <w:noWrap/>
            <w:hideMark/>
          </w:tcPr>
          <w:p w14:paraId="2699DA00" w14:textId="77777777" w:rsidR="00CB41F0" w:rsidRPr="00CB41F0" w:rsidRDefault="00CB41F0" w:rsidP="00CB41F0">
            <w:pPr>
              <w:rPr>
                <w:b/>
                <w:bCs/>
              </w:rPr>
            </w:pPr>
            <w:r w:rsidRPr="00CB41F0">
              <w:rPr>
                <w:b/>
                <w:bCs/>
              </w:rPr>
              <w:t xml:space="preserve"> Benefits </w:t>
            </w:r>
          </w:p>
        </w:tc>
        <w:tc>
          <w:tcPr>
            <w:tcW w:w="1660" w:type="dxa"/>
            <w:noWrap/>
            <w:hideMark/>
          </w:tcPr>
          <w:p w14:paraId="774CFB80" w14:textId="77777777" w:rsidR="00CB41F0" w:rsidRPr="00CB41F0" w:rsidRDefault="00CB41F0" w:rsidP="00CB41F0">
            <w:pPr>
              <w:rPr>
                <w:b/>
                <w:bCs/>
              </w:rPr>
            </w:pPr>
          </w:p>
        </w:tc>
        <w:tc>
          <w:tcPr>
            <w:tcW w:w="1700" w:type="dxa"/>
            <w:noWrap/>
            <w:hideMark/>
          </w:tcPr>
          <w:p w14:paraId="5F5964F8" w14:textId="77777777" w:rsidR="00CB41F0" w:rsidRPr="00CB41F0" w:rsidRDefault="00CB41F0" w:rsidP="00CB41F0"/>
        </w:tc>
        <w:tc>
          <w:tcPr>
            <w:tcW w:w="1900" w:type="dxa"/>
            <w:noWrap/>
            <w:hideMark/>
          </w:tcPr>
          <w:p w14:paraId="03836786" w14:textId="77777777" w:rsidR="00CB41F0" w:rsidRPr="00CB41F0" w:rsidRDefault="00CB41F0" w:rsidP="00CB41F0"/>
        </w:tc>
        <w:tc>
          <w:tcPr>
            <w:tcW w:w="1660" w:type="dxa"/>
            <w:noWrap/>
            <w:hideMark/>
          </w:tcPr>
          <w:p w14:paraId="63272298" w14:textId="77777777" w:rsidR="00CB41F0" w:rsidRPr="00CB41F0" w:rsidRDefault="00CB41F0" w:rsidP="00CB41F0"/>
        </w:tc>
        <w:tc>
          <w:tcPr>
            <w:tcW w:w="960" w:type="dxa"/>
            <w:noWrap/>
            <w:hideMark/>
          </w:tcPr>
          <w:p w14:paraId="6F6713C8" w14:textId="77777777" w:rsidR="00CB41F0" w:rsidRPr="00CB41F0" w:rsidRDefault="00CB41F0" w:rsidP="00CB41F0"/>
        </w:tc>
        <w:tc>
          <w:tcPr>
            <w:tcW w:w="960" w:type="dxa"/>
            <w:noWrap/>
            <w:hideMark/>
          </w:tcPr>
          <w:p w14:paraId="606ED571" w14:textId="77777777" w:rsidR="00CB41F0" w:rsidRPr="00CB41F0" w:rsidRDefault="00CB41F0" w:rsidP="00CB41F0"/>
        </w:tc>
      </w:tr>
      <w:tr w:rsidR="00CB41F0" w:rsidRPr="00CB41F0" w14:paraId="204B1CE3" w14:textId="77777777" w:rsidTr="00CB41F0">
        <w:trPr>
          <w:trHeight w:val="300"/>
        </w:trPr>
        <w:tc>
          <w:tcPr>
            <w:tcW w:w="2020" w:type="dxa"/>
            <w:noWrap/>
            <w:hideMark/>
          </w:tcPr>
          <w:p w14:paraId="59103DCE" w14:textId="77777777" w:rsidR="00CB41F0" w:rsidRPr="00CB41F0" w:rsidRDefault="00CB41F0" w:rsidP="00CB41F0">
            <w:r w:rsidRPr="00CB41F0">
              <w:t xml:space="preserve"> With </w:t>
            </w:r>
            <w:r w:rsidR="00B81B69" w:rsidRPr="00CB41F0">
              <w:t xml:space="preserve">SharePoint </w:t>
            </w:r>
          </w:p>
        </w:tc>
        <w:tc>
          <w:tcPr>
            <w:tcW w:w="1660" w:type="dxa"/>
            <w:noWrap/>
            <w:hideMark/>
          </w:tcPr>
          <w:p w14:paraId="5F1FEEB6" w14:textId="77777777" w:rsidR="00CB41F0" w:rsidRPr="00CB41F0" w:rsidRDefault="009B0F22" w:rsidP="00CB41F0">
            <w:r>
              <w:t xml:space="preserve"> $  </w:t>
            </w:r>
            <w:r w:rsidR="00CB41F0" w:rsidRPr="00CB41F0">
              <w:t xml:space="preserve">3,325,000.00 </w:t>
            </w:r>
          </w:p>
        </w:tc>
        <w:tc>
          <w:tcPr>
            <w:tcW w:w="1700" w:type="dxa"/>
            <w:noWrap/>
            <w:hideMark/>
          </w:tcPr>
          <w:p w14:paraId="6715A504" w14:textId="77777777" w:rsidR="00CB41F0" w:rsidRPr="00CB41F0" w:rsidRDefault="009B0F22" w:rsidP="00CB41F0">
            <w:r>
              <w:t xml:space="preserve"> $   </w:t>
            </w:r>
            <w:r w:rsidR="00CB41F0" w:rsidRPr="00CB41F0">
              <w:t xml:space="preserve">3,325,000.00 </w:t>
            </w:r>
          </w:p>
        </w:tc>
        <w:tc>
          <w:tcPr>
            <w:tcW w:w="1900" w:type="dxa"/>
            <w:noWrap/>
            <w:hideMark/>
          </w:tcPr>
          <w:p w14:paraId="44686FAE" w14:textId="77777777" w:rsidR="00CB41F0" w:rsidRPr="00CB41F0" w:rsidRDefault="009B0F22" w:rsidP="00CB41F0">
            <w:r>
              <w:t xml:space="preserve"> $       </w:t>
            </w:r>
            <w:r w:rsidR="00CB41F0" w:rsidRPr="00CB41F0">
              <w:t xml:space="preserve">3,325,000.00 </w:t>
            </w:r>
          </w:p>
        </w:tc>
        <w:tc>
          <w:tcPr>
            <w:tcW w:w="1660" w:type="dxa"/>
            <w:noWrap/>
            <w:hideMark/>
          </w:tcPr>
          <w:p w14:paraId="75914F42" w14:textId="77777777" w:rsidR="00CB41F0" w:rsidRPr="00CB41F0" w:rsidRDefault="009B0F22" w:rsidP="00CB41F0">
            <w:r>
              <w:t xml:space="preserve"> $  </w:t>
            </w:r>
            <w:r w:rsidR="00CB41F0" w:rsidRPr="00CB41F0">
              <w:t xml:space="preserve">9,975,000.00 </w:t>
            </w:r>
          </w:p>
        </w:tc>
        <w:tc>
          <w:tcPr>
            <w:tcW w:w="960" w:type="dxa"/>
            <w:noWrap/>
            <w:hideMark/>
          </w:tcPr>
          <w:p w14:paraId="629A8A24" w14:textId="77777777" w:rsidR="00CB41F0" w:rsidRPr="00CB41F0" w:rsidRDefault="00CB41F0" w:rsidP="00CB41F0"/>
        </w:tc>
        <w:tc>
          <w:tcPr>
            <w:tcW w:w="960" w:type="dxa"/>
            <w:noWrap/>
            <w:hideMark/>
          </w:tcPr>
          <w:p w14:paraId="5DB267F5" w14:textId="77777777" w:rsidR="00CB41F0" w:rsidRPr="00CB41F0" w:rsidRDefault="00CB41F0" w:rsidP="00CB41F0"/>
        </w:tc>
      </w:tr>
      <w:tr w:rsidR="00CB41F0" w:rsidRPr="00CB41F0" w14:paraId="445A849A" w14:textId="77777777" w:rsidTr="00CB41F0">
        <w:trPr>
          <w:trHeight w:val="300"/>
        </w:trPr>
        <w:tc>
          <w:tcPr>
            <w:tcW w:w="5380" w:type="dxa"/>
            <w:gridSpan w:val="3"/>
            <w:noWrap/>
            <w:hideMark/>
          </w:tcPr>
          <w:p w14:paraId="7CA0061B" w14:textId="77777777" w:rsidR="00CB41F0" w:rsidRPr="00CB41F0" w:rsidRDefault="00CB41F0" w:rsidP="00CB41F0">
            <w:r w:rsidRPr="00CB41F0">
              <w:t xml:space="preserve"> 1500+400 extra </w:t>
            </w:r>
            <w:proofErr w:type="spellStart"/>
            <w:r w:rsidRPr="00CB41F0">
              <w:t>hrs</w:t>
            </w:r>
            <w:proofErr w:type="spellEnd"/>
            <w:r w:rsidRPr="00CB41F0">
              <w:t xml:space="preserve">*175per hour*10PMPS </w:t>
            </w:r>
          </w:p>
        </w:tc>
        <w:tc>
          <w:tcPr>
            <w:tcW w:w="1900" w:type="dxa"/>
            <w:noWrap/>
            <w:hideMark/>
          </w:tcPr>
          <w:p w14:paraId="22172B41" w14:textId="77777777" w:rsidR="00CB41F0" w:rsidRPr="00CB41F0" w:rsidRDefault="00CB41F0" w:rsidP="00CB41F0"/>
        </w:tc>
        <w:tc>
          <w:tcPr>
            <w:tcW w:w="1660" w:type="dxa"/>
            <w:noWrap/>
            <w:hideMark/>
          </w:tcPr>
          <w:p w14:paraId="6DE31063" w14:textId="77777777" w:rsidR="00CB41F0" w:rsidRPr="00CB41F0" w:rsidRDefault="00CB41F0" w:rsidP="00CB41F0"/>
        </w:tc>
        <w:tc>
          <w:tcPr>
            <w:tcW w:w="960" w:type="dxa"/>
            <w:noWrap/>
            <w:hideMark/>
          </w:tcPr>
          <w:p w14:paraId="3AF89383" w14:textId="77777777" w:rsidR="00CB41F0" w:rsidRPr="00CB41F0" w:rsidRDefault="00CB41F0" w:rsidP="00CB41F0"/>
        </w:tc>
        <w:tc>
          <w:tcPr>
            <w:tcW w:w="960" w:type="dxa"/>
            <w:noWrap/>
            <w:hideMark/>
          </w:tcPr>
          <w:p w14:paraId="6D3FD1A4" w14:textId="77777777" w:rsidR="00CB41F0" w:rsidRPr="00CB41F0" w:rsidRDefault="00CB41F0" w:rsidP="00CB41F0"/>
        </w:tc>
      </w:tr>
      <w:tr w:rsidR="00CB41F0" w:rsidRPr="00CB41F0" w14:paraId="240E0DA2" w14:textId="77777777" w:rsidTr="00CB41F0">
        <w:trPr>
          <w:trHeight w:val="300"/>
        </w:trPr>
        <w:tc>
          <w:tcPr>
            <w:tcW w:w="2020" w:type="dxa"/>
            <w:noWrap/>
            <w:hideMark/>
          </w:tcPr>
          <w:p w14:paraId="5F9DE3E1" w14:textId="77777777" w:rsidR="00CB41F0" w:rsidRPr="00CB41F0" w:rsidRDefault="00CB41F0" w:rsidP="00CB41F0">
            <w:r w:rsidRPr="00CB41F0">
              <w:t xml:space="preserve"> Without </w:t>
            </w:r>
            <w:r w:rsidR="00B81B69" w:rsidRPr="00CB41F0">
              <w:t>SharePoint</w:t>
            </w:r>
            <w:r w:rsidRPr="00CB41F0">
              <w:t xml:space="preserve"> </w:t>
            </w:r>
          </w:p>
        </w:tc>
        <w:tc>
          <w:tcPr>
            <w:tcW w:w="1660" w:type="dxa"/>
            <w:noWrap/>
            <w:hideMark/>
          </w:tcPr>
          <w:p w14:paraId="473C2A12" w14:textId="77777777" w:rsidR="00CB41F0" w:rsidRPr="00CB41F0" w:rsidRDefault="009B0F22" w:rsidP="00CB41F0">
            <w:r>
              <w:t xml:space="preserve"> $  </w:t>
            </w:r>
            <w:r w:rsidR="00CB41F0" w:rsidRPr="00CB41F0">
              <w:t xml:space="preserve">2,625,000.00 </w:t>
            </w:r>
          </w:p>
        </w:tc>
        <w:tc>
          <w:tcPr>
            <w:tcW w:w="1700" w:type="dxa"/>
            <w:noWrap/>
            <w:hideMark/>
          </w:tcPr>
          <w:p w14:paraId="6A26CDA0" w14:textId="77777777" w:rsidR="00CB41F0" w:rsidRPr="00CB41F0" w:rsidRDefault="009B0F22" w:rsidP="00CB41F0">
            <w:r>
              <w:t xml:space="preserve"> $   </w:t>
            </w:r>
            <w:r w:rsidR="00CB41F0" w:rsidRPr="00CB41F0">
              <w:t xml:space="preserve">2,625,000.00 </w:t>
            </w:r>
          </w:p>
        </w:tc>
        <w:tc>
          <w:tcPr>
            <w:tcW w:w="1900" w:type="dxa"/>
            <w:noWrap/>
            <w:hideMark/>
          </w:tcPr>
          <w:p w14:paraId="6DAB7233" w14:textId="77777777" w:rsidR="00CB41F0" w:rsidRPr="00CB41F0" w:rsidRDefault="009B0F22" w:rsidP="00CB41F0">
            <w:r>
              <w:t xml:space="preserve"> $       </w:t>
            </w:r>
            <w:r w:rsidR="00CB41F0" w:rsidRPr="00CB41F0">
              <w:t xml:space="preserve">2,625,000.00 </w:t>
            </w:r>
          </w:p>
        </w:tc>
        <w:tc>
          <w:tcPr>
            <w:tcW w:w="1660" w:type="dxa"/>
            <w:noWrap/>
            <w:hideMark/>
          </w:tcPr>
          <w:p w14:paraId="65491120" w14:textId="77777777" w:rsidR="00CB41F0" w:rsidRPr="00CB41F0" w:rsidRDefault="009B0F22" w:rsidP="00CB41F0">
            <w:r>
              <w:t xml:space="preserve"> $  </w:t>
            </w:r>
            <w:r w:rsidR="00CB41F0" w:rsidRPr="00CB41F0">
              <w:t xml:space="preserve">7,875,000.00 </w:t>
            </w:r>
          </w:p>
        </w:tc>
        <w:tc>
          <w:tcPr>
            <w:tcW w:w="960" w:type="dxa"/>
            <w:noWrap/>
            <w:hideMark/>
          </w:tcPr>
          <w:p w14:paraId="3F22E98B" w14:textId="77777777" w:rsidR="00CB41F0" w:rsidRPr="00CB41F0" w:rsidRDefault="00CB41F0" w:rsidP="00CB41F0"/>
        </w:tc>
        <w:tc>
          <w:tcPr>
            <w:tcW w:w="960" w:type="dxa"/>
            <w:noWrap/>
            <w:hideMark/>
          </w:tcPr>
          <w:p w14:paraId="39664912" w14:textId="77777777" w:rsidR="00CB41F0" w:rsidRPr="00CB41F0" w:rsidRDefault="00CB41F0" w:rsidP="00CB41F0"/>
        </w:tc>
      </w:tr>
      <w:tr w:rsidR="00CB41F0" w:rsidRPr="00CB41F0" w14:paraId="36E4C335" w14:textId="77777777" w:rsidTr="00CB41F0">
        <w:trPr>
          <w:trHeight w:val="300"/>
        </w:trPr>
        <w:tc>
          <w:tcPr>
            <w:tcW w:w="3680" w:type="dxa"/>
            <w:gridSpan w:val="2"/>
            <w:noWrap/>
            <w:hideMark/>
          </w:tcPr>
          <w:p w14:paraId="4A2DCE60" w14:textId="77777777" w:rsidR="00CB41F0" w:rsidRPr="00CB41F0" w:rsidRDefault="00CB41F0" w:rsidP="00CB41F0">
            <w:r w:rsidRPr="00CB41F0">
              <w:t xml:space="preserve"> 1500*175 per hour *10 </w:t>
            </w:r>
            <w:proofErr w:type="spellStart"/>
            <w:r w:rsidRPr="00CB41F0">
              <w:t>pmps</w:t>
            </w:r>
            <w:proofErr w:type="spellEnd"/>
            <w:r w:rsidRPr="00CB41F0">
              <w:t xml:space="preserve"> </w:t>
            </w:r>
          </w:p>
        </w:tc>
        <w:tc>
          <w:tcPr>
            <w:tcW w:w="1700" w:type="dxa"/>
            <w:noWrap/>
            <w:hideMark/>
          </w:tcPr>
          <w:p w14:paraId="5A532080" w14:textId="77777777" w:rsidR="00CB41F0" w:rsidRPr="00CB41F0" w:rsidRDefault="00CB41F0" w:rsidP="00CB41F0"/>
        </w:tc>
        <w:tc>
          <w:tcPr>
            <w:tcW w:w="1900" w:type="dxa"/>
            <w:noWrap/>
            <w:hideMark/>
          </w:tcPr>
          <w:p w14:paraId="4212B05B" w14:textId="77777777" w:rsidR="00CB41F0" w:rsidRPr="00CB41F0" w:rsidRDefault="00CB41F0" w:rsidP="00CB41F0"/>
        </w:tc>
        <w:tc>
          <w:tcPr>
            <w:tcW w:w="1660" w:type="dxa"/>
            <w:noWrap/>
            <w:hideMark/>
          </w:tcPr>
          <w:p w14:paraId="62047570" w14:textId="77777777" w:rsidR="00CB41F0" w:rsidRPr="00CB41F0" w:rsidRDefault="00CB41F0" w:rsidP="00CB41F0"/>
        </w:tc>
        <w:tc>
          <w:tcPr>
            <w:tcW w:w="960" w:type="dxa"/>
            <w:noWrap/>
            <w:hideMark/>
          </w:tcPr>
          <w:p w14:paraId="601A367B" w14:textId="77777777" w:rsidR="00CB41F0" w:rsidRPr="00CB41F0" w:rsidRDefault="00CB41F0" w:rsidP="00CB41F0"/>
        </w:tc>
        <w:tc>
          <w:tcPr>
            <w:tcW w:w="960" w:type="dxa"/>
            <w:noWrap/>
            <w:hideMark/>
          </w:tcPr>
          <w:p w14:paraId="68A902FE" w14:textId="77777777" w:rsidR="00CB41F0" w:rsidRPr="00CB41F0" w:rsidRDefault="00CB41F0" w:rsidP="00CB41F0"/>
        </w:tc>
      </w:tr>
      <w:tr w:rsidR="00CB41F0" w:rsidRPr="00CB41F0" w14:paraId="5321A99A" w14:textId="77777777" w:rsidTr="00CB41F0">
        <w:trPr>
          <w:trHeight w:val="300"/>
        </w:trPr>
        <w:tc>
          <w:tcPr>
            <w:tcW w:w="2020" w:type="dxa"/>
            <w:noWrap/>
            <w:hideMark/>
          </w:tcPr>
          <w:p w14:paraId="0121A88A" w14:textId="79B58513" w:rsidR="00CB41F0" w:rsidRPr="00E21B88" w:rsidRDefault="00CB41F0" w:rsidP="00CB41F0">
            <w:pPr>
              <w:rPr>
                <w:i/>
              </w:rPr>
            </w:pPr>
            <w:r w:rsidRPr="00CB41F0">
              <w:t xml:space="preserve"> </w:t>
            </w:r>
            <w:r w:rsidRPr="00E21B88">
              <w:rPr>
                <w:i/>
              </w:rPr>
              <w:t>3</w:t>
            </w:r>
            <w:r w:rsidR="00E21B88">
              <w:rPr>
                <w:i/>
              </w:rPr>
              <w:t>-</w:t>
            </w:r>
            <w:r w:rsidRPr="00E21B88">
              <w:rPr>
                <w:i/>
              </w:rPr>
              <w:t xml:space="preserve"> year benefits </w:t>
            </w:r>
          </w:p>
        </w:tc>
        <w:tc>
          <w:tcPr>
            <w:tcW w:w="1660" w:type="dxa"/>
            <w:noWrap/>
            <w:hideMark/>
          </w:tcPr>
          <w:p w14:paraId="034B7946" w14:textId="77777777" w:rsidR="00CB41F0" w:rsidRPr="00CB41F0" w:rsidRDefault="00CB41F0" w:rsidP="00CB41F0"/>
        </w:tc>
        <w:tc>
          <w:tcPr>
            <w:tcW w:w="1700" w:type="dxa"/>
            <w:noWrap/>
            <w:hideMark/>
          </w:tcPr>
          <w:p w14:paraId="01781C52" w14:textId="77777777" w:rsidR="00CB41F0" w:rsidRPr="00CB41F0" w:rsidRDefault="00CB41F0" w:rsidP="00CB41F0"/>
        </w:tc>
        <w:tc>
          <w:tcPr>
            <w:tcW w:w="1900" w:type="dxa"/>
            <w:noWrap/>
            <w:hideMark/>
          </w:tcPr>
          <w:p w14:paraId="77E32301" w14:textId="77777777" w:rsidR="00CB41F0" w:rsidRPr="00CB41F0" w:rsidRDefault="00CB41F0" w:rsidP="00CB41F0"/>
        </w:tc>
        <w:tc>
          <w:tcPr>
            <w:tcW w:w="1660" w:type="dxa"/>
            <w:noWrap/>
            <w:hideMark/>
          </w:tcPr>
          <w:p w14:paraId="5FC2CB2D" w14:textId="77777777" w:rsidR="00CB41F0" w:rsidRPr="00CB41F0" w:rsidRDefault="00CB41F0" w:rsidP="00CB41F0">
            <w:pPr>
              <w:rPr>
                <w:b/>
                <w:bCs/>
              </w:rPr>
            </w:pPr>
            <w:r w:rsidRPr="00CB41F0">
              <w:rPr>
                <w:b/>
                <w:bCs/>
              </w:rPr>
              <w:t xml:space="preserve"> $ 2,100,000.00 </w:t>
            </w:r>
          </w:p>
        </w:tc>
        <w:tc>
          <w:tcPr>
            <w:tcW w:w="1920" w:type="dxa"/>
            <w:gridSpan w:val="2"/>
            <w:noWrap/>
            <w:hideMark/>
          </w:tcPr>
          <w:p w14:paraId="4EF9759B" w14:textId="77777777" w:rsidR="00CB41F0" w:rsidRPr="00CB41F0" w:rsidRDefault="00CB41F0" w:rsidP="00CB41F0">
            <w:r w:rsidRPr="00CB41F0">
              <w:t xml:space="preserve"> (997500-787500) </w:t>
            </w:r>
          </w:p>
        </w:tc>
      </w:tr>
      <w:tr w:rsidR="00CB41F0" w:rsidRPr="00CB41F0" w14:paraId="7B48B020" w14:textId="77777777" w:rsidTr="00CB41F0">
        <w:trPr>
          <w:trHeight w:val="300"/>
        </w:trPr>
        <w:tc>
          <w:tcPr>
            <w:tcW w:w="2020" w:type="dxa"/>
            <w:noWrap/>
            <w:hideMark/>
          </w:tcPr>
          <w:p w14:paraId="4D74612C" w14:textId="77777777" w:rsidR="00CB41F0" w:rsidRPr="00CB41F0" w:rsidRDefault="00CB41F0" w:rsidP="00CB41F0"/>
        </w:tc>
        <w:tc>
          <w:tcPr>
            <w:tcW w:w="1660" w:type="dxa"/>
            <w:noWrap/>
            <w:hideMark/>
          </w:tcPr>
          <w:p w14:paraId="04C0A1DD" w14:textId="77777777" w:rsidR="00CB41F0" w:rsidRPr="00CB41F0" w:rsidRDefault="00CB41F0" w:rsidP="00CB41F0"/>
        </w:tc>
        <w:tc>
          <w:tcPr>
            <w:tcW w:w="1700" w:type="dxa"/>
            <w:noWrap/>
            <w:hideMark/>
          </w:tcPr>
          <w:p w14:paraId="6D0E5CB2" w14:textId="77777777" w:rsidR="00CB41F0" w:rsidRPr="00CB41F0" w:rsidRDefault="00CB41F0" w:rsidP="00CB41F0"/>
        </w:tc>
        <w:tc>
          <w:tcPr>
            <w:tcW w:w="1900" w:type="dxa"/>
            <w:noWrap/>
            <w:hideMark/>
          </w:tcPr>
          <w:p w14:paraId="5B070875" w14:textId="77777777" w:rsidR="00CB41F0" w:rsidRPr="00CB41F0" w:rsidRDefault="00CB41F0" w:rsidP="00CB41F0"/>
        </w:tc>
        <w:tc>
          <w:tcPr>
            <w:tcW w:w="1660" w:type="dxa"/>
            <w:noWrap/>
            <w:hideMark/>
          </w:tcPr>
          <w:p w14:paraId="37DC4AA5" w14:textId="77777777" w:rsidR="00CB41F0" w:rsidRPr="00CB41F0" w:rsidRDefault="00CB41F0" w:rsidP="00CB41F0"/>
        </w:tc>
        <w:tc>
          <w:tcPr>
            <w:tcW w:w="960" w:type="dxa"/>
            <w:noWrap/>
            <w:hideMark/>
          </w:tcPr>
          <w:p w14:paraId="19286320" w14:textId="77777777" w:rsidR="00CB41F0" w:rsidRPr="00CB41F0" w:rsidRDefault="00CB41F0" w:rsidP="00CB41F0"/>
        </w:tc>
        <w:tc>
          <w:tcPr>
            <w:tcW w:w="960" w:type="dxa"/>
            <w:noWrap/>
            <w:hideMark/>
          </w:tcPr>
          <w:p w14:paraId="3D6F8B88" w14:textId="77777777" w:rsidR="00CB41F0" w:rsidRPr="00CB41F0" w:rsidRDefault="00CB41F0" w:rsidP="00CB41F0"/>
        </w:tc>
      </w:tr>
      <w:tr w:rsidR="00CB41F0" w:rsidRPr="00CB41F0" w14:paraId="56EB9F7E" w14:textId="77777777" w:rsidTr="00CB41F0">
        <w:trPr>
          <w:trHeight w:val="300"/>
        </w:trPr>
        <w:tc>
          <w:tcPr>
            <w:tcW w:w="2020" w:type="dxa"/>
            <w:noWrap/>
            <w:hideMark/>
          </w:tcPr>
          <w:p w14:paraId="2E99C605" w14:textId="77777777" w:rsidR="00CB41F0" w:rsidRPr="00CB41F0" w:rsidRDefault="00CB41F0" w:rsidP="00CB41F0">
            <w:pPr>
              <w:rPr>
                <w:b/>
                <w:bCs/>
              </w:rPr>
            </w:pPr>
            <w:r w:rsidRPr="00CB41F0">
              <w:rPr>
                <w:b/>
                <w:bCs/>
              </w:rPr>
              <w:t xml:space="preserve"> 3-year Benefits </w:t>
            </w:r>
          </w:p>
        </w:tc>
        <w:tc>
          <w:tcPr>
            <w:tcW w:w="1660" w:type="dxa"/>
            <w:noWrap/>
            <w:hideMark/>
          </w:tcPr>
          <w:p w14:paraId="5C4E742C" w14:textId="77777777" w:rsidR="00CB41F0" w:rsidRPr="00CB41F0" w:rsidRDefault="00CB41F0" w:rsidP="00CB41F0">
            <w:pPr>
              <w:rPr>
                <w:b/>
                <w:bCs/>
              </w:rPr>
            </w:pPr>
            <w:r w:rsidRPr="00CB41F0">
              <w:rPr>
                <w:b/>
                <w:bCs/>
              </w:rPr>
              <w:t xml:space="preserve"> $ 2,100,000.00 </w:t>
            </w:r>
          </w:p>
        </w:tc>
        <w:tc>
          <w:tcPr>
            <w:tcW w:w="1700" w:type="dxa"/>
            <w:noWrap/>
            <w:hideMark/>
          </w:tcPr>
          <w:p w14:paraId="48CBAB54" w14:textId="77777777" w:rsidR="00CB41F0" w:rsidRPr="00CB41F0" w:rsidRDefault="00CB41F0" w:rsidP="00CB41F0">
            <w:pPr>
              <w:rPr>
                <w:b/>
                <w:bCs/>
              </w:rPr>
            </w:pPr>
          </w:p>
        </w:tc>
        <w:tc>
          <w:tcPr>
            <w:tcW w:w="1900" w:type="dxa"/>
            <w:noWrap/>
            <w:hideMark/>
          </w:tcPr>
          <w:p w14:paraId="48788C35" w14:textId="77777777" w:rsidR="00CB41F0" w:rsidRPr="00CB41F0" w:rsidRDefault="00CB41F0" w:rsidP="00CB41F0"/>
        </w:tc>
        <w:tc>
          <w:tcPr>
            <w:tcW w:w="1660" w:type="dxa"/>
            <w:noWrap/>
            <w:hideMark/>
          </w:tcPr>
          <w:p w14:paraId="53A7AD29" w14:textId="77777777" w:rsidR="00CB41F0" w:rsidRPr="00CB41F0" w:rsidRDefault="00CB41F0" w:rsidP="00CB41F0"/>
        </w:tc>
        <w:tc>
          <w:tcPr>
            <w:tcW w:w="960" w:type="dxa"/>
            <w:noWrap/>
            <w:hideMark/>
          </w:tcPr>
          <w:p w14:paraId="62AAEAEA" w14:textId="77777777" w:rsidR="00CB41F0" w:rsidRPr="00CB41F0" w:rsidRDefault="00CB41F0" w:rsidP="00CB41F0"/>
        </w:tc>
        <w:tc>
          <w:tcPr>
            <w:tcW w:w="960" w:type="dxa"/>
            <w:noWrap/>
            <w:hideMark/>
          </w:tcPr>
          <w:p w14:paraId="5202F7DC" w14:textId="77777777" w:rsidR="00CB41F0" w:rsidRPr="00CB41F0" w:rsidRDefault="00CB41F0" w:rsidP="00CB41F0"/>
        </w:tc>
      </w:tr>
      <w:tr w:rsidR="00CB41F0" w:rsidRPr="00CB41F0" w14:paraId="2DAACBF3" w14:textId="77777777" w:rsidTr="00CB41F0">
        <w:trPr>
          <w:trHeight w:val="300"/>
        </w:trPr>
        <w:tc>
          <w:tcPr>
            <w:tcW w:w="2020" w:type="dxa"/>
            <w:noWrap/>
            <w:hideMark/>
          </w:tcPr>
          <w:p w14:paraId="2852862F" w14:textId="77777777" w:rsidR="00CB41F0" w:rsidRPr="00CB41F0" w:rsidRDefault="00CB41F0" w:rsidP="00CB41F0">
            <w:pPr>
              <w:rPr>
                <w:b/>
                <w:bCs/>
              </w:rPr>
            </w:pPr>
            <w:r w:rsidRPr="00CB41F0">
              <w:rPr>
                <w:b/>
                <w:bCs/>
              </w:rPr>
              <w:t xml:space="preserve"> 3-Year Costs </w:t>
            </w:r>
          </w:p>
        </w:tc>
        <w:tc>
          <w:tcPr>
            <w:tcW w:w="1660" w:type="dxa"/>
            <w:noWrap/>
            <w:hideMark/>
          </w:tcPr>
          <w:p w14:paraId="00F271A6" w14:textId="77777777" w:rsidR="00CB41F0" w:rsidRPr="00CB41F0" w:rsidRDefault="00CB41F0" w:rsidP="00CB41F0">
            <w:pPr>
              <w:rPr>
                <w:b/>
                <w:bCs/>
              </w:rPr>
            </w:pPr>
            <w:r w:rsidRPr="00CB41F0">
              <w:rPr>
                <w:b/>
                <w:bCs/>
              </w:rPr>
              <w:t xml:space="preserve"> $    253,750.00 </w:t>
            </w:r>
          </w:p>
        </w:tc>
        <w:tc>
          <w:tcPr>
            <w:tcW w:w="1700" w:type="dxa"/>
            <w:noWrap/>
            <w:hideMark/>
          </w:tcPr>
          <w:p w14:paraId="6FFEA619" w14:textId="77777777" w:rsidR="00CB41F0" w:rsidRPr="00CB41F0" w:rsidRDefault="00CB41F0" w:rsidP="00CB41F0">
            <w:pPr>
              <w:rPr>
                <w:b/>
                <w:bCs/>
              </w:rPr>
            </w:pPr>
          </w:p>
        </w:tc>
        <w:tc>
          <w:tcPr>
            <w:tcW w:w="1900" w:type="dxa"/>
            <w:noWrap/>
            <w:hideMark/>
          </w:tcPr>
          <w:p w14:paraId="17370126" w14:textId="77777777" w:rsidR="00CB41F0" w:rsidRPr="00CB41F0" w:rsidRDefault="00CB41F0" w:rsidP="00CB41F0"/>
        </w:tc>
        <w:tc>
          <w:tcPr>
            <w:tcW w:w="1660" w:type="dxa"/>
            <w:noWrap/>
            <w:hideMark/>
          </w:tcPr>
          <w:p w14:paraId="3433DBC2" w14:textId="77777777" w:rsidR="00CB41F0" w:rsidRPr="00CB41F0" w:rsidRDefault="00CB41F0" w:rsidP="00CB41F0"/>
        </w:tc>
        <w:tc>
          <w:tcPr>
            <w:tcW w:w="960" w:type="dxa"/>
            <w:noWrap/>
            <w:hideMark/>
          </w:tcPr>
          <w:p w14:paraId="448269DB" w14:textId="77777777" w:rsidR="00CB41F0" w:rsidRPr="00CB41F0" w:rsidRDefault="00CB41F0" w:rsidP="00CB41F0"/>
        </w:tc>
        <w:tc>
          <w:tcPr>
            <w:tcW w:w="960" w:type="dxa"/>
            <w:noWrap/>
            <w:hideMark/>
          </w:tcPr>
          <w:p w14:paraId="5A23E23B" w14:textId="77777777" w:rsidR="00CB41F0" w:rsidRPr="00CB41F0" w:rsidRDefault="00CB41F0" w:rsidP="00CB41F0"/>
        </w:tc>
      </w:tr>
      <w:tr w:rsidR="00CB41F0" w:rsidRPr="00CB41F0" w14:paraId="30D82985" w14:textId="77777777" w:rsidTr="00CB41F0">
        <w:trPr>
          <w:trHeight w:val="300"/>
        </w:trPr>
        <w:tc>
          <w:tcPr>
            <w:tcW w:w="2020" w:type="dxa"/>
            <w:noWrap/>
            <w:hideMark/>
          </w:tcPr>
          <w:p w14:paraId="0C5EECF1" w14:textId="77777777" w:rsidR="00CB41F0" w:rsidRPr="00CB41F0" w:rsidRDefault="00CB41F0" w:rsidP="00CB41F0">
            <w:pPr>
              <w:rPr>
                <w:b/>
                <w:bCs/>
              </w:rPr>
            </w:pPr>
            <w:r w:rsidRPr="00CB41F0">
              <w:rPr>
                <w:b/>
                <w:bCs/>
              </w:rPr>
              <w:t xml:space="preserve"> 3- Year Net Benefit </w:t>
            </w:r>
          </w:p>
        </w:tc>
        <w:tc>
          <w:tcPr>
            <w:tcW w:w="1660" w:type="dxa"/>
            <w:noWrap/>
            <w:hideMark/>
          </w:tcPr>
          <w:p w14:paraId="30B48DDA" w14:textId="77777777" w:rsidR="00CB41F0" w:rsidRPr="00CB41F0" w:rsidRDefault="00CB41F0" w:rsidP="00CB41F0">
            <w:pPr>
              <w:rPr>
                <w:b/>
                <w:bCs/>
              </w:rPr>
            </w:pPr>
            <w:r w:rsidRPr="00CB41F0">
              <w:rPr>
                <w:b/>
                <w:bCs/>
              </w:rPr>
              <w:t xml:space="preserve"> $ 1,846,250.00 </w:t>
            </w:r>
          </w:p>
        </w:tc>
        <w:tc>
          <w:tcPr>
            <w:tcW w:w="1700" w:type="dxa"/>
            <w:noWrap/>
            <w:hideMark/>
          </w:tcPr>
          <w:p w14:paraId="19B2B5CB" w14:textId="77777777" w:rsidR="00CB41F0" w:rsidRPr="00CB41F0" w:rsidRDefault="00CB41F0" w:rsidP="00CB41F0">
            <w:pPr>
              <w:rPr>
                <w:b/>
                <w:bCs/>
              </w:rPr>
            </w:pPr>
          </w:p>
        </w:tc>
        <w:tc>
          <w:tcPr>
            <w:tcW w:w="1900" w:type="dxa"/>
            <w:noWrap/>
            <w:hideMark/>
          </w:tcPr>
          <w:p w14:paraId="77F4FF2A" w14:textId="77777777" w:rsidR="00CB41F0" w:rsidRPr="00CB41F0" w:rsidRDefault="00CB41F0" w:rsidP="00CB41F0"/>
        </w:tc>
        <w:tc>
          <w:tcPr>
            <w:tcW w:w="1660" w:type="dxa"/>
            <w:noWrap/>
            <w:hideMark/>
          </w:tcPr>
          <w:p w14:paraId="0CEDE6F9" w14:textId="77777777" w:rsidR="00CB41F0" w:rsidRPr="00CB41F0" w:rsidRDefault="00CB41F0" w:rsidP="00CB41F0"/>
        </w:tc>
        <w:tc>
          <w:tcPr>
            <w:tcW w:w="960" w:type="dxa"/>
            <w:noWrap/>
            <w:hideMark/>
          </w:tcPr>
          <w:p w14:paraId="1DC2838D" w14:textId="77777777" w:rsidR="00CB41F0" w:rsidRPr="00CB41F0" w:rsidRDefault="00CB41F0" w:rsidP="00CB41F0"/>
        </w:tc>
        <w:tc>
          <w:tcPr>
            <w:tcW w:w="960" w:type="dxa"/>
            <w:noWrap/>
            <w:hideMark/>
          </w:tcPr>
          <w:p w14:paraId="4A3D6854" w14:textId="77777777" w:rsidR="00CB41F0" w:rsidRPr="00CB41F0" w:rsidRDefault="00CB41F0" w:rsidP="00CB41F0"/>
        </w:tc>
      </w:tr>
      <w:tr w:rsidR="00CB41F0" w:rsidRPr="00CB41F0" w14:paraId="4E11FA77" w14:textId="77777777" w:rsidTr="00CB41F0">
        <w:trPr>
          <w:trHeight w:val="300"/>
        </w:trPr>
        <w:tc>
          <w:tcPr>
            <w:tcW w:w="3680" w:type="dxa"/>
            <w:gridSpan w:val="2"/>
            <w:noWrap/>
            <w:hideMark/>
          </w:tcPr>
          <w:p w14:paraId="6FBDA656" w14:textId="72747B92" w:rsidR="00CB41F0" w:rsidRPr="00E21B88" w:rsidRDefault="00CB41F0" w:rsidP="00CB41F0">
            <w:pPr>
              <w:rPr>
                <w:i/>
              </w:rPr>
            </w:pPr>
            <w:r w:rsidRPr="00E21B88">
              <w:rPr>
                <w:i/>
              </w:rPr>
              <w:t xml:space="preserve"> 3</w:t>
            </w:r>
            <w:r w:rsidR="00E21B88">
              <w:rPr>
                <w:i/>
              </w:rPr>
              <w:t>-</w:t>
            </w:r>
            <w:r w:rsidRPr="00E21B88">
              <w:rPr>
                <w:i/>
              </w:rPr>
              <w:t xml:space="preserve"> year benefit-3 year costs </w:t>
            </w:r>
          </w:p>
        </w:tc>
        <w:tc>
          <w:tcPr>
            <w:tcW w:w="1700" w:type="dxa"/>
            <w:noWrap/>
            <w:hideMark/>
          </w:tcPr>
          <w:p w14:paraId="59A314F8" w14:textId="77777777" w:rsidR="00CB41F0" w:rsidRPr="00CB41F0" w:rsidRDefault="00CB41F0" w:rsidP="00CB41F0"/>
        </w:tc>
        <w:tc>
          <w:tcPr>
            <w:tcW w:w="1900" w:type="dxa"/>
            <w:noWrap/>
            <w:hideMark/>
          </w:tcPr>
          <w:p w14:paraId="6068654E" w14:textId="77777777" w:rsidR="00CB41F0" w:rsidRPr="00CB41F0" w:rsidRDefault="00CB41F0" w:rsidP="00CB41F0"/>
        </w:tc>
        <w:tc>
          <w:tcPr>
            <w:tcW w:w="1660" w:type="dxa"/>
            <w:noWrap/>
            <w:hideMark/>
          </w:tcPr>
          <w:p w14:paraId="20033ACD" w14:textId="77777777" w:rsidR="00CB41F0" w:rsidRPr="00CB41F0" w:rsidRDefault="00CB41F0" w:rsidP="00CB41F0"/>
        </w:tc>
        <w:tc>
          <w:tcPr>
            <w:tcW w:w="960" w:type="dxa"/>
            <w:noWrap/>
            <w:hideMark/>
          </w:tcPr>
          <w:p w14:paraId="36F39FAB" w14:textId="77777777" w:rsidR="00CB41F0" w:rsidRPr="00CB41F0" w:rsidRDefault="00CB41F0" w:rsidP="00CB41F0"/>
        </w:tc>
        <w:tc>
          <w:tcPr>
            <w:tcW w:w="960" w:type="dxa"/>
            <w:noWrap/>
            <w:hideMark/>
          </w:tcPr>
          <w:p w14:paraId="3B412AC1" w14:textId="77777777" w:rsidR="00CB41F0" w:rsidRPr="00CB41F0" w:rsidRDefault="00CB41F0" w:rsidP="00CB41F0"/>
        </w:tc>
      </w:tr>
    </w:tbl>
    <w:p w14:paraId="22C28498" w14:textId="77777777" w:rsidR="00B04087" w:rsidRDefault="00CB41F0" w:rsidP="00101983">
      <w:pPr>
        <w:jc w:val="center"/>
      </w:pPr>
      <w:r>
        <w:fldChar w:fldCharType="end"/>
      </w:r>
    </w:p>
    <w:p w14:paraId="1B657B23" w14:textId="77777777" w:rsidR="00101983" w:rsidRDefault="00101983" w:rsidP="00101983">
      <w:pPr>
        <w:jc w:val="center"/>
      </w:pPr>
    </w:p>
    <w:p w14:paraId="1F319EDF" w14:textId="77777777" w:rsidR="00101983" w:rsidRDefault="00101983" w:rsidP="00101983">
      <w:pPr>
        <w:jc w:val="center"/>
      </w:pPr>
    </w:p>
    <w:p w14:paraId="4DA88A7B" w14:textId="77777777" w:rsidR="00101983" w:rsidRDefault="00101983" w:rsidP="00101983">
      <w:pPr>
        <w:jc w:val="center"/>
      </w:pPr>
    </w:p>
    <w:p w14:paraId="55D576BC" w14:textId="77777777" w:rsidR="00101983" w:rsidRDefault="00101983" w:rsidP="00101983">
      <w:pPr>
        <w:jc w:val="center"/>
      </w:pPr>
    </w:p>
    <w:p w14:paraId="7938F345" w14:textId="77777777" w:rsidR="00101983" w:rsidRDefault="00101983" w:rsidP="00101983">
      <w:pPr>
        <w:jc w:val="center"/>
      </w:pPr>
    </w:p>
    <w:p w14:paraId="18D98A44" w14:textId="77777777" w:rsidR="00101983" w:rsidRDefault="00101983" w:rsidP="00101983">
      <w:pPr>
        <w:jc w:val="center"/>
      </w:pPr>
    </w:p>
    <w:p w14:paraId="6C9A1144" w14:textId="77777777" w:rsidR="00101983" w:rsidRDefault="00101983" w:rsidP="00101983">
      <w:pPr>
        <w:jc w:val="center"/>
      </w:pPr>
    </w:p>
    <w:p w14:paraId="6D95513D" w14:textId="77777777" w:rsidR="00101983" w:rsidRDefault="00101983" w:rsidP="00101983">
      <w:pPr>
        <w:jc w:val="center"/>
      </w:pPr>
    </w:p>
    <w:p w14:paraId="145A94F6" w14:textId="77777777" w:rsidR="00101983" w:rsidRDefault="00101983" w:rsidP="00101983">
      <w:pPr>
        <w:jc w:val="center"/>
      </w:pPr>
    </w:p>
    <w:p w14:paraId="72116852" w14:textId="77777777" w:rsidR="00101983" w:rsidRDefault="00101983" w:rsidP="00101983">
      <w:pPr>
        <w:jc w:val="center"/>
      </w:pPr>
    </w:p>
    <w:p w14:paraId="20DC1285" w14:textId="77777777" w:rsidR="00101983" w:rsidRDefault="00101983" w:rsidP="00101983">
      <w:pPr>
        <w:jc w:val="center"/>
      </w:pPr>
    </w:p>
    <w:p w14:paraId="35BF2E31" w14:textId="77777777" w:rsidR="00101983" w:rsidRDefault="00101983" w:rsidP="00101983"/>
    <w:p w14:paraId="025BD849" w14:textId="77777777" w:rsidR="009B0F22" w:rsidRDefault="009B0F22" w:rsidP="00101983">
      <w:pPr>
        <w:jc w:val="center"/>
      </w:pPr>
    </w:p>
    <w:p w14:paraId="18850AC4" w14:textId="77777777" w:rsidR="009B0F22" w:rsidRDefault="009B0F22" w:rsidP="00101983">
      <w:pPr>
        <w:jc w:val="center"/>
      </w:pPr>
    </w:p>
    <w:p w14:paraId="42FAB50E" w14:textId="77777777" w:rsidR="009B0F22" w:rsidRDefault="009B0F22" w:rsidP="00101983">
      <w:pPr>
        <w:jc w:val="center"/>
      </w:pPr>
    </w:p>
    <w:p w14:paraId="2700BF3E" w14:textId="77777777" w:rsidR="009B0F22" w:rsidRDefault="009B0F22" w:rsidP="00101983">
      <w:pPr>
        <w:jc w:val="center"/>
      </w:pPr>
    </w:p>
    <w:p w14:paraId="62B5693D" w14:textId="77777777" w:rsidR="009B0F22" w:rsidRDefault="009B0F22" w:rsidP="00101983">
      <w:pPr>
        <w:jc w:val="center"/>
      </w:pPr>
    </w:p>
    <w:p w14:paraId="64934072" w14:textId="77777777" w:rsidR="009B0F22" w:rsidRDefault="009B0F22" w:rsidP="00101983">
      <w:pPr>
        <w:jc w:val="center"/>
      </w:pPr>
    </w:p>
    <w:p w14:paraId="001C35DA" w14:textId="77777777" w:rsidR="009B0F22" w:rsidRDefault="009B0F22" w:rsidP="00101983">
      <w:pPr>
        <w:jc w:val="center"/>
      </w:pPr>
    </w:p>
    <w:p w14:paraId="554A96E7" w14:textId="77777777" w:rsidR="00CB41F0" w:rsidRPr="00B81B69" w:rsidRDefault="00CB41F0" w:rsidP="00101983">
      <w:pPr>
        <w:jc w:val="center"/>
        <w:rPr>
          <w:b/>
        </w:rPr>
      </w:pPr>
      <w:r w:rsidRPr="00B81B69">
        <w:rPr>
          <w:b/>
        </w:rPr>
        <w:t>Works Cited</w:t>
      </w:r>
    </w:p>
    <w:p w14:paraId="298C0A4A" w14:textId="77777777" w:rsidR="00B456D6" w:rsidRDefault="00B456D6" w:rsidP="00101983">
      <w:pPr>
        <w:jc w:val="center"/>
      </w:pPr>
    </w:p>
    <w:p w14:paraId="7C739019" w14:textId="77777777" w:rsidR="00CB41F0" w:rsidRDefault="00CB41F0" w:rsidP="00CB41F0"/>
    <w:p w14:paraId="786BF967" w14:textId="77777777" w:rsidR="00CB41F0" w:rsidRDefault="00CB41F0" w:rsidP="00CB41F0">
      <w:r>
        <w:t>"What Is SharePoint?" Office Support. Web. 08 Oct. 2014. &lt;http://office.microsoft.com/en-</w:t>
      </w:r>
    </w:p>
    <w:p w14:paraId="614BDB07" w14:textId="77777777" w:rsidR="00CB41F0" w:rsidRDefault="00CB41F0" w:rsidP="00CB41F0">
      <w:r>
        <w:lastRenderedPageBreak/>
        <w:t>001/</w:t>
      </w:r>
      <w:proofErr w:type="spellStart"/>
      <w:r>
        <w:t>sharepoint</w:t>
      </w:r>
      <w:proofErr w:type="spellEnd"/>
      <w:r>
        <w:t>-server-help/what-is-sharepoint-HA010378184.aspx&gt;</w:t>
      </w:r>
    </w:p>
    <w:p w14:paraId="361E8A10" w14:textId="77777777" w:rsidR="00CB41F0" w:rsidRDefault="00CB41F0" w:rsidP="00CB41F0"/>
    <w:p w14:paraId="4CA35E94" w14:textId="77777777" w:rsidR="00CB41F0" w:rsidRDefault="00CB41F0" w:rsidP="00101983">
      <w:r w:rsidRPr="00CB41F0">
        <w:t xml:space="preserve">"Top 10 Benefits of Microsoft SharePoint Server - ESCRIBE™ Blog." ESCRIBE™ Blog. </w:t>
      </w:r>
      <w:proofErr w:type="spellStart"/>
      <w:proofErr w:type="gramStart"/>
      <w:r w:rsidRPr="00CB41F0">
        <w:t>N.p</w:t>
      </w:r>
      <w:proofErr w:type="spellEnd"/>
      <w:r w:rsidRPr="00CB41F0">
        <w:t xml:space="preserve">., </w:t>
      </w:r>
      <w:proofErr w:type="spellStart"/>
      <w:r w:rsidRPr="00CB41F0">
        <w:t>n.d.</w:t>
      </w:r>
      <w:proofErr w:type="spellEnd"/>
      <w:r w:rsidRPr="00CB41F0">
        <w:t xml:space="preserve"> Web.</w:t>
      </w:r>
      <w:proofErr w:type="gramEnd"/>
      <w:r w:rsidRPr="00CB41F0">
        <w:t xml:space="preserve"> 02 Mar. 2015</w:t>
      </w:r>
      <w:proofErr w:type="gramStart"/>
      <w:r w:rsidRPr="00CB41F0">
        <w:t>.</w:t>
      </w:r>
      <w:r>
        <w:t>&lt;</w:t>
      </w:r>
      <w:proofErr w:type="gramEnd"/>
      <w:hyperlink r:id="rId5" w:history="1">
        <w:r w:rsidRPr="00C150D6">
          <w:rPr>
            <w:rStyle w:val="Hyperlink"/>
          </w:rPr>
          <w:t>http://www.escribecorporate.com/blog/2013/meeting-management/top-10-benefits-of-microsoft-sharepoint-server</w:t>
        </w:r>
      </w:hyperlink>
      <w:r>
        <w:t>&gt;</w:t>
      </w:r>
    </w:p>
    <w:p w14:paraId="32703AA5" w14:textId="77777777" w:rsidR="00CB41F0" w:rsidRDefault="00CB41F0" w:rsidP="00CB41F0"/>
    <w:p w14:paraId="16868E7B" w14:textId="77777777" w:rsidR="00CB41F0" w:rsidRPr="00CB41F0" w:rsidRDefault="00CB41F0" w:rsidP="00101983">
      <w:pPr>
        <w:rPr>
          <w:lang w:val="pt-BR"/>
        </w:rPr>
      </w:pPr>
      <w:r w:rsidRPr="00CB41F0">
        <w:t xml:space="preserve">"SharePoint Overview." Microsoft Office. </w:t>
      </w:r>
      <w:r w:rsidRPr="00CB41F0">
        <w:rPr>
          <w:lang w:val="pt-BR"/>
        </w:rPr>
        <w:t>N.p., n.d. Web. 02 Mar. 2015.</w:t>
      </w:r>
      <w:r>
        <w:rPr>
          <w:lang w:val="pt-BR"/>
        </w:rPr>
        <w:t>&lt;</w:t>
      </w:r>
      <w:r w:rsidRPr="00CB41F0">
        <w:rPr>
          <w:lang w:val="pt-BR"/>
        </w:rPr>
        <w:t>https://products.office.com/en-us/sharepoint/sharepoint-2013-overview-collaboration-software-features</w:t>
      </w:r>
      <w:r>
        <w:rPr>
          <w:lang w:val="pt-BR"/>
        </w:rPr>
        <w:t>&gt;</w:t>
      </w:r>
    </w:p>
    <w:sectPr w:rsidR="00CB41F0" w:rsidRPr="00CB4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1F"/>
    <w:rsid w:val="00083DE1"/>
    <w:rsid w:val="00101983"/>
    <w:rsid w:val="002D031F"/>
    <w:rsid w:val="003029D8"/>
    <w:rsid w:val="003705CE"/>
    <w:rsid w:val="003E3C51"/>
    <w:rsid w:val="00664337"/>
    <w:rsid w:val="006B7180"/>
    <w:rsid w:val="0076405D"/>
    <w:rsid w:val="00764D74"/>
    <w:rsid w:val="007C4F82"/>
    <w:rsid w:val="009B0F22"/>
    <w:rsid w:val="00A06A64"/>
    <w:rsid w:val="00B04087"/>
    <w:rsid w:val="00B07C3B"/>
    <w:rsid w:val="00B15BCB"/>
    <w:rsid w:val="00B456D6"/>
    <w:rsid w:val="00B81B69"/>
    <w:rsid w:val="00C574D2"/>
    <w:rsid w:val="00CB41F0"/>
    <w:rsid w:val="00CD6BBF"/>
    <w:rsid w:val="00E21B88"/>
    <w:rsid w:val="00E346E9"/>
    <w:rsid w:val="00E821EC"/>
    <w:rsid w:val="00FE70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9E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1F"/>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5BCB"/>
    <w:rPr>
      <w:color w:val="0563C1" w:themeColor="hyperlink"/>
      <w:u w:val="single"/>
    </w:rPr>
  </w:style>
  <w:style w:type="paragraph" w:styleId="NormalWeb">
    <w:name w:val="Normal (Web)"/>
    <w:basedOn w:val="Normal"/>
    <w:uiPriority w:val="99"/>
    <w:unhideWhenUsed/>
    <w:rsid w:val="00B15BCB"/>
    <w:pPr>
      <w:spacing w:before="100" w:beforeAutospacing="1" w:after="100" w:afterAutospacing="1"/>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B45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D6"/>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1F"/>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5BCB"/>
    <w:rPr>
      <w:color w:val="0563C1" w:themeColor="hyperlink"/>
      <w:u w:val="single"/>
    </w:rPr>
  </w:style>
  <w:style w:type="paragraph" w:styleId="NormalWeb">
    <w:name w:val="Normal (Web)"/>
    <w:basedOn w:val="Normal"/>
    <w:uiPriority w:val="99"/>
    <w:unhideWhenUsed/>
    <w:rsid w:val="00B15BCB"/>
    <w:pPr>
      <w:spacing w:before="100" w:beforeAutospacing="1" w:after="100" w:afterAutospacing="1"/>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B45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D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4394">
      <w:bodyDiv w:val="1"/>
      <w:marLeft w:val="0"/>
      <w:marRight w:val="0"/>
      <w:marTop w:val="0"/>
      <w:marBottom w:val="0"/>
      <w:divBdr>
        <w:top w:val="none" w:sz="0" w:space="0" w:color="auto"/>
        <w:left w:val="none" w:sz="0" w:space="0" w:color="auto"/>
        <w:bottom w:val="none" w:sz="0" w:space="0" w:color="auto"/>
        <w:right w:val="none" w:sz="0" w:space="0" w:color="auto"/>
      </w:divBdr>
    </w:div>
    <w:div w:id="531235808">
      <w:bodyDiv w:val="1"/>
      <w:marLeft w:val="0"/>
      <w:marRight w:val="0"/>
      <w:marTop w:val="0"/>
      <w:marBottom w:val="0"/>
      <w:divBdr>
        <w:top w:val="none" w:sz="0" w:space="0" w:color="auto"/>
        <w:left w:val="none" w:sz="0" w:space="0" w:color="auto"/>
        <w:bottom w:val="none" w:sz="0" w:space="0" w:color="auto"/>
        <w:right w:val="none" w:sz="0" w:space="0" w:color="auto"/>
      </w:divBdr>
    </w:div>
    <w:div w:id="535703730">
      <w:bodyDiv w:val="1"/>
      <w:marLeft w:val="0"/>
      <w:marRight w:val="0"/>
      <w:marTop w:val="0"/>
      <w:marBottom w:val="0"/>
      <w:divBdr>
        <w:top w:val="none" w:sz="0" w:space="0" w:color="auto"/>
        <w:left w:val="none" w:sz="0" w:space="0" w:color="auto"/>
        <w:bottom w:val="none" w:sz="0" w:space="0" w:color="auto"/>
        <w:right w:val="none" w:sz="0" w:space="0" w:color="auto"/>
      </w:divBdr>
    </w:div>
    <w:div w:id="1114403678">
      <w:bodyDiv w:val="1"/>
      <w:marLeft w:val="0"/>
      <w:marRight w:val="0"/>
      <w:marTop w:val="0"/>
      <w:marBottom w:val="0"/>
      <w:divBdr>
        <w:top w:val="none" w:sz="0" w:space="0" w:color="auto"/>
        <w:left w:val="none" w:sz="0" w:space="0" w:color="auto"/>
        <w:bottom w:val="none" w:sz="0" w:space="0" w:color="auto"/>
        <w:right w:val="none" w:sz="0" w:space="0" w:color="auto"/>
      </w:divBdr>
    </w:div>
    <w:div w:id="1118840957">
      <w:bodyDiv w:val="1"/>
      <w:marLeft w:val="0"/>
      <w:marRight w:val="0"/>
      <w:marTop w:val="0"/>
      <w:marBottom w:val="0"/>
      <w:divBdr>
        <w:top w:val="none" w:sz="0" w:space="0" w:color="auto"/>
        <w:left w:val="none" w:sz="0" w:space="0" w:color="auto"/>
        <w:bottom w:val="none" w:sz="0" w:space="0" w:color="auto"/>
        <w:right w:val="none" w:sz="0" w:space="0" w:color="auto"/>
      </w:divBdr>
    </w:div>
    <w:div w:id="1267882012">
      <w:bodyDiv w:val="1"/>
      <w:marLeft w:val="0"/>
      <w:marRight w:val="0"/>
      <w:marTop w:val="0"/>
      <w:marBottom w:val="0"/>
      <w:divBdr>
        <w:top w:val="none" w:sz="0" w:space="0" w:color="auto"/>
        <w:left w:val="none" w:sz="0" w:space="0" w:color="auto"/>
        <w:bottom w:val="none" w:sz="0" w:space="0" w:color="auto"/>
        <w:right w:val="none" w:sz="0" w:space="0" w:color="auto"/>
      </w:divBdr>
    </w:div>
    <w:div w:id="1483351248">
      <w:bodyDiv w:val="1"/>
      <w:marLeft w:val="0"/>
      <w:marRight w:val="0"/>
      <w:marTop w:val="0"/>
      <w:marBottom w:val="0"/>
      <w:divBdr>
        <w:top w:val="none" w:sz="0" w:space="0" w:color="auto"/>
        <w:left w:val="none" w:sz="0" w:space="0" w:color="auto"/>
        <w:bottom w:val="none" w:sz="0" w:space="0" w:color="auto"/>
        <w:right w:val="none" w:sz="0" w:space="0" w:color="auto"/>
      </w:divBdr>
    </w:div>
    <w:div w:id="1639415740">
      <w:bodyDiv w:val="1"/>
      <w:marLeft w:val="0"/>
      <w:marRight w:val="0"/>
      <w:marTop w:val="0"/>
      <w:marBottom w:val="0"/>
      <w:divBdr>
        <w:top w:val="none" w:sz="0" w:space="0" w:color="auto"/>
        <w:left w:val="none" w:sz="0" w:space="0" w:color="auto"/>
        <w:bottom w:val="none" w:sz="0" w:space="0" w:color="auto"/>
        <w:right w:val="none" w:sz="0" w:space="0" w:color="auto"/>
      </w:divBdr>
    </w:div>
    <w:div w:id="21404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scribecorporate.com/blog/2013/meeting-management/top-10-benefits-of-microsoft-sharepoint-serv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Brielle Robinson</dc:creator>
  <cp:keywords/>
  <dc:description/>
  <cp:lastModifiedBy>Brielle Robinson</cp:lastModifiedBy>
  <cp:revision>3</cp:revision>
  <cp:lastPrinted>2015-03-11T16:05:00Z</cp:lastPrinted>
  <dcterms:created xsi:type="dcterms:W3CDTF">2015-03-24T05:45:00Z</dcterms:created>
  <dcterms:modified xsi:type="dcterms:W3CDTF">2015-03-24T11:35:00Z</dcterms:modified>
</cp:coreProperties>
</file>