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F3" w:rsidRDefault="00E8046B" w:rsidP="00E8046B">
      <w:pPr>
        <w:spacing w:after="0" w:line="240" w:lineRule="auto"/>
      </w:pPr>
      <w:r>
        <w:t>Eddy E. Lantigua</w:t>
      </w:r>
    </w:p>
    <w:p w:rsidR="00E8046B" w:rsidRDefault="00E8046B" w:rsidP="00E8046B">
      <w:pPr>
        <w:spacing w:after="0" w:line="240" w:lineRule="auto"/>
      </w:pPr>
      <w:r>
        <w:t>Mart Doyle</w:t>
      </w:r>
    </w:p>
    <w:p w:rsidR="004F1B63" w:rsidRDefault="004F1B63" w:rsidP="00E8046B">
      <w:pPr>
        <w:spacing w:after="0" w:line="240" w:lineRule="auto"/>
      </w:pPr>
      <w:r>
        <w:t>MIS2501-</w:t>
      </w:r>
      <w:r w:rsidR="00E8046B">
        <w:t xml:space="preserve">Flash Paper </w:t>
      </w:r>
      <w:r>
        <w:t>#5</w:t>
      </w:r>
    </w:p>
    <w:p w:rsidR="004F1B63" w:rsidRDefault="004F1B63" w:rsidP="00E8046B">
      <w:pPr>
        <w:spacing w:after="0" w:line="240" w:lineRule="auto"/>
      </w:pPr>
    </w:p>
    <w:p w:rsidR="00E8046B" w:rsidRPr="004F1B63" w:rsidRDefault="004F1B63" w:rsidP="004F1B63">
      <w:pPr>
        <w:spacing w:after="0" w:line="240" w:lineRule="auto"/>
        <w:jc w:val="center"/>
        <w:rPr>
          <w:u w:val="single"/>
        </w:rPr>
      </w:pPr>
      <w:r w:rsidRPr="004F1B63">
        <w:rPr>
          <w:u w:val="single"/>
        </w:rPr>
        <w:t>SharePoint</w:t>
      </w:r>
    </w:p>
    <w:p w:rsidR="00E8046B" w:rsidRDefault="00E8046B" w:rsidP="00161FF3"/>
    <w:p w:rsidR="00161FF3" w:rsidRDefault="00E8046B" w:rsidP="00E8046B">
      <w:r>
        <w:t>Dear CIO,</w:t>
      </w:r>
    </w:p>
    <w:p w:rsidR="00161FF3" w:rsidRDefault="000023BC" w:rsidP="00B677E4">
      <w:pPr>
        <w:ind w:firstLine="720"/>
      </w:pPr>
      <w:r>
        <w:t>Our</w:t>
      </w:r>
      <w:r w:rsidR="00161FF3">
        <w:t xml:space="preserve"> company can </w:t>
      </w:r>
      <w:r>
        <w:t>gain</w:t>
      </w:r>
      <w:r w:rsidR="00161FF3">
        <w:t xml:space="preserve"> a three-year net benefit of $1,841,000 by getting </w:t>
      </w:r>
      <w:r>
        <w:t>our project management team</w:t>
      </w:r>
      <w:r w:rsidR="00161FF3">
        <w:t xml:space="preserve"> to use SharePoint for managing documents.</w:t>
      </w:r>
      <w:r w:rsidR="00B677E4">
        <w:t xml:space="preserve"> </w:t>
      </w:r>
      <w:r w:rsidRPr="000023BC">
        <w:t>SharePoint is a software used to improve productivity and maintain better data organization.</w:t>
      </w:r>
      <w:r>
        <w:t xml:space="preserve"> </w:t>
      </w:r>
      <w:r w:rsidR="003304C3">
        <w:t>By having our PMPs implement SharePoint, t</w:t>
      </w:r>
      <w:r w:rsidR="00B677E4">
        <w:t xml:space="preserve">his will increase productivity, </w:t>
      </w:r>
      <w:r>
        <w:t>increasing</w:t>
      </w:r>
      <w:r w:rsidR="00B677E4">
        <w:t xml:space="preserve"> the amount of time spent with customer</w:t>
      </w:r>
      <w:r w:rsidR="007C0864">
        <w:t>s as well as increasing revenue.</w:t>
      </w:r>
    </w:p>
    <w:p w:rsidR="00161FF3" w:rsidRDefault="00161FF3" w:rsidP="00161FF3">
      <w:pPr>
        <w:ind w:firstLine="720"/>
      </w:pPr>
      <w:r>
        <w:t>SharePoint allows the user to access documents from any device. It allows several users the right to use the same file at the same time without any complications. Also, users can put together the documents into groups, locations and libraries, conside</w:t>
      </w:r>
      <w:r w:rsidR="000023BC">
        <w:t>rably increasing availability of</w:t>
      </w:r>
      <w:r>
        <w:t xml:space="preserve"> data. SharePoint has a powerful search engine feature that allows</w:t>
      </w:r>
      <w:r w:rsidR="000023BC">
        <w:t xml:space="preserve"> it to</w:t>
      </w:r>
      <w:r>
        <w:t xml:space="preserve"> automatically sync with a specific library, giving users to have immediate access to any document without needing to scan through multiple libraries. </w:t>
      </w:r>
    </w:p>
    <w:p w:rsidR="00FA095C" w:rsidRDefault="00161FF3" w:rsidP="00161FF3">
      <w:pPr>
        <w:ind w:firstLine="720"/>
      </w:pPr>
      <w:r>
        <w:t>By implementing SharePoint it will give our company a</w:t>
      </w:r>
      <w:r w:rsidR="00694811">
        <w:t xml:space="preserve"> three-year net benefit of $1.84</w:t>
      </w:r>
      <w:bookmarkStart w:id="0" w:name="_GoBack"/>
      <w:bookmarkEnd w:id="0"/>
      <w:r>
        <w:t xml:space="preserve"> million, and will improve productivity of our PMPs. The installation of the hardware and software will be $100,000 along with $18,000 a year for maintenance, </w:t>
      </w:r>
      <w:r w:rsidR="000023BC">
        <w:t>adding up to</w:t>
      </w:r>
      <w:r>
        <w:t xml:space="preserve"> $259,000 over a three-year period. This investment would let each of our PMPs to bill an additional 400 hours a year raising </w:t>
      </w:r>
      <w:r w:rsidR="000023BC">
        <w:t>billable hours</w:t>
      </w:r>
      <w:r>
        <w:t xml:space="preserve"> from 1500 to 1900 per year. One of out of ten PMPs is a SharePoint expert and will need to dedicate some of his billable time to support and administer SharePoint. Investing in SharePoint will only increase productivity and revenue for our company.</w:t>
      </w: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p w:rsidR="00AD3F84" w:rsidRDefault="00AD3F84" w:rsidP="00161FF3">
      <w:pPr>
        <w:ind w:firstLine="720"/>
      </w:pPr>
    </w:p>
    <w:tbl>
      <w:tblPr>
        <w:tblStyle w:val="TableGrid"/>
        <w:tblW w:w="0" w:type="auto"/>
        <w:tblLook w:val="04A0" w:firstRow="1" w:lastRow="0" w:firstColumn="1" w:lastColumn="0" w:noHBand="0" w:noVBand="1"/>
      </w:tblPr>
      <w:tblGrid>
        <w:gridCol w:w="2337"/>
        <w:gridCol w:w="2337"/>
        <w:gridCol w:w="2338"/>
        <w:gridCol w:w="2338"/>
      </w:tblGrid>
      <w:tr w:rsidR="00BC7C68" w:rsidTr="00694811">
        <w:tc>
          <w:tcPr>
            <w:tcW w:w="9350" w:type="dxa"/>
            <w:gridSpan w:val="4"/>
            <w:shd w:val="clear" w:color="auto" w:fill="F4B083" w:themeFill="accent2" w:themeFillTint="99"/>
          </w:tcPr>
          <w:p w:rsidR="00BC7C68" w:rsidRPr="00144E67" w:rsidRDefault="00BC7C68" w:rsidP="00BC7C68">
            <w:pPr>
              <w:jc w:val="center"/>
              <w:rPr>
                <w:sz w:val="28"/>
                <w:szCs w:val="28"/>
              </w:rPr>
            </w:pPr>
            <w:r w:rsidRPr="00144E67">
              <w:rPr>
                <w:sz w:val="28"/>
                <w:szCs w:val="28"/>
              </w:rPr>
              <w:lastRenderedPageBreak/>
              <w:t>W/O SharePoint Implementation</w:t>
            </w:r>
          </w:p>
        </w:tc>
      </w:tr>
      <w:tr w:rsidR="00BC7C68" w:rsidTr="00694811">
        <w:tc>
          <w:tcPr>
            <w:tcW w:w="2337" w:type="dxa"/>
            <w:shd w:val="clear" w:color="auto" w:fill="F7CAAC" w:themeFill="accent2" w:themeFillTint="66"/>
          </w:tcPr>
          <w:p w:rsidR="00BC7C68" w:rsidRDefault="00694811" w:rsidP="00694811">
            <w:pPr>
              <w:jc w:val="center"/>
            </w:pPr>
            <w:r>
              <w:t>Cost</w:t>
            </w:r>
          </w:p>
        </w:tc>
        <w:tc>
          <w:tcPr>
            <w:tcW w:w="2337" w:type="dxa"/>
            <w:shd w:val="clear" w:color="auto" w:fill="F4B083" w:themeFill="accent2" w:themeFillTint="99"/>
          </w:tcPr>
          <w:p w:rsidR="00BC7C68" w:rsidRDefault="00694811" w:rsidP="00694811">
            <w:pPr>
              <w:jc w:val="center"/>
            </w:pPr>
            <w:r>
              <w:t>Year 1</w:t>
            </w:r>
          </w:p>
        </w:tc>
        <w:tc>
          <w:tcPr>
            <w:tcW w:w="2338" w:type="dxa"/>
            <w:shd w:val="clear" w:color="auto" w:fill="F4B083" w:themeFill="accent2" w:themeFillTint="99"/>
          </w:tcPr>
          <w:p w:rsidR="00BC7C68" w:rsidRDefault="00694811" w:rsidP="00694811">
            <w:pPr>
              <w:jc w:val="center"/>
            </w:pPr>
            <w:r>
              <w:t>Year 2</w:t>
            </w:r>
          </w:p>
        </w:tc>
        <w:tc>
          <w:tcPr>
            <w:tcW w:w="2338" w:type="dxa"/>
            <w:shd w:val="clear" w:color="auto" w:fill="F4B083" w:themeFill="accent2" w:themeFillTint="99"/>
          </w:tcPr>
          <w:p w:rsidR="00BC7C68" w:rsidRDefault="00694811" w:rsidP="00694811">
            <w:pPr>
              <w:jc w:val="center"/>
            </w:pPr>
            <w:r>
              <w:t>Year 3</w:t>
            </w:r>
          </w:p>
        </w:tc>
      </w:tr>
      <w:tr w:rsidR="00694811" w:rsidTr="00BC7C68">
        <w:tc>
          <w:tcPr>
            <w:tcW w:w="2337" w:type="dxa"/>
          </w:tcPr>
          <w:p w:rsidR="00694811" w:rsidRDefault="00694811" w:rsidP="00694811">
            <w:r>
              <w:t>Billable Hours (1500) Rate $175</w:t>
            </w:r>
          </w:p>
        </w:tc>
        <w:tc>
          <w:tcPr>
            <w:tcW w:w="2337" w:type="dxa"/>
          </w:tcPr>
          <w:p w:rsidR="00694811" w:rsidRDefault="00694811" w:rsidP="00694811">
            <w:pPr>
              <w:jc w:val="center"/>
            </w:pPr>
            <w:r>
              <w:t>$262,500</w:t>
            </w:r>
          </w:p>
        </w:tc>
        <w:tc>
          <w:tcPr>
            <w:tcW w:w="2338" w:type="dxa"/>
          </w:tcPr>
          <w:p w:rsidR="00694811" w:rsidRDefault="00694811" w:rsidP="00694811">
            <w:pPr>
              <w:jc w:val="center"/>
            </w:pPr>
            <w:r>
              <w:t>$262,500</w:t>
            </w:r>
          </w:p>
        </w:tc>
        <w:tc>
          <w:tcPr>
            <w:tcW w:w="2338" w:type="dxa"/>
          </w:tcPr>
          <w:p w:rsidR="00694811" w:rsidRDefault="00694811" w:rsidP="00694811">
            <w:pPr>
              <w:jc w:val="center"/>
            </w:pPr>
            <w:r>
              <w:t>$262,500</w:t>
            </w:r>
          </w:p>
        </w:tc>
      </w:tr>
      <w:tr w:rsidR="00BC7C68" w:rsidTr="00694811">
        <w:tc>
          <w:tcPr>
            <w:tcW w:w="2337" w:type="dxa"/>
            <w:shd w:val="clear" w:color="auto" w:fill="F7CAAC" w:themeFill="accent2" w:themeFillTint="66"/>
          </w:tcPr>
          <w:p w:rsidR="00BC7C68" w:rsidRDefault="00144E67" w:rsidP="00161FF3">
            <w:r>
              <w:t>Total Revenue</w:t>
            </w:r>
          </w:p>
        </w:tc>
        <w:tc>
          <w:tcPr>
            <w:tcW w:w="2337" w:type="dxa"/>
          </w:tcPr>
          <w:p w:rsidR="00BC7C68" w:rsidRDefault="00BC7C68" w:rsidP="00694811">
            <w:pPr>
              <w:jc w:val="center"/>
            </w:pPr>
          </w:p>
        </w:tc>
        <w:tc>
          <w:tcPr>
            <w:tcW w:w="2338" w:type="dxa"/>
          </w:tcPr>
          <w:p w:rsidR="00BC7C68" w:rsidRDefault="00BC7C68" w:rsidP="00694811">
            <w:pPr>
              <w:jc w:val="center"/>
            </w:pPr>
          </w:p>
        </w:tc>
        <w:tc>
          <w:tcPr>
            <w:tcW w:w="2338" w:type="dxa"/>
          </w:tcPr>
          <w:p w:rsidR="00BC7C68" w:rsidRDefault="00144E67" w:rsidP="00694811">
            <w:pPr>
              <w:jc w:val="center"/>
            </w:pPr>
            <w:r w:rsidRPr="00144E67">
              <w:t>$2,625,000</w:t>
            </w:r>
          </w:p>
        </w:tc>
      </w:tr>
    </w:tbl>
    <w:p w:rsidR="00BC7C68" w:rsidRDefault="00BC7C68" w:rsidP="00161FF3">
      <w:pPr>
        <w:ind w:firstLine="720"/>
      </w:pPr>
    </w:p>
    <w:tbl>
      <w:tblPr>
        <w:tblStyle w:val="TableGrid"/>
        <w:tblW w:w="0" w:type="auto"/>
        <w:tblLook w:val="04A0" w:firstRow="1" w:lastRow="0" w:firstColumn="1" w:lastColumn="0" w:noHBand="0" w:noVBand="1"/>
      </w:tblPr>
      <w:tblGrid>
        <w:gridCol w:w="2337"/>
        <w:gridCol w:w="2337"/>
        <w:gridCol w:w="2338"/>
        <w:gridCol w:w="2338"/>
      </w:tblGrid>
      <w:tr w:rsidR="00694811" w:rsidTr="009C3522">
        <w:tc>
          <w:tcPr>
            <w:tcW w:w="9350" w:type="dxa"/>
            <w:gridSpan w:val="4"/>
            <w:shd w:val="clear" w:color="auto" w:fill="F4B083" w:themeFill="accent2" w:themeFillTint="99"/>
          </w:tcPr>
          <w:p w:rsidR="00694811" w:rsidRPr="00B677E4" w:rsidRDefault="00694811" w:rsidP="009C3522">
            <w:pPr>
              <w:jc w:val="center"/>
              <w:rPr>
                <w:sz w:val="28"/>
                <w:szCs w:val="28"/>
              </w:rPr>
            </w:pPr>
            <w:r w:rsidRPr="00B677E4">
              <w:rPr>
                <w:sz w:val="28"/>
                <w:szCs w:val="28"/>
              </w:rPr>
              <w:t>SharePoint Implementation</w:t>
            </w:r>
          </w:p>
        </w:tc>
      </w:tr>
      <w:tr w:rsidR="00694811" w:rsidTr="009C3522">
        <w:tc>
          <w:tcPr>
            <w:tcW w:w="2337" w:type="dxa"/>
            <w:shd w:val="clear" w:color="auto" w:fill="FBE4D5" w:themeFill="accent2" w:themeFillTint="33"/>
          </w:tcPr>
          <w:p w:rsidR="00694811" w:rsidRDefault="00694811" w:rsidP="009C3522">
            <w:pPr>
              <w:jc w:val="center"/>
            </w:pPr>
            <w:r>
              <w:t>Cost</w:t>
            </w:r>
          </w:p>
        </w:tc>
        <w:tc>
          <w:tcPr>
            <w:tcW w:w="2337" w:type="dxa"/>
            <w:shd w:val="clear" w:color="auto" w:fill="F4B083" w:themeFill="accent2" w:themeFillTint="99"/>
          </w:tcPr>
          <w:p w:rsidR="00694811" w:rsidRDefault="00694811" w:rsidP="009C3522">
            <w:pPr>
              <w:jc w:val="center"/>
            </w:pPr>
            <w:r>
              <w:t>Year 1</w:t>
            </w:r>
          </w:p>
        </w:tc>
        <w:tc>
          <w:tcPr>
            <w:tcW w:w="2338" w:type="dxa"/>
            <w:shd w:val="clear" w:color="auto" w:fill="F4B083" w:themeFill="accent2" w:themeFillTint="99"/>
          </w:tcPr>
          <w:p w:rsidR="00694811" w:rsidRDefault="00694811" w:rsidP="009C3522">
            <w:pPr>
              <w:jc w:val="center"/>
            </w:pPr>
            <w:r>
              <w:t>Year 2</w:t>
            </w:r>
          </w:p>
        </w:tc>
        <w:tc>
          <w:tcPr>
            <w:tcW w:w="2338" w:type="dxa"/>
            <w:shd w:val="clear" w:color="auto" w:fill="F4B083" w:themeFill="accent2" w:themeFillTint="99"/>
          </w:tcPr>
          <w:p w:rsidR="00694811" w:rsidRDefault="00694811" w:rsidP="009C3522">
            <w:pPr>
              <w:jc w:val="center"/>
            </w:pPr>
            <w:r>
              <w:t>Year 3</w:t>
            </w:r>
          </w:p>
        </w:tc>
      </w:tr>
      <w:tr w:rsidR="00694811" w:rsidTr="009C3522">
        <w:tc>
          <w:tcPr>
            <w:tcW w:w="2337" w:type="dxa"/>
          </w:tcPr>
          <w:p w:rsidR="00694811" w:rsidRDefault="00694811" w:rsidP="00694811">
            <w:r w:rsidRPr="000830AD">
              <w:t>Billable Hours (1900)</w:t>
            </w:r>
          </w:p>
          <w:p w:rsidR="00694811" w:rsidRPr="000830AD" w:rsidRDefault="00694811" w:rsidP="00694811">
            <w:r>
              <w:t>Rate ($175/Hourly)</w:t>
            </w:r>
          </w:p>
        </w:tc>
        <w:tc>
          <w:tcPr>
            <w:tcW w:w="2337" w:type="dxa"/>
          </w:tcPr>
          <w:p w:rsidR="00694811" w:rsidRPr="000830AD" w:rsidRDefault="00694811" w:rsidP="00694811">
            <w:pPr>
              <w:jc w:val="center"/>
            </w:pPr>
            <w:r>
              <w:t>$332,500</w:t>
            </w:r>
          </w:p>
        </w:tc>
        <w:tc>
          <w:tcPr>
            <w:tcW w:w="2338" w:type="dxa"/>
          </w:tcPr>
          <w:p w:rsidR="00694811" w:rsidRPr="000830AD" w:rsidRDefault="00694811" w:rsidP="00694811">
            <w:pPr>
              <w:jc w:val="center"/>
            </w:pPr>
            <w:r>
              <w:t>$332,500</w:t>
            </w:r>
          </w:p>
        </w:tc>
        <w:tc>
          <w:tcPr>
            <w:tcW w:w="2338" w:type="dxa"/>
          </w:tcPr>
          <w:p w:rsidR="00694811" w:rsidRPr="000830AD" w:rsidRDefault="00694811" w:rsidP="00694811">
            <w:pPr>
              <w:jc w:val="center"/>
            </w:pPr>
            <w:r>
              <w:t>$332,500</w:t>
            </w:r>
          </w:p>
        </w:tc>
      </w:tr>
      <w:tr w:rsidR="00694811" w:rsidTr="00694811">
        <w:tc>
          <w:tcPr>
            <w:tcW w:w="2337" w:type="dxa"/>
            <w:shd w:val="clear" w:color="auto" w:fill="F7CAAC" w:themeFill="accent2" w:themeFillTint="66"/>
          </w:tcPr>
          <w:p w:rsidR="00694811" w:rsidRDefault="00694811" w:rsidP="009C3522">
            <w:r>
              <w:t>Total Cost</w:t>
            </w:r>
          </w:p>
        </w:tc>
        <w:tc>
          <w:tcPr>
            <w:tcW w:w="2337" w:type="dxa"/>
          </w:tcPr>
          <w:p w:rsidR="00694811" w:rsidRDefault="00694811" w:rsidP="00694811">
            <w:pPr>
              <w:jc w:val="center"/>
            </w:pPr>
          </w:p>
        </w:tc>
        <w:tc>
          <w:tcPr>
            <w:tcW w:w="2338" w:type="dxa"/>
          </w:tcPr>
          <w:p w:rsidR="00694811" w:rsidRDefault="00694811" w:rsidP="009C3522">
            <w:pPr>
              <w:jc w:val="center"/>
            </w:pPr>
          </w:p>
        </w:tc>
        <w:tc>
          <w:tcPr>
            <w:tcW w:w="2338" w:type="dxa"/>
          </w:tcPr>
          <w:p w:rsidR="00694811" w:rsidRDefault="00694811" w:rsidP="009C3522">
            <w:pPr>
              <w:jc w:val="center"/>
            </w:pPr>
            <w:r>
              <w:t>$3,290,000</w:t>
            </w:r>
          </w:p>
        </w:tc>
      </w:tr>
    </w:tbl>
    <w:p w:rsidR="00694811" w:rsidRDefault="00694811" w:rsidP="00694811"/>
    <w:tbl>
      <w:tblPr>
        <w:tblStyle w:val="TableGrid"/>
        <w:tblW w:w="0" w:type="auto"/>
        <w:tblLook w:val="04A0" w:firstRow="1" w:lastRow="0" w:firstColumn="1" w:lastColumn="0" w:noHBand="0" w:noVBand="1"/>
      </w:tblPr>
      <w:tblGrid>
        <w:gridCol w:w="2337"/>
        <w:gridCol w:w="2337"/>
        <w:gridCol w:w="2338"/>
        <w:gridCol w:w="2338"/>
      </w:tblGrid>
      <w:tr w:rsidR="00B677E4" w:rsidTr="00B677E4">
        <w:tc>
          <w:tcPr>
            <w:tcW w:w="9350" w:type="dxa"/>
            <w:gridSpan w:val="4"/>
            <w:shd w:val="clear" w:color="auto" w:fill="F4B083" w:themeFill="accent2" w:themeFillTint="99"/>
          </w:tcPr>
          <w:p w:rsidR="00B677E4" w:rsidRPr="00B677E4" w:rsidRDefault="00B677E4" w:rsidP="00AD3F84">
            <w:pPr>
              <w:jc w:val="center"/>
              <w:rPr>
                <w:sz w:val="28"/>
                <w:szCs w:val="28"/>
              </w:rPr>
            </w:pPr>
            <w:r w:rsidRPr="00B677E4">
              <w:rPr>
                <w:sz w:val="28"/>
                <w:szCs w:val="28"/>
              </w:rPr>
              <w:t>SharePoint Implementation</w:t>
            </w:r>
          </w:p>
        </w:tc>
      </w:tr>
      <w:tr w:rsidR="00AD3F84" w:rsidTr="00AD3F84">
        <w:tc>
          <w:tcPr>
            <w:tcW w:w="2337" w:type="dxa"/>
            <w:shd w:val="clear" w:color="auto" w:fill="FBE4D5" w:themeFill="accent2" w:themeFillTint="33"/>
          </w:tcPr>
          <w:p w:rsidR="00AD3F84" w:rsidRDefault="00AD3F84" w:rsidP="00AD3F84">
            <w:pPr>
              <w:jc w:val="center"/>
            </w:pPr>
            <w:r>
              <w:t>Cost</w:t>
            </w:r>
          </w:p>
        </w:tc>
        <w:tc>
          <w:tcPr>
            <w:tcW w:w="2337" w:type="dxa"/>
            <w:shd w:val="clear" w:color="auto" w:fill="F4B083" w:themeFill="accent2" w:themeFillTint="99"/>
          </w:tcPr>
          <w:p w:rsidR="00AD3F84" w:rsidRDefault="00AD3F84" w:rsidP="00AD3F84">
            <w:pPr>
              <w:jc w:val="center"/>
            </w:pPr>
            <w:r>
              <w:t>Year 1</w:t>
            </w:r>
          </w:p>
        </w:tc>
        <w:tc>
          <w:tcPr>
            <w:tcW w:w="2338" w:type="dxa"/>
            <w:shd w:val="clear" w:color="auto" w:fill="F4B083" w:themeFill="accent2" w:themeFillTint="99"/>
          </w:tcPr>
          <w:p w:rsidR="00AD3F84" w:rsidRDefault="00AD3F84" w:rsidP="00AD3F84">
            <w:pPr>
              <w:jc w:val="center"/>
            </w:pPr>
            <w:r>
              <w:t>Year 2</w:t>
            </w:r>
          </w:p>
        </w:tc>
        <w:tc>
          <w:tcPr>
            <w:tcW w:w="2338" w:type="dxa"/>
            <w:shd w:val="clear" w:color="auto" w:fill="F4B083" w:themeFill="accent2" w:themeFillTint="99"/>
          </w:tcPr>
          <w:p w:rsidR="00AD3F84" w:rsidRDefault="00AD3F84" w:rsidP="00AD3F84">
            <w:pPr>
              <w:jc w:val="center"/>
            </w:pPr>
            <w:r>
              <w:t>Year 3</w:t>
            </w:r>
          </w:p>
        </w:tc>
      </w:tr>
      <w:tr w:rsidR="00AD3F84" w:rsidTr="00AD3F84">
        <w:tc>
          <w:tcPr>
            <w:tcW w:w="2337" w:type="dxa"/>
          </w:tcPr>
          <w:p w:rsidR="00AD3F84" w:rsidRDefault="00AD3F84" w:rsidP="00AD3F84">
            <w:r>
              <w:t>Hardware/Software</w:t>
            </w:r>
          </w:p>
        </w:tc>
        <w:tc>
          <w:tcPr>
            <w:tcW w:w="2337" w:type="dxa"/>
          </w:tcPr>
          <w:p w:rsidR="00AD3F84" w:rsidRDefault="00AD3F84" w:rsidP="00AD3F84">
            <w:pPr>
              <w:jc w:val="center"/>
            </w:pPr>
            <w:r>
              <w:t>$100,000</w:t>
            </w:r>
          </w:p>
        </w:tc>
        <w:tc>
          <w:tcPr>
            <w:tcW w:w="2338" w:type="dxa"/>
          </w:tcPr>
          <w:p w:rsidR="00AD3F84" w:rsidRDefault="00FA095C" w:rsidP="00AD3F84">
            <w:pPr>
              <w:jc w:val="center"/>
            </w:pPr>
            <w:r>
              <w:t>X</w:t>
            </w:r>
          </w:p>
        </w:tc>
        <w:tc>
          <w:tcPr>
            <w:tcW w:w="2338" w:type="dxa"/>
          </w:tcPr>
          <w:p w:rsidR="00AD3F84" w:rsidRDefault="00144E67" w:rsidP="00AD3F84">
            <w:pPr>
              <w:jc w:val="center"/>
            </w:pPr>
            <w:r>
              <w:t>X</w:t>
            </w:r>
          </w:p>
        </w:tc>
      </w:tr>
      <w:tr w:rsidR="00AD3F84" w:rsidTr="00AD3F84">
        <w:tc>
          <w:tcPr>
            <w:tcW w:w="2337" w:type="dxa"/>
          </w:tcPr>
          <w:p w:rsidR="00AD3F84" w:rsidRDefault="00AD3F84" w:rsidP="00AD3F84">
            <w:r>
              <w:t>Maintenance</w:t>
            </w:r>
          </w:p>
        </w:tc>
        <w:tc>
          <w:tcPr>
            <w:tcW w:w="2337" w:type="dxa"/>
          </w:tcPr>
          <w:p w:rsidR="00AD3F84" w:rsidRDefault="00AD3F84" w:rsidP="00AD3F84">
            <w:pPr>
              <w:jc w:val="center"/>
            </w:pPr>
            <w:r>
              <w:t>$18,000</w:t>
            </w:r>
          </w:p>
        </w:tc>
        <w:tc>
          <w:tcPr>
            <w:tcW w:w="2338" w:type="dxa"/>
          </w:tcPr>
          <w:p w:rsidR="00AD3F84" w:rsidRDefault="00AD3F84" w:rsidP="00AD3F84">
            <w:pPr>
              <w:jc w:val="center"/>
            </w:pPr>
            <w:r>
              <w:t>$18,000</w:t>
            </w:r>
          </w:p>
        </w:tc>
        <w:tc>
          <w:tcPr>
            <w:tcW w:w="2338" w:type="dxa"/>
          </w:tcPr>
          <w:p w:rsidR="00AD3F84" w:rsidRDefault="00AD3F84" w:rsidP="00AD3F84">
            <w:pPr>
              <w:jc w:val="center"/>
            </w:pPr>
            <w:r>
              <w:t>$18,000</w:t>
            </w:r>
          </w:p>
        </w:tc>
      </w:tr>
      <w:tr w:rsidR="00AD3F84" w:rsidTr="00AD3F84">
        <w:tc>
          <w:tcPr>
            <w:tcW w:w="2337" w:type="dxa"/>
          </w:tcPr>
          <w:p w:rsidR="00AD3F84" w:rsidRDefault="007C0864" w:rsidP="00AD3F84">
            <w:r>
              <w:t>10% of one person</w:t>
            </w:r>
          </w:p>
        </w:tc>
        <w:tc>
          <w:tcPr>
            <w:tcW w:w="2337" w:type="dxa"/>
          </w:tcPr>
          <w:p w:rsidR="00AD3F84" w:rsidRDefault="007C0864" w:rsidP="00AD3F84">
            <w:pPr>
              <w:jc w:val="center"/>
            </w:pPr>
            <w:r>
              <w:t>$33,250</w:t>
            </w:r>
          </w:p>
        </w:tc>
        <w:tc>
          <w:tcPr>
            <w:tcW w:w="2338" w:type="dxa"/>
          </w:tcPr>
          <w:p w:rsidR="00AD3F84" w:rsidRDefault="007C0864" w:rsidP="00AD3F84">
            <w:pPr>
              <w:jc w:val="center"/>
            </w:pPr>
            <w:r w:rsidRPr="007C0864">
              <w:t>$33,250</w:t>
            </w:r>
          </w:p>
        </w:tc>
        <w:tc>
          <w:tcPr>
            <w:tcW w:w="2338" w:type="dxa"/>
          </w:tcPr>
          <w:p w:rsidR="00AD3F84" w:rsidRDefault="007C0864" w:rsidP="00AD3F84">
            <w:pPr>
              <w:jc w:val="center"/>
            </w:pPr>
            <w:r w:rsidRPr="007C0864">
              <w:t>$33,250</w:t>
            </w:r>
          </w:p>
        </w:tc>
      </w:tr>
      <w:tr w:rsidR="007C0864" w:rsidTr="00AD3F84">
        <w:tc>
          <w:tcPr>
            <w:tcW w:w="2337" w:type="dxa"/>
          </w:tcPr>
          <w:p w:rsidR="007C0864" w:rsidRPr="000767C1" w:rsidRDefault="007C0864" w:rsidP="007C0864">
            <w:r w:rsidRPr="000767C1">
              <w:t>Total</w:t>
            </w:r>
          </w:p>
        </w:tc>
        <w:tc>
          <w:tcPr>
            <w:tcW w:w="2337" w:type="dxa"/>
          </w:tcPr>
          <w:p w:rsidR="007C0864" w:rsidRPr="000767C1" w:rsidRDefault="00694811" w:rsidP="007C0864">
            <w:pPr>
              <w:jc w:val="center"/>
            </w:pPr>
            <w:r w:rsidRPr="000767C1">
              <w:t>X</w:t>
            </w:r>
          </w:p>
        </w:tc>
        <w:tc>
          <w:tcPr>
            <w:tcW w:w="2338" w:type="dxa"/>
          </w:tcPr>
          <w:p w:rsidR="007C0864" w:rsidRPr="000767C1" w:rsidRDefault="007C0864" w:rsidP="007C0864">
            <w:pPr>
              <w:jc w:val="center"/>
            </w:pPr>
            <w:r w:rsidRPr="000767C1">
              <w:t>X</w:t>
            </w:r>
          </w:p>
        </w:tc>
        <w:tc>
          <w:tcPr>
            <w:tcW w:w="2338" w:type="dxa"/>
          </w:tcPr>
          <w:p w:rsidR="007C0864" w:rsidRDefault="007C0864" w:rsidP="007C0864">
            <w:pPr>
              <w:jc w:val="center"/>
            </w:pPr>
            <w:r w:rsidRPr="000767C1">
              <w:t>$</w:t>
            </w:r>
            <w:r>
              <w:t>253,750</w:t>
            </w:r>
          </w:p>
        </w:tc>
      </w:tr>
      <w:tr w:rsidR="00AD3F84" w:rsidTr="00AD3F84">
        <w:tc>
          <w:tcPr>
            <w:tcW w:w="2337" w:type="dxa"/>
            <w:shd w:val="clear" w:color="auto" w:fill="FBE4D5" w:themeFill="accent2" w:themeFillTint="33"/>
          </w:tcPr>
          <w:p w:rsidR="00AD3F84" w:rsidRDefault="00AD3F84" w:rsidP="00AD3F84">
            <w:pPr>
              <w:jc w:val="center"/>
            </w:pPr>
            <w:r>
              <w:t>Benefits</w:t>
            </w:r>
          </w:p>
        </w:tc>
        <w:tc>
          <w:tcPr>
            <w:tcW w:w="2337" w:type="dxa"/>
            <w:shd w:val="clear" w:color="auto" w:fill="FBE4D5" w:themeFill="accent2" w:themeFillTint="33"/>
          </w:tcPr>
          <w:p w:rsidR="00AD3F84" w:rsidRDefault="00AD3F84" w:rsidP="00AD3F84">
            <w:pPr>
              <w:jc w:val="center"/>
            </w:pPr>
          </w:p>
        </w:tc>
        <w:tc>
          <w:tcPr>
            <w:tcW w:w="2338" w:type="dxa"/>
            <w:shd w:val="clear" w:color="auto" w:fill="FBE4D5" w:themeFill="accent2" w:themeFillTint="33"/>
          </w:tcPr>
          <w:p w:rsidR="00AD3F84" w:rsidRDefault="00AD3F84" w:rsidP="00AD3F84">
            <w:pPr>
              <w:jc w:val="center"/>
            </w:pPr>
          </w:p>
        </w:tc>
        <w:tc>
          <w:tcPr>
            <w:tcW w:w="2338" w:type="dxa"/>
            <w:shd w:val="clear" w:color="auto" w:fill="FBE4D5" w:themeFill="accent2" w:themeFillTint="33"/>
          </w:tcPr>
          <w:p w:rsidR="00AD3F84" w:rsidRDefault="00AD3F84" w:rsidP="00AD3F84">
            <w:pPr>
              <w:jc w:val="center"/>
            </w:pPr>
          </w:p>
        </w:tc>
      </w:tr>
      <w:tr w:rsidR="00AD3F84" w:rsidTr="00AD3F84">
        <w:tc>
          <w:tcPr>
            <w:tcW w:w="2337" w:type="dxa"/>
          </w:tcPr>
          <w:p w:rsidR="00AD3F84" w:rsidRDefault="00694811" w:rsidP="00AD3F84">
            <w:r>
              <w:t xml:space="preserve">Revenue </w:t>
            </w:r>
          </w:p>
        </w:tc>
        <w:tc>
          <w:tcPr>
            <w:tcW w:w="2337" w:type="dxa"/>
          </w:tcPr>
          <w:p w:rsidR="00AD3F84" w:rsidRDefault="00AD3F84" w:rsidP="00BC7C68">
            <w:pPr>
              <w:jc w:val="center"/>
            </w:pPr>
            <w:r>
              <w:t>$</w:t>
            </w:r>
            <w:r w:rsidR="00BC7C68">
              <w:t>665</w:t>
            </w:r>
            <w:r w:rsidR="007C0864">
              <w:t>,000</w:t>
            </w:r>
          </w:p>
        </w:tc>
        <w:tc>
          <w:tcPr>
            <w:tcW w:w="2338" w:type="dxa"/>
          </w:tcPr>
          <w:p w:rsidR="00AD3F84" w:rsidRDefault="00AD3F84" w:rsidP="00BC7C68">
            <w:pPr>
              <w:jc w:val="center"/>
            </w:pPr>
            <w:r w:rsidRPr="00AD3F84">
              <w:t>$</w:t>
            </w:r>
            <w:r w:rsidR="00BC7C68">
              <w:t>665</w:t>
            </w:r>
            <w:r w:rsidR="007C0864">
              <w:t>,000</w:t>
            </w:r>
          </w:p>
        </w:tc>
        <w:tc>
          <w:tcPr>
            <w:tcW w:w="2338" w:type="dxa"/>
          </w:tcPr>
          <w:p w:rsidR="00AD3F84" w:rsidRDefault="00AD3F84" w:rsidP="00BC7C68">
            <w:pPr>
              <w:jc w:val="center"/>
            </w:pPr>
            <w:r w:rsidRPr="00AD3F84">
              <w:t>$</w:t>
            </w:r>
            <w:r w:rsidR="00BC7C68">
              <w:t>665</w:t>
            </w:r>
            <w:r w:rsidR="007C0864">
              <w:t>,000</w:t>
            </w:r>
          </w:p>
        </w:tc>
      </w:tr>
      <w:tr w:rsidR="00AD3F84" w:rsidTr="00E8046B">
        <w:tc>
          <w:tcPr>
            <w:tcW w:w="2337" w:type="dxa"/>
          </w:tcPr>
          <w:p w:rsidR="00AD3F84" w:rsidRDefault="00AD3F84" w:rsidP="00AD3F84">
            <w:r>
              <w:t>Total</w:t>
            </w:r>
          </w:p>
        </w:tc>
        <w:tc>
          <w:tcPr>
            <w:tcW w:w="2337" w:type="dxa"/>
            <w:shd w:val="clear" w:color="auto" w:fill="FBE4D5" w:themeFill="accent2" w:themeFillTint="33"/>
          </w:tcPr>
          <w:p w:rsidR="00AD3F84" w:rsidRDefault="00AD3F84" w:rsidP="00AD3F84">
            <w:pPr>
              <w:jc w:val="center"/>
            </w:pPr>
          </w:p>
        </w:tc>
        <w:tc>
          <w:tcPr>
            <w:tcW w:w="2338" w:type="dxa"/>
            <w:shd w:val="clear" w:color="auto" w:fill="FBE4D5" w:themeFill="accent2" w:themeFillTint="33"/>
          </w:tcPr>
          <w:p w:rsidR="00AD3F84" w:rsidRDefault="00AD3F84" w:rsidP="00AD3F84">
            <w:pPr>
              <w:jc w:val="center"/>
            </w:pPr>
          </w:p>
        </w:tc>
        <w:tc>
          <w:tcPr>
            <w:tcW w:w="2338" w:type="dxa"/>
          </w:tcPr>
          <w:p w:rsidR="00AD3F84" w:rsidRDefault="00AD3F84" w:rsidP="00BC7C68">
            <w:pPr>
              <w:jc w:val="center"/>
            </w:pPr>
            <w:r>
              <w:t>$</w:t>
            </w:r>
            <w:r w:rsidR="00BC7C68">
              <w:t>1,995,000</w:t>
            </w:r>
          </w:p>
        </w:tc>
      </w:tr>
      <w:tr w:rsidR="00AD3F84" w:rsidTr="00E8046B">
        <w:tc>
          <w:tcPr>
            <w:tcW w:w="2337" w:type="dxa"/>
            <w:shd w:val="clear" w:color="auto" w:fill="FBE4D5" w:themeFill="accent2" w:themeFillTint="33"/>
          </w:tcPr>
          <w:p w:rsidR="00AD3F84" w:rsidRDefault="00AD3F84" w:rsidP="00AD3F84">
            <w:pPr>
              <w:jc w:val="center"/>
            </w:pPr>
            <w:r>
              <w:t>Net Benefit</w:t>
            </w:r>
          </w:p>
        </w:tc>
        <w:tc>
          <w:tcPr>
            <w:tcW w:w="2337" w:type="dxa"/>
            <w:shd w:val="clear" w:color="auto" w:fill="FBE4D5" w:themeFill="accent2" w:themeFillTint="33"/>
          </w:tcPr>
          <w:p w:rsidR="00AD3F84" w:rsidRDefault="00AD3F84" w:rsidP="00AD3F84">
            <w:pPr>
              <w:jc w:val="center"/>
            </w:pPr>
          </w:p>
        </w:tc>
        <w:tc>
          <w:tcPr>
            <w:tcW w:w="2338" w:type="dxa"/>
            <w:shd w:val="clear" w:color="auto" w:fill="FBE4D5" w:themeFill="accent2" w:themeFillTint="33"/>
          </w:tcPr>
          <w:p w:rsidR="00AD3F84" w:rsidRDefault="00AD3F84" w:rsidP="00AD3F84">
            <w:pPr>
              <w:jc w:val="center"/>
            </w:pPr>
          </w:p>
        </w:tc>
        <w:tc>
          <w:tcPr>
            <w:tcW w:w="2338" w:type="dxa"/>
          </w:tcPr>
          <w:p w:rsidR="00AD3F84" w:rsidRDefault="00AD3F84" w:rsidP="00AD3F84">
            <w:pPr>
              <w:jc w:val="center"/>
            </w:pPr>
            <w:r>
              <w:t>$1,841,000</w:t>
            </w:r>
          </w:p>
        </w:tc>
      </w:tr>
    </w:tbl>
    <w:p w:rsidR="00AD3F84" w:rsidRDefault="00AD3F84" w:rsidP="00161FF3">
      <w:pPr>
        <w:ind w:firstLine="720"/>
      </w:pPr>
    </w:p>
    <w:p w:rsidR="00AD3F84" w:rsidRDefault="00AD3F84" w:rsidP="00161FF3">
      <w:pPr>
        <w:ind w:firstLine="720"/>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07678C" w:rsidRDefault="0007678C" w:rsidP="00E8046B">
      <w:pPr>
        <w:ind w:firstLine="720"/>
        <w:jc w:val="center"/>
        <w:rPr>
          <w:u w:val="single"/>
        </w:rPr>
      </w:pPr>
    </w:p>
    <w:p w:rsidR="00F50CAD" w:rsidRDefault="00F50CAD" w:rsidP="00694811">
      <w:pPr>
        <w:rPr>
          <w:u w:val="single"/>
        </w:rPr>
      </w:pPr>
    </w:p>
    <w:p w:rsidR="0007678C" w:rsidRDefault="0007678C" w:rsidP="00E8046B">
      <w:pPr>
        <w:ind w:firstLine="720"/>
        <w:jc w:val="center"/>
        <w:rPr>
          <w:u w:val="single"/>
        </w:rPr>
      </w:pPr>
    </w:p>
    <w:p w:rsidR="00AD3F84" w:rsidRDefault="00AD3F84" w:rsidP="00E8046B">
      <w:pPr>
        <w:ind w:firstLine="720"/>
        <w:jc w:val="center"/>
        <w:rPr>
          <w:u w:val="single"/>
        </w:rPr>
      </w:pPr>
      <w:r w:rsidRPr="00E8046B">
        <w:rPr>
          <w:u w:val="single"/>
        </w:rPr>
        <w:lastRenderedPageBreak/>
        <w:t>Work Citied:</w:t>
      </w:r>
    </w:p>
    <w:p w:rsidR="003304C3" w:rsidRDefault="003304C3" w:rsidP="00E8046B">
      <w:pPr>
        <w:ind w:firstLine="720"/>
        <w:jc w:val="center"/>
        <w:rPr>
          <w:u w:val="single"/>
        </w:rPr>
      </w:pPr>
    </w:p>
    <w:p w:rsidR="003304C3" w:rsidRDefault="003304C3" w:rsidP="003304C3">
      <w:pPr>
        <w:spacing w:after="0" w:line="240" w:lineRule="auto"/>
      </w:pPr>
      <w:r w:rsidRPr="003304C3">
        <w:t xml:space="preserve">“Top 10 Benefits of Microsoft SharePoint Server - ESCRIBE™ Blog." ESCRIBE™ Blog. </w:t>
      </w:r>
    </w:p>
    <w:p w:rsidR="003304C3" w:rsidRDefault="003304C3" w:rsidP="0007678C">
      <w:pPr>
        <w:spacing w:after="0" w:line="240" w:lineRule="auto"/>
      </w:pPr>
      <w:proofErr w:type="spellStart"/>
      <w:proofErr w:type="gramStart"/>
      <w:r w:rsidRPr="003304C3">
        <w:t>N.p</w:t>
      </w:r>
      <w:proofErr w:type="spellEnd"/>
      <w:proofErr w:type="gramEnd"/>
      <w:r w:rsidRPr="003304C3">
        <w:t xml:space="preserve">., </w:t>
      </w:r>
      <w:proofErr w:type="spellStart"/>
      <w:r w:rsidRPr="003304C3">
        <w:t>n.d.</w:t>
      </w:r>
      <w:proofErr w:type="spellEnd"/>
      <w:r w:rsidRPr="003304C3">
        <w:t xml:space="preserve"> Web. 22 Oct. 2014.</w:t>
      </w:r>
    </w:p>
    <w:p w:rsidR="0007678C" w:rsidRDefault="0007678C" w:rsidP="0007678C">
      <w:pPr>
        <w:spacing w:after="0" w:line="240" w:lineRule="auto"/>
      </w:pPr>
    </w:p>
    <w:p w:rsidR="003304C3" w:rsidRDefault="003304C3" w:rsidP="003304C3">
      <w:r w:rsidRPr="003304C3">
        <w:t xml:space="preserve">"Microsoft SharePoint Hosting - Why </w:t>
      </w:r>
      <w:proofErr w:type="gramStart"/>
      <w:r w:rsidRPr="003304C3">
        <w:t>SharePoint ?"</w:t>
      </w:r>
      <w:proofErr w:type="gramEnd"/>
      <w:r w:rsidRPr="003304C3">
        <w:t xml:space="preserve"> Benefits &amp; Advantages of SharePoint Cloud Hosting. </w:t>
      </w:r>
      <w:proofErr w:type="spellStart"/>
      <w:proofErr w:type="gramStart"/>
      <w:r w:rsidRPr="003304C3">
        <w:t>N.p</w:t>
      </w:r>
      <w:proofErr w:type="spellEnd"/>
      <w:proofErr w:type="gramEnd"/>
      <w:r w:rsidRPr="003304C3">
        <w:t xml:space="preserve">., </w:t>
      </w:r>
      <w:proofErr w:type="spellStart"/>
      <w:r w:rsidRPr="003304C3">
        <w:t>n.d.</w:t>
      </w:r>
      <w:proofErr w:type="spellEnd"/>
      <w:r w:rsidRPr="003304C3">
        <w:t xml:space="preserve"> Web. 22 Oct. 2014.</w:t>
      </w:r>
    </w:p>
    <w:p w:rsidR="003304C3" w:rsidRDefault="003304C3" w:rsidP="003304C3">
      <w:r w:rsidRPr="003304C3">
        <w:t xml:space="preserve">"10 Ways SharePoint Can Help Your Businesses Succeed." New Horizons Computer Training Industry News Related Courses. </w:t>
      </w:r>
      <w:proofErr w:type="spellStart"/>
      <w:proofErr w:type="gramStart"/>
      <w:r w:rsidRPr="003304C3">
        <w:t>N.p</w:t>
      </w:r>
      <w:proofErr w:type="spellEnd"/>
      <w:proofErr w:type="gramEnd"/>
      <w:r w:rsidRPr="003304C3">
        <w:t xml:space="preserve">., </w:t>
      </w:r>
      <w:proofErr w:type="spellStart"/>
      <w:r w:rsidRPr="003304C3">
        <w:t>n.d.</w:t>
      </w:r>
      <w:proofErr w:type="spellEnd"/>
      <w:r w:rsidRPr="003304C3">
        <w:t xml:space="preserve"> Web. 22 Oct. 2014</w:t>
      </w:r>
    </w:p>
    <w:p w:rsidR="003304C3" w:rsidRPr="003304C3" w:rsidRDefault="003304C3" w:rsidP="003304C3"/>
    <w:sectPr w:rsidR="003304C3" w:rsidRPr="0033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F3"/>
    <w:rsid w:val="000023BC"/>
    <w:rsid w:val="0007678C"/>
    <w:rsid w:val="00144E67"/>
    <w:rsid w:val="00161FF3"/>
    <w:rsid w:val="003304C3"/>
    <w:rsid w:val="004F1B63"/>
    <w:rsid w:val="00694811"/>
    <w:rsid w:val="006F04FE"/>
    <w:rsid w:val="007C0864"/>
    <w:rsid w:val="00AD297D"/>
    <w:rsid w:val="00AD3F84"/>
    <w:rsid w:val="00B677E4"/>
    <w:rsid w:val="00BC7C68"/>
    <w:rsid w:val="00C8137F"/>
    <w:rsid w:val="00E8046B"/>
    <w:rsid w:val="00F50CAD"/>
    <w:rsid w:val="00FA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5F725-2266-458D-A565-A3B1CC00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E. Lantigua</dc:creator>
  <cp:keywords/>
  <dc:description/>
  <cp:lastModifiedBy>Eddy E. Lantigua</cp:lastModifiedBy>
  <cp:revision>3</cp:revision>
  <dcterms:created xsi:type="dcterms:W3CDTF">2014-10-28T08:10:00Z</dcterms:created>
  <dcterms:modified xsi:type="dcterms:W3CDTF">2014-10-28T19:03:00Z</dcterms:modified>
</cp:coreProperties>
</file>