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Green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Pischke – 6 hours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Graham Geiger – 6 hours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Ngyuen Phan – 6 hours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Yan - 6 hours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Pischke – 30 hours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Graham Geiger – 30 hours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Ngyuen Pham – 30 hours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Yan – 30 hours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October 13,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Completed our Stakeholders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Drafted our Schedule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Drafted Change Management Plan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Drafted Risk Register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October 20,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 Budget plan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 Change Management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Keep Building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Find a weekly schedule for all our team members to meet up consistently.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