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From:</w:t>
      </w:r>
      <w:r w:rsidDel="00000000" w:rsidR="00000000" w:rsidRPr="00000000">
        <w:rPr>
          <w:rtl w:val="0"/>
        </w:rPr>
        <w:t xml:space="preserve"> Bora Bora</w:t>
      </w:r>
      <w:r w:rsidDel="00000000" w:rsidR="00000000" w:rsidRPr="00000000">
        <w:rPr>
          <w:rtl w:val="0"/>
        </w:rPr>
      </w:r>
    </w:p>
    <w:p w:rsidR="00000000" w:rsidDel="00000000" w:rsidP="00000000" w:rsidRDefault="00000000" w:rsidRPr="00000000" w14:paraId="00000001">
      <w:pPr>
        <w:rPr/>
      </w:pPr>
      <w:r w:rsidDel="00000000" w:rsidR="00000000" w:rsidRPr="00000000">
        <w:rPr>
          <w:b w:val="1"/>
          <w:rtl w:val="0"/>
        </w:rPr>
        <w:t xml:space="preserve">To:</w:t>
      </w:r>
      <w:r w:rsidDel="00000000" w:rsidR="00000000" w:rsidRPr="00000000">
        <w:rPr>
          <w:rtl w:val="0"/>
        </w:rPr>
        <w:t xml:space="preserve"> MC Martin</w:t>
      </w:r>
    </w:p>
    <w:p w:rsidR="00000000" w:rsidDel="00000000" w:rsidP="00000000" w:rsidRDefault="00000000" w:rsidRPr="00000000" w14:paraId="00000002">
      <w:pPr>
        <w:rPr/>
      </w:pPr>
      <w:r w:rsidDel="00000000" w:rsidR="00000000" w:rsidRPr="00000000">
        <w:rPr>
          <w:b w:val="1"/>
          <w:rtl w:val="0"/>
        </w:rPr>
        <w:t xml:space="preserve">Subject:</w:t>
      </w:r>
      <w:r w:rsidDel="00000000" w:rsidR="00000000" w:rsidRPr="00000000">
        <w:rPr>
          <w:rtl w:val="0"/>
        </w:rPr>
        <w:t xml:space="preserve"> Weekly Progress Report – February 24</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b w:val="1"/>
          <w:rtl w:val="0"/>
        </w:rPr>
        <w:t xml:space="preserve">Period:</w:t>
      </w:r>
      <w:r w:rsidDel="00000000" w:rsidR="00000000" w:rsidRPr="00000000">
        <w:rPr>
          <w:rtl w:val="0"/>
        </w:rPr>
        <w:t xml:space="preserve"> </w:t>
      </w:r>
      <w:r w:rsidDel="00000000" w:rsidR="00000000" w:rsidRPr="00000000">
        <w:rPr>
          <w:rtl w:val="0"/>
        </w:rPr>
        <w:t xml:space="preserve">01/20/19-02/24/19</w:t>
      </w:r>
    </w:p>
    <w:p w:rsidR="00000000" w:rsidDel="00000000" w:rsidP="00000000" w:rsidRDefault="00000000" w:rsidRPr="00000000" w14:paraId="00000005">
      <w:pPr>
        <w:rPr/>
      </w:pPr>
      <w:r w:rsidDel="00000000" w:rsidR="00000000" w:rsidRPr="00000000">
        <w:rPr>
          <w:b w:val="1"/>
          <w:rtl w:val="0"/>
        </w:rPr>
        <w:t xml:space="preserve">Hours:</w:t>
      </w:r>
      <w:r w:rsidDel="00000000" w:rsidR="00000000" w:rsidRPr="00000000">
        <w:rPr>
          <w:rtl w:val="0"/>
        </w:rPr>
        <w:t xml:space="preserve">  </w:t>
      </w:r>
      <w:commentRangeStart w:id="0"/>
      <w:r w:rsidDel="00000000" w:rsidR="00000000" w:rsidRPr="00000000">
        <w:rPr>
          <w:rtl w:val="0"/>
        </w:rPr>
        <w:t xml:space="preserve">90</w:t>
      </w:r>
      <w:commentRangeEnd w:id="0"/>
      <w:r w:rsidDel="00000000" w:rsidR="00000000" w:rsidRPr="00000000">
        <w:commentReference w:id="0"/>
      </w:r>
      <w:r w:rsidDel="00000000" w:rsidR="00000000" w:rsidRPr="00000000">
        <w:rPr>
          <w:i w:val="1"/>
          <w:rtl w:val="0"/>
        </w:rPr>
        <w:tab/>
        <w:tab/>
        <w:tab/>
        <w:tab/>
        <w:tab/>
        <w:tab/>
        <w:tab/>
      </w:r>
      <w:r w:rsidDel="00000000" w:rsidR="00000000" w:rsidRPr="00000000">
        <w:rPr>
          <w:rtl w:val="0"/>
        </w:rPr>
        <w:tab/>
      </w:r>
      <w:r w:rsidDel="00000000" w:rsidR="00000000" w:rsidRPr="00000000">
        <w:rPr>
          <w:b w:val="1"/>
          <w:rtl w:val="0"/>
        </w:rPr>
        <w:t xml:space="preserve">Hours to Date:</w:t>
      </w:r>
      <w:r w:rsidDel="00000000" w:rsidR="00000000" w:rsidRPr="00000000">
        <w:rPr>
          <w:rtl w:val="0"/>
        </w:rPr>
        <w:t xml:space="preserve"> 90</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Accomplishments for week ending February 24</w:t>
      </w:r>
      <w:r w:rsidDel="00000000" w:rsidR="00000000" w:rsidRPr="00000000">
        <w:rPr>
          <w:b w:val="1"/>
          <w:vertAlign w:val="superscript"/>
          <w:rtl w:val="0"/>
        </w:rPr>
        <w:t xml:space="preserve">th</w:t>
      </w:r>
      <w:r w:rsidDel="00000000" w:rsidR="00000000" w:rsidRPr="00000000">
        <w:rPr>
          <w:b w:val="1"/>
          <w:rtl w:val="0"/>
        </w:rPr>
        <w:t xml:space="preserve">, 2019</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Formed team and exchanged information.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Attended first interview to begin gathering requirements of project.</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Worked on team scope document.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Goals for week ending March 3</w:t>
      </w:r>
      <w:r w:rsidDel="00000000" w:rsidR="00000000" w:rsidRPr="00000000">
        <w:rPr>
          <w:b w:val="1"/>
          <w:vertAlign w:val="superscript"/>
          <w:rtl w:val="0"/>
        </w:rPr>
        <w:t xml:space="preserve">rd</w:t>
      </w:r>
      <w:r w:rsidDel="00000000" w:rsidR="00000000" w:rsidRPr="00000000">
        <w:rPr>
          <w:b w:val="1"/>
          <w:rtl w:val="0"/>
        </w:rPr>
        <w:t xml:space="preserve">, 2019</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Meet with team to discuss upcoming deadlines</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Divide labor</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Plan schedule of events for project.</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Issues: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BAs have been difficult to get responses from. Initial emails were left unanswered. Did not engage with the PMs until PMs directly asked to be added to group materials. Since then, BAs have become more responsive.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obby Gonnella" w:id="0" w:date="2019-02-22T17:52:45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Liberal estimate of an average of 10hrs/member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