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DAC" w:rsidRDefault="00316DAC" w:rsidP="004A5843">
      <w:pPr>
        <w:tabs>
          <w:tab w:val="left" w:pos="1260"/>
        </w:tabs>
      </w:pPr>
    </w:p>
    <w:p w:rsidR="009E0B58" w:rsidRPr="009E0B58" w:rsidRDefault="009E0B58" w:rsidP="009E0B58">
      <w:pPr>
        <w:tabs>
          <w:tab w:val="left" w:pos="1260"/>
        </w:tabs>
        <w:spacing w:line="480" w:lineRule="auto"/>
        <w:jc w:val="center"/>
        <w:rPr>
          <w:sz w:val="28"/>
          <w:szCs w:val="28"/>
        </w:rPr>
      </w:pPr>
      <w:r w:rsidRPr="009E0B58">
        <w:rPr>
          <w:sz w:val="28"/>
          <w:szCs w:val="28"/>
        </w:rPr>
        <w:t>Data Centers and Networking Flash Research Paper</w:t>
      </w:r>
    </w:p>
    <w:p w:rsidR="0043110B" w:rsidRPr="00316DAC" w:rsidRDefault="009E0B58" w:rsidP="009E0B58">
      <w:pPr>
        <w:tabs>
          <w:tab w:val="left" w:pos="1260"/>
        </w:tabs>
        <w:spacing w:line="480" w:lineRule="auto"/>
      </w:pPr>
      <w:r>
        <w:tab/>
      </w:r>
      <w:r w:rsidR="00E511AE" w:rsidRPr="00316DAC">
        <w:t xml:space="preserve">Our company can save roughly $24 million </w:t>
      </w:r>
      <w:r w:rsidR="004A5843" w:rsidRPr="00316DAC">
        <w:t xml:space="preserve">in downtime costs </w:t>
      </w:r>
      <w:r w:rsidR="00E511AE" w:rsidRPr="00316DAC">
        <w:t>annually by switching from</w:t>
      </w:r>
      <w:r w:rsidR="004A5843" w:rsidRPr="00316DAC">
        <w:t xml:space="preserve"> a </w:t>
      </w:r>
      <w:r w:rsidR="00E511AE" w:rsidRPr="00316DAC">
        <w:t>Tier I to Tier III</w:t>
      </w:r>
      <w:r w:rsidR="004A5843" w:rsidRPr="00316DAC">
        <w:t xml:space="preserve"> datacenter</w:t>
      </w:r>
      <w:r w:rsidR="00E511AE" w:rsidRPr="00316DAC">
        <w:t xml:space="preserve">. </w:t>
      </w:r>
      <w:r w:rsidR="004A5843" w:rsidRPr="00316DAC">
        <w:t>Unexpected outages is a reoccurring problem in our organization that currently costs our company $25,670,304 per year. If we do not upgrade to Tier III thi</w:t>
      </w:r>
      <w:r w:rsidR="00D772D0" w:rsidRPr="00316DAC">
        <w:t xml:space="preserve">s issue will persist and continually cost us millions of dollars. </w:t>
      </w:r>
      <w:r w:rsidR="004A5843" w:rsidRPr="00316DAC">
        <w:t xml:space="preserve"> Tier III has more redundancy and uses multiple paths that allows 99.98% uptime and increases the efficiency of our work. </w:t>
      </w:r>
    </w:p>
    <w:p w:rsidR="004A5843" w:rsidRPr="00316DAC" w:rsidRDefault="00522BF3" w:rsidP="009E0B58">
      <w:pPr>
        <w:tabs>
          <w:tab w:val="left" w:pos="1260"/>
        </w:tabs>
        <w:spacing w:line="480" w:lineRule="auto"/>
      </w:pPr>
      <w:r w:rsidRPr="00316DAC">
        <w:tab/>
        <w:t xml:space="preserve">The differences between Tier I and Tier III are vastly important to our company. Tier I only has a 99.67% uptime while Tier III has a 99.98% uptime. By upgrading to Tier III we minimize the amount of downtime by 27.2 hours yearly. Upgrading to Tier III gives our company multiple distribution paths and a back-up generator to ensure the utmost efficiency whereas staying at Tier I has no redundancy and leaves us in an outage when one component goes down. </w:t>
      </w:r>
      <w:r w:rsidR="001235A9">
        <w:t xml:space="preserve">Tier III uses a </w:t>
      </w:r>
      <w:r w:rsidR="00316DAC" w:rsidRPr="00316DAC">
        <w:t>Tier III helps us better protect ourselves from inevitable outages.</w:t>
      </w:r>
    </w:p>
    <w:p w:rsidR="004A5843" w:rsidRPr="00316DAC" w:rsidRDefault="00785362" w:rsidP="00AA19D0">
      <w:pPr>
        <w:tabs>
          <w:tab w:val="left" w:pos="1260"/>
        </w:tabs>
        <w:spacing w:line="480" w:lineRule="auto"/>
      </w:pPr>
      <w:r>
        <w:tab/>
        <w:t>Currently we are losing $14,</w:t>
      </w:r>
      <w:r w:rsidR="00316DAC" w:rsidRPr="00316DAC">
        <w:t>800 per minute of downtime while operating on a Tier I</w:t>
      </w:r>
      <w:r>
        <w:t xml:space="preserve"> datacenter</w:t>
      </w:r>
      <w:r w:rsidR="00316DAC" w:rsidRPr="00316DAC">
        <w:t xml:space="preserve">. Building a Tier III data center will cost $35,000,000 and take one years’ time. After this first year is over we will be benefiting from a </w:t>
      </w:r>
      <w:r w:rsidR="00316DAC" w:rsidRPr="00316DAC">
        <w:rPr>
          <w:rFonts w:eastAsia="Malgun Gothic"/>
          <w:color w:val="000000" w:themeColor="text1"/>
        </w:rPr>
        <w:t xml:space="preserve">$24,114,528 savings per year. </w:t>
      </w:r>
      <w:r w:rsidR="00AA19D0">
        <w:rPr>
          <w:rFonts w:eastAsia="Malgun Gothic"/>
          <w:color w:val="000000" w:themeColor="text1"/>
        </w:rPr>
        <w:t>Although jumping from 99.67% to 99.98% may not seem like very much, i</w:t>
      </w:r>
      <w:r w:rsidR="00316DAC" w:rsidRPr="00316DAC">
        <w:rPr>
          <w:rFonts w:eastAsia="Malgun Gothic"/>
          <w:color w:val="000000" w:themeColor="text1"/>
        </w:rPr>
        <w:t>f we look at a 3 year benefits/costs chart (see chart on following page), we will be saving a total of $48,229,056 which leaves u</w:t>
      </w:r>
      <w:r w:rsidR="00316DAC">
        <w:rPr>
          <w:rFonts w:eastAsia="Malgun Gothic"/>
          <w:color w:val="000000" w:themeColor="text1"/>
        </w:rPr>
        <w:t xml:space="preserve">s a net benefit of $13,229,056 by implementing Tier III. </w:t>
      </w:r>
    </w:p>
    <w:p w:rsidR="004A5843" w:rsidRDefault="004A5843" w:rsidP="0043110B">
      <w:pPr>
        <w:tabs>
          <w:tab w:val="left" w:pos="1260"/>
        </w:tabs>
      </w:pPr>
    </w:p>
    <w:p w:rsidR="00051105" w:rsidRDefault="00051105" w:rsidP="00014873">
      <w:pPr>
        <w:tabs>
          <w:tab w:val="left" w:pos="1260"/>
          <w:tab w:val="left" w:pos="8100"/>
        </w:tabs>
      </w:pPr>
    </w:p>
    <w:p w:rsidR="00B64496" w:rsidRDefault="00B64496" w:rsidP="00014873">
      <w:pPr>
        <w:tabs>
          <w:tab w:val="left" w:pos="1260"/>
          <w:tab w:val="left" w:pos="8100"/>
        </w:tabs>
      </w:pPr>
    </w:p>
    <w:p w:rsidR="00B64496" w:rsidRDefault="00B64496" w:rsidP="00522BF3">
      <w:pPr>
        <w:tabs>
          <w:tab w:val="left" w:pos="1260"/>
          <w:tab w:val="left" w:pos="8100"/>
        </w:tabs>
      </w:pPr>
    </w:p>
    <w:p w:rsidR="00B64496" w:rsidRPr="00B64496" w:rsidRDefault="00B64496" w:rsidP="00B64496">
      <w:pPr>
        <w:shd w:val="clear" w:color="auto" w:fill="FFFFFF"/>
        <w:spacing w:after="0" w:line="4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4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Works Cited</w:t>
      </w:r>
    </w:p>
    <w:p w:rsidR="00B64496" w:rsidRPr="00B64496" w:rsidRDefault="00B64496" w:rsidP="00B64496">
      <w:pPr>
        <w:shd w:val="clear" w:color="auto" w:fill="FFFFFF"/>
        <w:spacing w:after="0" w:line="480" w:lineRule="atLeast"/>
        <w:ind w:hanging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496">
        <w:rPr>
          <w:rFonts w:ascii="Times New Roman" w:eastAsia="Times New Roman" w:hAnsi="Times New Roman" w:cs="Times New Roman"/>
          <w:color w:val="000000"/>
          <w:sz w:val="24"/>
          <w:szCs w:val="24"/>
        </w:rPr>
        <w:t>"Designing a Multi-Tier Data Center." </w:t>
      </w:r>
      <w:r w:rsidRPr="00B644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 Data Center Journal</w:t>
      </w:r>
      <w:r w:rsidRPr="00B64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B64496">
        <w:rPr>
          <w:rFonts w:ascii="Times New Roman" w:eastAsia="Times New Roman" w:hAnsi="Times New Roman" w:cs="Times New Roman"/>
          <w:color w:val="000000"/>
          <w:sz w:val="24"/>
          <w:szCs w:val="24"/>
        </w:rPr>
        <w:t>N.p</w:t>
      </w:r>
      <w:proofErr w:type="spellEnd"/>
      <w:proofErr w:type="gramEnd"/>
      <w:r w:rsidRPr="00B64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B64496">
        <w:rPr>
          <w:rFonts w:ascii="Times New Roman" w:eastAsia="Times New Roman" w:hAnsi="Times New Roman" w:cs="Times New Roman"/>
          <w:color w:val="000000"/>
          <w:sz w:val="24"/>
          <w:szCs w:val="24"/>
        </w:rPr>
        <w:t>n.d.</w:t>
      </w:r>
      <w:proofErr w:type="spellEnd"/>
      <w:r w:rsidRPr="00B64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Web. 22 Jan. 2015.</w:t>
      </w:r>
    </w:p>
    <w:p w:rsidR="00B64496" w:rsidRPr="00B64496" w:rsidRDefault="00B64496" w:rsidP="00B64496">
      <w:pPr>
        <w:shd w:val="clear" w:color="auto" w:fill="FFFFFF"/>
        <w:spacing w:after="0" w:line="480" w:lineRule="atLeast"/>
        <w:ind w:hanging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496">
        <w:rPr>
          <w:rFonts w:ascii="Times New Roman" w:eastAsia="Times New Roman" w:hAnsi="Times New Roman" w:cs="Times New Roman"/>
          <w:color w:val="000000"/>
          <w:sz w:val="24"/>
          <w:szCs w:val="24"/>
        </w:rPr>
        <w:t>"Tier Standards Overview | Data Centers | Colocation America." </w:t>
      </w:r>
      <w:r w:rsidRPr="00B644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Colocation America</w:t>
      </w:r>
      <w:r w:rsidRPr="00B64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B64496">
        <w:rPr>
          <w:rFonts w:ascii="Times New Roman" w:eastAsia="Times New Roman" w:hAnsi="Times New Roman" w:cs="Times New Roman"/>
          <w:color w:val="000000"/>
          <w:sz w:val="24"/>
          <w:szCs w:val="24"/>
        </w:rPr>
        <w:t>N.p</w:t>
      </w:r>
      <w:proofErr w:type="spellEnd"/>
      <w:proofErr w:type="gramEnd"/>
      <w:r w:rsidRPr="00B64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B64496">
        <w:rPr>
          <w:rFonts w:ascii="Times New Roman" w:eastAsia="Times New Roman" w:hAnsi="Times New Roman" w:cs="Times New Roman"/>
          <w:color w:val="000000"/>
          <w:sz w:val="24"/>
          <w:szCs w:val="24"/>
        </w:rPr>
        <w:t>n.d.</w:t>
      </w:r>
      <w:proofErr w:type="spellEnd"/>
      <w:r w:rsidRPr="00B64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Web. 20 Jan. 2015.</w:t>
      </w:r>
    </w:p>
    <w:p w:rsidR="00B64496" w:rsidRPr="00B64496" w:rsidRDefault="00B64496" w:rsidP="00B64496">
      <w:pPr>
        <w:shd w:val="clear" w:color="auto" w:fill="FFFFFF"/>
        <w:spacing w:after="0" w:line="480" w:lineRule="atLeast"/>
        <w:ind w:hanging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496">
        <w:rPr>
          <w:rFonts w:ascii="Times New Roman" w:eastAsia="Times New Roman" w:hAnsi="Times New Roman" w:cs="Times New Roman"/>
          <w:color w:val="000000"/>
          <w:sz w:val="24"/>
          <w:szCs w:val="24"/>
        </w:rPr>
        <w:t>"Uptime Data Center Tier Standards." </w:t>
      </w:r>
      <w:r w:rsidRPr="00B644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What </w:t>
      </w:r>
      <w:proofErr w:type="gramStart"/>
      <w:r w:rsidRPr="00B644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Is ?</w:t>
      </w:r>
      <w:r w:rsidRPr="00B644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64496">
        <w:rPr>
          <w:rFonts w:ascii="Times New Roman" w:eastAsia="Times New Roman" w:hAnsi="Times New Roman" w:cs="Times New Roman"/>
          <w:color w:val="000000"/>
          <w:sz w:val="24"/>
          <w:szCs w:val="24"/>
        </w:rPr>
        <w:t>N.p</w:t>
      </w:r>
      <w:proofErr w:type="spellEnd"/>
      <w:proofErr w:type="gramEnd"/>
      <w:r w:rsidRPr="00B64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B64496">
        <w:rPr>
          <w:rFonts w:ascii="Times New Roman" w:eastAsia="Times New Roman" w:hAnsi="Times New Roman" w:cs="Times New Roman"/>
          <w:color w:val="000000"/>
          <w:sz w:val="24"/>
          <w:szCs w:val="24"/>
        </w:rPr>
        <w:t>n.d.</w:t>
      </w:r>
      <w:proofErr w:type="spellEnd"/>
      <w:r w:rsidRPr="00B64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Web. 22 Jan. 2015.</w:t>
      </w:r>
    </w:p>
    <w:p w:rsidR="00B64496" w:rsidRDefault="00B64496" w:rsidP="00522BF3">
      <w:pPr>
        <w:tabs>
          <w:tab w:val="left" w:pos="1260"/>
          <w:tab w:val="left" w:pos="8100"/>
        </w:tabs>
      </w:pPr>
    </w:p>
    <w:p w:rsidR="00FF30AA" w:rsidRDefault="00FF30AA"/>
    <w:tbl>
      <w:tblPr>
        <w:tblW w:w="9450" w:type="dxa"/>
        <w:tblInd w:w="-5" w:type="dxa"/>
        <w:tblLook w:val="04A0" w:firstRow="1" w:lastRow="0" w:firstColumn="1" w:lastColumn="0" w:noHBand="0" w:noVBand="1"/>
      </w:tblPr>
      <w:tblGrid>
        <w:gridCol w:w="1382"/>
        <w:gridCol w:w="1807"/>
        <w:gridCol w:w="1769"/>
        <w:gridCol w:w="2719"/>
        <w:gridCol w:w="1799"/>
      </w:tblGrid>
      <w:tr w:rsidR="00FF30AA" w:rsidRPr="00FF30AA" w:rsidTr="00F40D06">
        <w:trPr>
          <w:trHeight w:val="30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b/>
                <w:bCs/>
                <w:color w:val="000000"/>
              </w:rPr>
              <w:t>Minutes per Year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b/>
                <w:bCs/>
                <w:color w:val="000000"/>
              </w:rPr>
              <w:t>% Uptime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b/>
                <w:bCs/>
                <w:color w:val="000000"/>
              </w:rPr>
              <w:t>Downtime (minutes)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b/>
                <w:bCs/>
                <w:color w:val="000000"/>
              </w:rPr>
              <w:t>Downtime ($)</w:t>
            </w:r>
          </w:p>
        </w:tc>
      </w:tr>
      <w:tr w:rsidR="00FF30AA" w:rsidRPr="00FF30AA" w:rsidTr="00F40D06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b/>
                <w:bCs/>
                <w:color w:val="000000"/>
              </w:rPr>
              <w:t>Tier I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525600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99.67%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1734.48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 xml:space="preserve"> $        25,670,304 </w:t>
            </w:r>
          </w:p>
        </w:tc>
      </w:tr>
      <w:tr w:rsidR="00FF30AA" w:rsidRPr="00FF30AA" w:rsidTr="00F40D06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b/>
                <w:bCs/>
                <w:color w:val="000000"/>
              </w:rPr>
              <w:t>Tier III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525600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99.98%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105.12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 xml:space="preserve"> $          1,555,776 </w:t>
            </w:r>
          </w:p>
        </w:tc>
      </w:tr>
      <w:tr w:rsidR="00FF30AA" w:rsidRPr="00FF30AA" w:rsidTr="00F40D06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 xml:space="preserve"> $        24,114,528 </w:t>
            </w:r>
          </w:p>
        </w:tc>
      </w:tr>
      <w:tr w:rsidR="00FF30AA" w:rsidRPr="00FF30AA" w:rsidTr="00F40D06">
        <w:trPr>
          <w:trHeight w:val="300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0AA" w:rsidRPr="00FF30AA" w:rsidTr="00F40D06">
        <w:trPr>
          <w:trHeight w:val="300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0AA" w:rsidRPr="00FF30AA" w:rsidTr="00F40D06">
        <w:trPr>
          <w:trHeight w:val="30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b/>
                <w:bCs/>
                <w:color w:val="000000"/>
              </w:rPr>
              <w:t>Year 1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b/>
                <w:bCs/>
                <w:color w:val="000000"/>
              </w:rPr>
              <w:t>Year 2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b/>
                <w:bCs/>
                <w:color w:val="000000"/>
              </w:rPr>
              <w:t>Year 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Totals </w:t>
            </w:r>
          </w:p>
        </w:tc>
      </w:tr>
      <w:tr w:rsidR="00FF30AA" w:rsidRPr="00FF30AA" w:rsidTr="00F40D06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b/>
                <w:bCs/>
                <w:color w:val="000000"/>
              </w:rPr>
              <w:t>Cost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 xml:space="preserve"> $    35,000,000.00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 xml:space="preserve"> $                          -   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            -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 xml:space="preserve"> $  35,000,000.00 </w:t>
            </w:r>
          </w:p>
        </w:tc>
      </w:tr>
      <w:tr w:rsidR="00FF30AA" w:rsidRPr="00FF30AA" w:rsidTr="00F40D06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b/>
                <w:bCs/>
                <w:color w:val="000000"/>
              </w:rPr>
              <w:t>Benefit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 xml:space="preserve"> $                            -  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 xml:space="preserve"> $  24,114,528.0</w:t>
            </w:r>
            <w:bookmarkStart w:id="0" w:name="_GoBack"/>
            <w:bookmarkEnd w:id="0"/>
            <w:r w:rsidRPr="00FF30AA">
              <w:rPr>
                <w:rFonts w:ascii="Calibri" w:eastAsia="Times New Roman" w:hAnsi="Calibri" w:cs="Times New Roman"/>
                <w:color w:val="000000"/>
              </w:rPr>
              <w:t xml:space="preserve">0 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 xml:space="preserve"> $                      24,114,528.00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 xml:space="preserve"> $  48,229,056.00 </w:t>
            </w:r>
          </w:p>
        </w:tc>
      </w:tr>
      <w:tr w:rsidR="00FF30AA" w:rsidRPr="00FF30AA" w:rsidTr="00F40D06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b/>
                <w:bCs/>
                <w:color w:val="000000"/>
              </w:rPr>
              <w:t>3 Year Benefit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AA" w:rsidRPr="00FF30AA" w:rsidRDefault="00FF30AA" w:rsidP="00FF3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30AA">
              <w:rPr>
                <w:rFonts w:ascii="Calibri" w:eastAsia="Times New Roman" w:hAnsi="Calibri" w:cs="Times New Roman"/>
                <w:color w:val="000000"/>
              </w:rPr>
              <w:t xml:space="preserve"> $  13,229,056.00 </w:t>
            </w:r>
          </w:p>
        </w:tc>
      </w:tr>
    </w:tbl>
    <w:p w:rsidR="00FF30AA" w:rsidRPr="0043110B" w:rsidRDefault="00FF30AA" w:rsidP="00522BF3">
      <w:pPr>
        <w:tabs>
          <w:tab w:val="left" w:pos="1260"/>
          <w:tab w:val="left" w:pos="8100"/>
        </w:tabs>
      </w:pPr>
    </w:p>
    <w:sectPr w:rsidR="00FF30AA" w:rsidRPr="0043110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8BC" w:rsidRDefault="009A38BC" w:rsidP="00464BDE">
      <w:pPr>
        <w:spacing w:after="0" w:line="240" w:lineRule="auto"/>
      </w:pPr>
      <w:r>
        <w:separator/>
      </w:r>
    </w:p>
  </w:endnote>
  <w:endnote w:type="continuationSeparator" w:id="0">
    <w:p w:rsidR="009A38BC" w:rsidRDefault="009A38BC" w:rsidP="00464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8BC" w:rsidRDefault="009A38BC" w:rsidP="00464BDE">
      <w:pPr>
        <w:spacing w:after="0" w:line="240" w:lineRule="auto"/>
      </w:pPr>
      <w:r>
        <w:separator/>
      </w:r>
    </w:p>
  </w:footnote>
  <w:footnote w:type="continuationSeparator" w:id="0">
    <w:p w:rsidR="009A38BC" w:rsidRDefault="009A38BC" w:rsidP="00464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BDE" w:rsidRDefault="00464BDE" w:rsidP="00464BDE">
    <w:pPr>
      <w:pStyle w:val="Header"/>
    </w:pPr>
    <w:r>
      <w:t>Heather Makwinski</w:t>
    </w:r>
  </w:p>
  <w:p w:rsidR="00464BDE" w:rsidRDefault="00464B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61"/>
    <w:rsid w:val="00014873"/>
    <w:rsid w:val="00051105"/>
    <w:rsid w:val="001235A9"/>
    <w:rsid w:val="002A4645"/>
    <w:rsid w:val="00316DAC"/>
    <w:rsid w:val="003E5F8A"/>
    <w:rsid w:val="0043110B"/>
    <w:rsid w:val="00464BDE"/>
    <w:rsid w:val="004A5843"/>
    <w:rsid w:val="00522BF3"/>
    <w:rsid w:val="00640F97"/>
    <w:rsid w:val="00681861"/>
    <w:rsid w:val="00785362"/>
    <w:rsid w:val="008E612A"/>
    <w:rsid w:val="009A38BC"/>
    <w:rsid w:val="009E0B58"/>
    <w:rsid w:val="00AA19D0"/>
    <w:rsid w:val="00B04087"/>
    <w:rsid w:val="00B64496"/>
    <w:rsid w:val="00BC4980"/>
    <w:rsid w:val="00D772D0"/>
    <w:rsid w:val="00E511AE"/>
    <w:rsid w:val="00F40D06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6C6D2-2F4B-4260-91B3-D4F9EBB1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1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110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B64496"/>
  </w:style>
  <w:style w:type="paragraph" w:styleId="Header">
    <w:name w:val="header"/>
    <w:basedOn w:val="Normal"/>
    <w:link w:val="HeaderChar"/>
    <w:uiPriority w:val="99"/>
    <w:unhideWhenUsed/>
    <w:rsid w:val="00464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BDE"/>
  </w:style>
  <w:style w:type="paragraph" w:styleId="Footer">
    <w:name w:val="footer"/>
    <w:basedOn w:val="Normal"/>
    <w:link w:val="FooterChar"/>
    <w:uiPriority w:val="99"/>
    <w:unhideWhenUsed/>
    <w:rsid w:val="00464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7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3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21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 Makwinski</dc:creator>
  <cp:keywords/>
  <dc:description/>
  <cp:lastModifiedBy>Heather Makwinski</cp:lastModifiedBy>
  <cp:revision>3</cp:revision>
  <dcterms:created xsi:type="dcterms:W3CDTF">2015-01-22T19:30:00Z</dcterms:created>
  <dcterms:modified xsi:type="dcterms:W3CDTF">2015-01-22T19:31:00Z</dcterms:modified>
</cp:coreProperties>
</file>