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6B" w:rsidRPr="00BF1BB2" w:rsidRDefault="00E37E1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F1BB2">
        <w:rPr>
          <w:rFonts w:asciiTheme="majorBidi" w:hAnsiTheme="majorBidi" w:cstheme="majorBidi"/>
          <w:sz w:val="24"/>
          <w:szCs w:val="24"/>
        </w:rPr>
        <w:t>CIO,</w:t>
      </w:r>
    </w:p>
    <w:p w:rsidR="009C7322" w:rsidRPr="00BF1BB2" w:rsidRDefault="00E37E14" w:rsidP="006F2CAA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F1BB2">
        <w:rPr>
          <w:rFonts w:asciiTheme="majorBidi" w:hAnsiTheme="majorBidi" w:cstheme="majorBidi"/>
          <w:sz w:val="24"/>
          <w:szCs w:val="24"/>
        </w:rPr>
        <w:t>Investing $35,000,000 into a tier III data center will save our company roughly $</w:t>
      </w:r>
      <w:r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>38,899,360 by year three of im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plementation. With our current T</w:t>
      </w:r>
      <w:r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ier I data center </w:t>
      </w:r>
      <w:r w:rsidR="009C7322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our systems go down for about 1734 minutes a year and we lose about $14,800 per minute. A 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="009C7322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>ier III data system will reduce this from 1734 to 105 minutes, which is a savings of roughly $24,114,528.</w:t>
      </w:r>
    </w:p>
    <w:p w:rsidR="00E37E14" w:rsidRDefault="00C3181A" w:rsidP="006F2CAA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>Investing in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</w:t>
      </w:r>
      <w:r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ier III data base gives us all new technologies that 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ier I data centers could never offer us before. Tier III provides our company with </w:t>
      </w:r>
      <w:r w:rsidR="003553A1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>a concurrent</w:t>
      </w:r>
      <w:r w:rsidR="00792696">
        <w:rPr>
          <w:rFonts w:asciiTheme="majorBidi" w:eastAsia="Times New Roman" w:hAnsiTheme="majorBidi" w:cstheme="majorBidi"/>
          <w:color w:val="000000"/>
          <w:sz w:val="24"/>
          <w:szCs w:val="24"/>
        </w:rPr>
        <w:t>ly maintainable data center, offering</w:t>
      </w:r>
      <w:r w:rsidR="003553A1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redundant capabilities</w:t>
      </w:r>
      <w:r w:rsidR="0079269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which is</w:t>
      </w:r>
      <w:r w:rsidR="003553A1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something 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="003553A1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ier I can’t provide for us. Tier III provides us with </w:t>
      </w:r>
      <w:r w:rsidR="0079269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more than one </w:t>
      </w:r>
      <w:r w:rsidR="003553A1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>distribution path</w:t>
      </w:r>
      <w:r w:rsidR="00EB6DAD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to serve</w:t>
      </w:r>
      <w:r w:rsidR="003553A1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computer equipment even though the equipment only needs one path</w:t>
      </w:r>
      <w:r w:rsidR="000B523C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This is beneficial to us because even if a path shuts down we will be able to stay up and running with our other </w:t>
      </w:r>
      <w:r w:rsidR="00E17D0D" w:rsidRPr="00BF1BB2">
        <w:rPr>
          <w:rFonts w:asciiTheme="majorBidi" w:eastAsia="Times New Roman" w:hAnsiTheme="majorBidi" w:cstheme="majorBidi"/>
          <w:color w:val="000000"/>
          <w:sz w:val="24"/>
          <w:szCs w:val="24"/>
        </w:rPr>
        <w:t>distribution path.</w:t>
      </w:r>
      <w:r w:rsidR="00640C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We can also do maintenance on different distribution paths while </w:t>
      </w:r>
      <w:r w:rsidR="00792696">
        <w:rPr>
          <w:rFonts w:asciiTheme="majorBidi" w:eastAsia="Times New Roman" w:hAnsiTheme="majorBidi" w:cstheme="majorBidi"/>
          <w:color w:val="000000"/>
          <w:sz w:val="24"/>
          <w:szCs w:val="24"/>
        </w:rPr>
        <w:t>the other path</w:t>
      </w:r>
      <w:r w:rsidR="00640C2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is still running which allows the computer equipment to keep running. </w:t>
      </w:r>
      <w:r w:rsidR="006C154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Tier III also offers us 72 hours of power outage protection while tier I offers us none. </w:t>
      </w:r>
      <w:r w:rsidR="00640C2F">
        <w:rPr>
          <w:rFonts w:asciiTheme="majorBidi" w:eastAsia="Times New Roman" w:hAnsiTheme="majorBidi" w:cstheme="majorBidi"/>
          <w:color w:val="000000"/>
          <w:sz w:val="24"/>
          <w:szCs w:val="24"/>
        </w:rPr>
        <w:t>Tier III gives us the best chance against power</w:t>
      </w:r>
      <w:r w:rsidR="0079269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failures, perform maintenance, and keep our business up and running. </w:t>
      </w:r>
    </w:p>
    <w:p w:rsidR="00146E3E" w:rsidRPr="00146E3E" w:rsidRDefault="00681D76" w:rsidP="006F2CAA">
      <w:pPr>
        <w:ind w:firstLine="720"/>
        <w:rPr>
          <w:rFonts w:ascii="Calibri" w:eastAsia="Times New Roman" w:hAnsi="Calibri" w:cs="Times New Roman"/>
          <w:color w:val="000000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Every year </w:t>
      </w:r>
      <w:r w:rsidR="006C154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our 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="006C154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ier I data center costs us $25,670,304 </w:t>
      </w:r>
      <w:r w:rsidR="00A6012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lost revenue and </w:t>
      </w:r>
      <w:r w:rsidR="006F2CAA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="00A60121">
        <w:rPr>
          <w:rFonts w:asciiTheme="majorBidi" w:eastAsia="Times New Roman" w:hAnsiTheme="majorBidi" w:cstheme="majorBidi"/>
          <w:color w:val="000000"/>
          <w:sz w:val="24"/>
          <w:szCs w:val="24"/>
        </w:rPr>
        <w:t>ier III will save us about 94% in lost revenue which is a savings of $24,114,528.</w:t>
      </w:r>
      <w:r w:rsidR="0079269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Our initial investment will cost $35,000,000 </w:t>
      </w:r>
      <w:r w:rsidR="007E197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which means that in the first year </w:t>
      </w:r>
      <w:r w:rsidR="00C516F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Tier III will be more expensive but by year two we already start to see savings. By this point Tier I will have cost us $51,340,608 and Tier III only </w:t>
      </w:r>
      <w:r w:rsidR="00C516F5" w:rsidRPr="00C516F5">
        <w:rPr>
          <w:rFonts w:asciiTheme="majorBidi" w:eastAsia="Times New Roman" w:hAnsiTheme="majorBidi" w:cstheme="majorBidi"/>
          <w:color w:val="000000"/>
          <w:sz w:val="24"/>
          <w:szCs w:val="24"/>
        </w:rPr>
        <w:t>36,555,776</w:t>
      </w:r>
      <w:r w:rsidR="00C516F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wh</w:t>
      </w:r>
      <w:r w:rsidR="007934D0">
        <w:rPr>
          <w:rFonts w:asciiTheme="majorBidi" w:eastAsia="Times New Roman" w:hAnsiTheme="majorBidi" w:cstheme="majorBidi"/>
          <w:color w:val="000000"/>
          <w:sz w:val="24"/>
          <w:szCs w:val="24"/>
        </w:rPr>
        <w:t>ich is a savings of $14,784,832 and by year three you more than make your money back for investing in a Tier III database.</w:t>
      </w:r>
      <w:r w:rsidR="00146E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year three the Tier I database has now cost our company $77,010,912 in lost revenue and our Tier III datacenter has only cost about $</w:t>
      </w:r>
      <w:r w:rsidR="00146E3E" w:rsidRPr="00146E3E">
        <w:rPr>
          <w:rFonts w:asciiTheme="majorBidi" w:eastAsia="Times New Roman" w:hAnsiTheme="majorBidi" w:cstheme="majorBidi"/>
          <w:color w:val="000000"/>
          <w:sz w:val="24"/>
          <w:szCs w:val="24"/>
        </w:rPr>
        <w:t>38,111,552</w:t>
      </w:r>
      <w:r w:rsidR="00146E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this is a savings of </w:t>
      </w:r>
      <w:r w:rsidR="00146E3E" w:rsidRPr="00146E3E">
        <w:rPr>
          <w:rFonts w:asciiTheme="majorBidi" w:eastAsia="Times New Roman" w:hAnsiTheme="majorBidi" w:cstheme="majorBidi"/>
          <w:color w:val="000000"/>
          <w:sz w:val="24"/>
          <w:szCs w:val="24"/>
        </w:rPr>
        <w:t>$38,899,360</w:t>
      </w:r>
      <w:r w:rsidR="00146E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which more than makes back our initial investment of $35,000,000.</w:t>
      </w:r>
      <w:r w:rsidR="004F49C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By upgrading our company’s database from 99.67% to 99.98%, just a simple .31%, we save our company millions of dollars. </w:t>
      </w:r>
    </w:p>
    <w:p w:rsidR="00146E3E" w:rsidRPr="00146E3E" w:rsidRDefault="00146E3E" w:rsidP="00146E3E">
      <w:pPr>
        <w:rPr>
          <w:rFonts w:ascii="Calibri" w:eastAsia="Times New Roman" w:hAnsi="Calibri" w:cs="Times New Roman"/>
          <w:color w:val="000000"/>
        </w:rPr>
      </w:pPr>
    </w:p>
    <w:p w:rsidR="00C516F5" w:rsidRPr="00C516F5" w:rsidRDefault="00C516F5" w:rsidP="00C516F5">
      <w:pPr>
        <w:rPr>
          <w:rFonts w:ascii="Calibri" w:eastAsia="Times New Roman" w:hAnsi="Calibri" w:cs="Times New Roman"/>
          <w:color w:val="000000"/>
        </w:rPr>
      </w:pPr>
    </w:p>
    <w:p w:rsidR="001F43DE" w:rsidRDefault="001F43DE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640C2F">
      <w:pPr>
        <w:ind w:firstLine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96A7B" w:rsidRDefault="00496A7B" w:rsidP="00496A7B">
      <w:pPr>
        <w:ind w:left="720" w:hanging="720"/>
        <w:rPr>
          <w:color w:val="000000"/>
          <w:lang w:val="fr-FR"/>
        </w:rPr>
      </w:pPr>
      <w:r w:rsidRPr="00496A7B">
        <w:rPr>
          <w:color w:val="000000"/>
          <w:lang w:val="fr-FR"/>
        </w:rPr>
        <w:t>Tier III: Concurrently Maintainable Site Infrastructure."</w:t>
      </w:r>
      <w:r w:rsidRPr="00496A7B">
        <w:rPr>
          <w:rStyle w:val="apple-converted-space"/>
          <w:color w:val="000000"/>
          <w:lang w:val="fr-FR"/>
        </w:rPr>
        <w:t> </w:t>
      </w:r>
      <w:r w:rsidRPr="00496A7B">
        <w:rPr>
          <w:i/>
          <w:iCs/>
          <w:color w:val="000000"/>
          <w:lang w:val="fr-FR"/>
        </w:rPr>
        <w:t>WwwDPAIRcom</w:t>
      </w:r>
      <w:r w:rsidRPr="00496A7B">
        <w:rPr>
          <w:color w:val="000000"/>
          <w:lang w:val="fr-FR"/>
        </w:rPr>
        <w:t>. N.p., n.d. Web. 08 Sept. 2014.</w:t>
      </w:r>
    </w:p>
    <w:p w:rsidR="00496A7B" w:rsidRDefault="00496A7B" w:rsidP="00496A7B">
      <w:pPr>
        <w:ind w:left="720" w:hanging="720"/>
        <w:rPr>
          <w:color w:val="000000"/>
          <w:lang w:val="fr-FR"/>
        </w:rPr>
      </w:pPr>
    </w:p>
    <w:p w:rsidR="00496A7B" w:rsidRDefault="00496A7B" w:rsidP="00496A7B">
      <w:pPr>
        <w:ind w:left="720" w:hanging="720"/>
        <w:rPr>
          <w:color w:val="000000"/>
          <w:lang w:val="fr-FR"/>
        </w:rPr>
      </w:pPr>
      <w:r w:rsidRPr="00496A7B">
        <w:rPr>
          <w:color w:val="000000"/>
          <w:lang w:val="fr-FR"/>
        </w:rPr>
        <w:t xml:space="preserve">Uptime Institute Professional Services, Uips, ed. "Data Center Site Infrastructure Tier Standard: </w:t>
      </w:r>
      <w:r>
        <w:rPr>
          <w:color w:val="000000"/>
          <w:lang w:val="fr-FR"/>
        </w:rPr>
        <w:t xml:space="preserve">                                                                                      </w:t>
      </w:r>
      <w:r w:rsidRPr="00496A7B">
        <w:rPr>
          <w:color w:val="000000"/>
          <w:lang w:val="fr-FR"/>
        </w:rPr>
        <w:t>Topology."</w:t>
      </w:r>
      <w:r w:rsidRPr="00496A7B">
        <w:rPr>
          <w:rStyle w:val="apple-converted-space"/>
          <w:color w:val="000000"/>
          <w:lang w:val="fr-FR"/>
        </w:rPr>
        <w:t> </w:t>
      </w:r>
      <w:r w:rsidRPr="00496A7B">
        <w:rPr>
          <w:i/>
          <w:iCs/>
          <w:color w:val="000000"/>
          <w:lang w:val="fr-FR"/>
        </w:rPr>
        <w:t>Uptime Institute Data Center Site Infrastructure Tier Standard: Topology</w:t>
      </w:r>
      <w:r w:rsidRPr="00496A7B">
        <w:rPr>
          <w:rStyle w:val="apple-converted-space"/>
          <w:color w:val="000000"/>
          <w:lang w:val="fr-FR"/>
        </w:rPr>
        <w:t> </w:t>
      </w:r>
      <w:r w:rsidRPr="00496A7B">
        <w:rPr>
          <w:color w:val="000000"/>
          <w:lang w:val="fr-FR"/>
        </w:rPr>
        <w:t>(n.d.): n. pag. Web.</w:t>
      </w:r>
    </w:p>
    <w:p w:rsidR="00496A7B" w:rsidRPr="00496A7B" w:rsidRDefault="00496A7B" w:rsidP="00496A7B">
      <w:pPr>
        <w:ind w:left="720" w:hanging="72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color w:val="000000"/>
        </w:rPr>
        <w:t>"Tier Standards Overview | Data Centers | Colocation America."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Colocation America</w:t>
      </w:r>
      <w:r>
        <w:rPr>
          <w:color w:val="000000"/>
        </w:rPr>
        <w:t>. Colocation America, n.d. Web. 07 Sept. 2014.</w:t>
      </w:r>
    </w:p>
    <w:sectPr w:rsidR="00496A7B" w:rsidRPr="00496A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FB" w:rsidRDefault="00E64FFB" w:rsidP="00E37E14">
      <w:pPr>
        <w:spacing w:after="0" w:line="240" w:lineRule="auto"/>
      </w:pPr>
      <w:r>
        <w:separator/>
      </w:r>
    </w:p>
  </w:endnote>
  <w:endnote w:type="continuationSeparator" w:id="0">
    <w:p w:rsidR="00E64FFB" w:rsidRDefault="00E64FFB" w:rsidP="00E3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FB" w:rsidRDefault="00E64FFB" w:rsidP="00E37E14">
      <w:pPr>
        <w:spacing w:after="0" w:line="240" w:lineRule="auto"/>
      </w:pPr>
      <w:r>
        <w:separator/>
      </w:r>
    </w:p>
  </w:footnote>
  <w:footnote w:type="continuationSeparator" w:id="0">
    <w:p w:rsidR="00E64FFB" w:rsidRDefault="00E64FFB" w:rsidP="00E3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14" w:rsidRDefault="00E37E14">
    <w:pPr>
      <w:pStyle w:val="Header"/>
    </w:pPr>
    <w:r>
      <w:t>Jack Portnoy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F612F"/>
    <w:multiLevelType w:val="multilevel"/>
    <w:tmpl w:val="3536C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14"/>
    <w:rsid w:val="000B523C"/>
    <w:rsid w:val="00146E3E"/>
    <w:rsid w:val="001F43DE"/>
    <w:rsid w:val="003553A1"/>
    <w:rsid w:val="003A0C6B"/>
    <w:rsid w:val="00464F9C"/>
    <w:rsid w:val="00470C2C"/>
    <w:rsid w:val="00496A7B"/>
    <w:rsid w:val="004F49CB"/>
    <w:rsid w:val="00640C2F"/>
    <w:rsid w:val="00681D76"/>
    <w:rsid w:val="006C1547"/>
    <w:rsid w:val="006F2CAA"/>
    <w:rsid w:val="00792696"/>
    <w:rsid w:val="007934D0"/>
    <w:rsid w:val="007E197D"/>
    <w:rsid w:val="009C7322"/>
    <w:rsid w:val="00A60121"/>
    <w:rsid w:val="00BF1BB2"/>
    <w:rsid w:val="00C3181A"/>
    <w:rsid w:val="00C516F5"/>
    <w:rsid w:val="00CB1DED"/>
    <w:rsid w:val="00E17D0D"/>
    <w:rsid w:val="00E33E1E"/>
    <w:rsid w:val="00E37E14"/>
    <w:rsid w:val="00E64FFB"/>
    <w:rsid w:val="00E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14"/>
  </w:style>
  <w:style w:type="paragraph" w:styleId="Footer">
    <w:name w:val="footer"/>
    <w:basedOn w:val="Normal"/>
    <w:link w:val="FooterChar"/>
    <w:uiPriority w:val="99"/>
    <w:unhideWhenUsed/>
    <w:rsid w:val="00E3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14"/>
  </w:style>
  <w:style w:type="paragraph" w:styleId="BalloonText">
    <w:name w:val="Balloon Text"/>
    <w:basedOn w:val="Normal"/>
    <w:link w:val="BalloonTextChar"/>
    <w:uiPriority w:val="99"/>
    <w:semiHidden/>
    <w:unhideWhenUsed/>
    <w:rsid w:val="0049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7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9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14"/>
  </w:style>
  <w:style w:type="paragraph" w:styleId="Footer">
    <w:name w:val="footer"/>
    <w:basedOn w:val="Normal"/>
    <w:link w:val="FooterChar"/>
    <w:uiPriority w:val="99"/>
    <w:unhideWhenUsed/>
    <w:rsid w:val="00E3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14"/>
  </w:style>
  <w:style w:type="paragraph" w:styleId="BalloonText">
    <w:name w:val="Balloon Text"/>
    <w:basedOn w:val="Normal"/>
    <w:link w:val="BalloonTextChar"/>
    <w:uiPriority w:val="99"/>
    <w:semiHidden/>
    <w:unhideWhenUsed/>
    <w:rsid w:val="0049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7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9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Martin Portnoy</dc:creator>
  <cp:lastModifiedBy>Jack</cp:lastModifiedBy>
  <cp:revision>2</cp:revision>
  <cp:lastPrinted>2014-09-09T02:37:00Z</cp:lastPrinted>
  <dcterms:created xsi:type="dcterms:W3CDTF">2014-09-30T03:56:00Z</dcterms:created>
  <dcterms:modified xsi:type="dcterms:W3CDTF">2014-09-30T03:56:00Z</dcterms:modified>
</cp:coreProperties>
</file>