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EE" w:rsidRDefault="006369F5">
      <w:pPr>
        <w:spacing w:line="480" w:lineRule="auto"/>
        <w:rPr>
          <w:rFonts w:ascii="Times New Roman" w:eastAsia="Times New Roman" w:hAnsi="Times New Roman" w:cs="Times New Roman"/>
        </w:rPr>
      </w:pPr>
      <w:r>
        <w:rPr>
          <w:rFonts w:ascii="Times New Roman" w:eastAsia="Times New Roman" w:hAnsi="Times New Roman" w:cs="Times New Roman"/>
        </w:rPr>
        <w:t>John Saviello</w:t>
      </w:r>
    </w:p>
    <w:p w:rsidR="004675EE" w:rsidRDefault="006369F5">
      <w:pPr>
        <w:spacing w:line="480" w:lineRule="auto"/>
        <w:rPr>
          <w:rFonts w:ascii="Times New Roman" w:eastAsia="Times New Roman" w:hAnsi="Times New Roman" w:cs="Times New Roman"/>
        </w:rPr>
      </w:pPr>
      <w:r>
        <w:rPr>
          <w:rFonts w:ascii="Times New Roman" w:eastAsia="Times New Roman" w:hAnsi="Times New Roman" w:cs="Times New Roman"/>
        </w:rPr>
        <w:t>Professor Doyle</w:t>
      </w:r>
    </w:p>
    <w:p w:rsidR="004675EE" w:rsidRDefault="006369F5">
      <w:pPr>
        <w:spacing w:line="480" w:lineRule="auto"/>
        <w:rPr>
          <w:rFonts w:ascii="Times New Roman" w:eastAsia="Times New Roman" w:hAnsi="Times New Roman" w:cs="Times New Roman"/>
        </w:rPr>
      </w:pPr>
      <w:r>
        <w:rPr>
          <w:rFonts w:ascii="Times New Roman" w:eastAsia="Times New Roman" w:hAnsi="Times New Roman" w:cs="Times New Roman"/>
        </w:rPr>
        <w:t xml:space="preserve">MIS 2501 </w:t>
      </w:r>
    </w:p>
    <w:p w:rsidR="004675EE" w:rsidRDefault="006369F5">
      <w:pPr>
        <w:spacing w:line="480" w:lineRule="auto"/>
        <w:rPr>
          <w:rFonts w:ascii="Times New Roman" w:eastAsia="Times New Roman" w:hAnsi="Times New Roman" w:cs="Times New Roman"/>
        </w:rPr>
      </w:pPr>
      <w:r>
        <w:rPr>
          <w:rFonts w:ascii="Times New Roman" w:eastAsia="Times New Roman" w:hAnsi="Times New Roman" w:cs="Times New Roman"/>
        </w:rPr>
        <w:t>4/26/2018</w:t>
      </w:r>
    </w:p>
    <w:p w:rsidR="004675EE" w:rsidRDefault="006369F5">
      <w:pPr>
        <w:spacing w:line="480" w:lineRule="auto"/>
        <w:jc w:val="center"/>
        <w:rPr>
          <w:rFonts w:ascii="Times New Roman" w:eastAsia="Times New Roman" w:hAnsi="Times New Roman" w:cs="Times New Roman"/>
        </w:rPr>
      </w:pPr>
      <w:r>
        <w:rPr>
          <w:rFonts w:ascii="Times New Roman" w:eastAsia="Times New Roman" w:hAnsi="Times New Roman" w:cs="Times New Roman"/>
        </w:rPr>
        <w:t>Flash Research Exam #3 – SharePoint</w:t>
      </w:r>
    </w:p>
    <w:p w:rsidR="004675EE" w:rsidRDefault="004675EE">
      <w:pPr>
        <w:spacing w:line="480" w:lineRule="auto"/>
        <w:jc w:val="center"/>
        <w:rPr>
          <w:rFonts w:ascii="Times New Roman" w:eastAsia="Times New Roman" w:hAnsi="Times New Roman" w:cs="Times New Roman"/>
        </w:rPr>
      </w:pPr>
    </w:p>
    <w:p w:rsidR="004675EE" w:rsidRDefault="006369F5">
      <w:pPr>
        <w:spacing w:line="48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ab/>
        <w:t>CTA has the opportunity to realize a three-year net benefit of $1.85 million by investing in SharePoint.  SharePoint is a piece of enterprise content management software that allows employees to collaborate, communicate, and share decision-making reports on a central site (collab365.community.com).  SharePoint will be able to boost CTA’s productivity and revenue over the next three years.</w:t>
      </w:r>
    </w:p>
    <w:p w:rsidR="004675EE" w:rsidRDefault="006369F5">
      <w:pPr>
        <w:spacing w:line="480" w:lineRule="auto"/>
        <w:rPr>
          <w:rFonts w:ascii="Times New Roman" w:eastAsia="Times New Roman" w:hAnsi="Times New Roman" w:cs="Times New Roman"/>
        </w:rPr>
      </w:pPr>
      <w:r>
        <w:tab/>
      </w:r>
      <w:r>
        <w:rPr>
          <w:rFonts w:ascii="Times New Roman" w:eastAsia="Times New Roman" w:hAnsi="Times New Roman" w:cs="Times New Roman"/>
        </w:rPr>
        <w:t>SharePoint gives organizations the ability to store and share files in a centralized site.  As of right now, PMPs are spending 25% of their time trying to convert and manage different document types.  An established SharePoint intranet will reduce downtime from related to managing project proposal documents.  SharePoint’s easy to manage secure, central site will increase the PMP’s billable hours by 400 hours per year thus increasing CTA revenue.</w:t>
      </w:r>
    </w:p>
    <w:p w:rsidR="004675EE" w:rsidRDefault="006369F5">
      <w:pPr>
        <w:spacing w:line="480" w:lineRule="auto"/>
        <w:rPr>
          <w:rFonts w:ascii="Times New Roman" w:eastAsia="Times New Roman" w:hAnsi="Times New Roman" w:cs="Times New Roman"/>
        </w:rPr>
      </w:pPr>
      <w:r>
        <w:rPr>
          <w:rFonts w:ascii="Times New Roman" w:eastAsia="Times New Roman" w:hAnsi="Times New Roman" w:cs="Times New Roman"/>
        </w:rPr>
        <w:tab/>
        <w:t>Over the course of three years, our operating costs for hardware, software and support is $253,750.  After the investment, we will realize a benefit of $2,100,000 because of the increase in billable hours.  Factoring in costs, we will see a net benefit of $1,846,250 over a three-year period.</w:t>
      </w:r>
    </w:p>
    <w:p w:rsidR="004675EE" w:rsidRDefault="004675EE">
      <w:pPr>
        <w:spacing w:line="480" w:lineRule="auto"/>
        <w:rPr>
          <w:rFonts w:ascii="Times New Roman" w:eastAsia="Times New Roman" w:hAnsi="Times New Roman" w:cs="Times New Roman"/>
        </w:rPr>
      </w:pPr>
    </w:p>
    <w:p w:rsidR="004675EE" w:rsidRDefault="004675EE">
      <w:pPr>
        <w:spacing w:line="480" w:lineRule="auto"/>
        <w:rPr>
          <w:rFonts w:ascii="Times New Roman" w:eastAsia="Times New Roman" w:hAnsi="Times New Roman" w:cs="Times New Roman"/>
        </w:rPr>
      </w:pPr>
    </w:p>
    <w:p w:rsidR="00A2636F" w:rsidRDefault="00A2636F">
      <w:pPr>
        <w:spacing w:line="480" w:lineRule="auto"/>
        <w:rPr>
          <w:rFonts w:ascii="Times New Roman" w:eastAsia="Times New Roman" w:hAnsi="Times New Roman" w:cs="Times New Roman"/>
        </w:rPr>
      </w:pPr>
      <w:bookmarkStart w:id="1" w:name="_GoBack"/>
      <w:bookmarkEnd w:id="1"/>
    </w:p>
    <w:p w:rsidR="004675EE" w:rsidRDefault="006369F5">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Sources: </w:t>
      </w:r>
    </w:p>
    <w:p w:rsidR="004675EE" w:rsidRDefault="00F039DB">
      <w:pPr>
        <w:spacing w:line="480" w:lineRule="auto"/>
        <w:rPr>
          <w:rFonts w:ascii="Times New Roman" w:eastAsia="Times New Roman" w:hAnsi="Times New Roman" w:cs="Times New Roman"/>
        </w:rPr>
      </w:pPr>
      <w:hyperlink r:id="rId6">
        <w:r w:rsidR="006369F5">
          <w:rPr>
            <w:rFonts w:ascii="Times New Roman" w:eastAsia="Times New Roman" w:hAnsi="Times New Roman" w:cs="Times New Roman"/>
            <w:color w:val="0563C1"/>
            <w:u w:val="single"/>
          </w:rPr>
          <w:t>https://collab365.community/forum/topics/how-do-you-explain-sharepoint-to-someone-who-has-no-idea-what-it/</w:t>
        </w:r>
      </w:hyperlink>
    </w:p>
    <w:p w:rsidR="004675EE" w:rsidRDefault="00F039DB">
      <w:pPr>
        <w:spacing w:line="480" w:lineRule="auto"/>
        <w:rPr>
          <w:rFonts w:ascii="Times New Roman" w:eastAsia="Times New Roman" w:hAnsi="Times New Roman" w:cs="Times New Roman"/>
        </w:rPr>
      </w:pPr>
      <w:hyperlink r:id="rId7">
        <w:r w:rsidR="006369F5">
          <w:rPr>
            <w:rFonts w:ascii="Times New Roman" w:eastAsia="Times New Roman" w:hAnsi="Times New Roman" w:cs="Times New Roman"/>
            <w:color w:val="0563C1"/>
            <w:u w:val="single"/>
          </w:rPr>
          <w:t>https://www3.lenovo.com/us/en/faqs/pc-life-faqs/what-is-microsoft-sharepoint/</w:t>
        </w:r>
      </w:hyperlink>
    </w:p>
    <w:p w:rsidR="004675EE" w:rsidRDefault="00F039DB">
      <w:pPr>
        <w:spacing w:line="480" w:lineRule="auto"/>
        <w:rPr>
          <w:rFonts w:ascii="Times New Roman" w:eastAsia="Times New Roman" w:hAnsi="Times New Roman" w:cs="Times New Roman"/>
        </w:rPr>
      </w:pPr>
      <w:hyperlink r:id="rId8">
        <w:r w:rsidR="006369F5">
          <w:rPr>
            <w:rFonts w:ascii="Times New Roman" w:eastAsia="Times New Roman" w:hAnsi="Times New Roman" w:cs="Times New Roman"/>
            <w:color w:val="0563C1"/>
            <w:u w:val="single"/>
          </w:rPr>
          <w:t>https://blog.apterainc.com/what-is-microsoft-sharepoint-used-for</w:t>
        </w:r>
      </w:hyperlink>
    </w:p>
    <w:p w:rsidR="004675EE" w:rsidRDefault="006369F5">
      <w:pPr>
        <w:spacing w:line="480" w:lineRule="auto"/>
        <w:rPr>
          <w:rFonts w:ascii="Times New Roman" w:eastAsia="Times New Roman" w:hAnsi="Times New Roman" w:cs="Times New Roman"/>
        </w:rPr>
      </w:pPr>
      <w:r>
        <w:rPr>
          <w:rFonts w:ascii="Times New Roman" w:eastAsia="Times New Roman" w:hAnsi="Times New Roman" w:cs="Times New Roman"/>
        </w:rPr>
        <w:t>W/O SharePoint</w:t>
      </w:r>
    </w:p>
    <w:tbl>
      <w:tblPr>
        <w:tblStyle w:val="a"/>
        <w:tblW w:w="8840" w:type="dxa"/>
        <w:tblLayout w:type="fixed"/>
        <w:tblLook w:val="0400" w:firstRow="0" w:lastRow="0" w:firstColumn="0" w:lastColumn="0" w:noHBand="0" w:noVBand="1"/>
      </w:tblPr>
      <w:tblGrid>
        <w:gridCol w:w="2800"/>
        <w:gridCol w:w="3440"/>
        <w:gridCol w:w="1300"/>
        <w:gridCol w:w="1300"/>
      </w:tblGrid>
      <w:tr w:rsidR="004675EE">
        <w:trPr>
          <w:trHeight w:val="320"/>
        </w:trPr>
        <w:tc>
          <w:tcPr>
            <w:tcW w:w="2800" w:type="dxa"/>
            <w:tcBorders>
              <w:top w:val="nil"/>
              <w:left w:val="nil"/>
              <w:bottom w:val="nil"/>
              <w:right w:val="nil"/>
            </w:tcBorders>
            <w:shd w:val="clear" w:color="auto" w:fill="auto"/>
            <w:vAlign w:val="bottom"/>
          </w:tcPr>
          <w:p w:rsidR="004675EE" w:rsidRDefault="006369F5">
            <w:pPr>
              <w:rPr>
                <w:color w:val="000000"/>
              </w:rPr>
            </w:pPr>
            <w:r>
              <w:rPr>
                <w:color w:val="000000"/>
              </w:rPr>
              <w:t>Year</w:t>
            </w:r>
          </w:p>
        </w:tc>
        <w:tc>
          <w:tcPr>
            <w:tcW w:w="3440" w:type="dxa"/>
            <w:tcBorders>
              <w:top w:val="nil"/>
              <w:left w:val="nil"/>
              <w:bottom w:val="nil"/>
              <w:right w:val="nil"/>
            </w:tcBorders>
            <w:shd w:val="clear" w:color="auto" w:fill="auto"/>
            <w:vAlign w:val="bottom"/>
          </w:tcPr>
          <w:p w:rsidR="004675EE" w:rsidRDefault="006369F5">
            <w:pPr>
              <w:rPr>
                <w:color w:val="000000"/>
              </w:rPr>
            </w:pPr>
            <w:r>
              <w:rPr>
                <w:color w:val="000000"/>
              </w:rPr>
              <w:t>PMPS</w:t>
            </w:r>
          </w:p>
        </w:tc>
        <w:tc>
          <w:tcPr>
            <w:tcW w:w="1300" w:type="dxa"/>
            <w:tcBorders>
              <w:top w:val="nil"/>
              <w:left w:val="nil"/>
              <w:bottom w:val="nil"/>
              <w:right w:val="nil"/>
            </w:tcBorders>
            <w:shd w:val="clear" w:color="auto" w:fill="auto"/>
            <w:vAlign w:val="bottom"/>
          </w:tcPr>
          <w:p w:rsidR="004675EE" w:rsidRDefault="006369F5">
            <w:pPr>
              <w:rPr>
                <w:color w:val="000000"/>
              </w:rPr>
            </w:pPr>
            <w:r>
              <w:rPr>
                <w:color w:val="000000"/>
              </w:rPr>
              <w:t>Hrs/year</w:t>
            </w:r>
          </w:p>
        </w:tc>
        <w:tc>
          <w:tcPr>
            <w:tcW w:w="1300" w:type="dxa"/>
            <w:tcBorders>
              <w:top w:val="nil"/>
              <w:left w:val="nil"/>
              <w:bottom w:val="nil"/>
              <w:right w:val="nil"/>
            </w:tcBorders>
            <w:shd w:val="clear" w:color="auto" w:fill="auto"/>
            <w:vAlign w:val="bottom"/>
          </w:tcPr>
          <w:p w:rsidR="004675EE" w:rsidRDefault="006369F5">
            <w:pPr>
              <w:rPr>
                <w:color w:val="000000"/>
              </w:rPr>
            </w:pPr>
            <w:r>
              <w:rPr>
                <w:color w:val="000000"/>
              </w:rPr>
              <w:t>Total Revenue</w:t>
            </w:r>
          </w:p>
        </w:tc>
      </w:tr>
      <w:tr w:rsidR="004675EE">
        <w:trPr>
          <w:trHeight w:val="320"/>
        </w:trPr>
        <w:tc>
          <w:tcPr>
            <w:tcW w:w="2800" w:type="dxa"/>
            <w:tcBorders>
              <w:top w:val="nil"/>
              <w:left w:val="nil"/>
              <w:bottom w:val="nil"/>
              <w:right w:val="nil"/>
            </w:tcBorders>
            <w:shd w:val="clear" w:color="auto" w:fill="auto"/>
            <w:vAlign w:val="bottom"/>
          </w:tcPr>
          <w:p w:rsidR="004675EE" w:rsidRDefault="006369F5">
            <w:pPr>
              <w:jc w:val="right"/>
              <w:rPr>
                <w:color w:val="000000"/>
              </w:rPr>
            </w:pPr>
            <w:r>
              <w:rPr>
                <w:color w:val="000000"/>
              </w:rPr>
              <w:t>1</w:t>
            </w:r>
          </w:p>
        </w:tc>
        <w:tc>
          <w:tcPr>
            <w:tcW w:w="3440" w:type="dxa"/>
            <w:tcBorders>
              <w:top w:val="nil"/>
              <w:left w:val="nil"/>
              <w:bottom w:val="nil"/>
              <w:right w:val="nil"/>
            </w:tcBorders>
            <w:shd w:val="clear" w:color="auto" w:fill="auto"/>
            <w:vAlign w:val="bottom"/>
          </w:tcPr>
          <w:p w:rsidR="004675EE" w:rsidRDefault="006369F5">
            <w:pPr>
              <w:jc w:val="right"/>
              <w:rPr>
                <w:color w:val="000000"/>
              </w:rPr>
            </w:pPr>
            <w:r>
              <w:rPr>
                <w:color w:val="000000"/>
              </w:rPr>
              <w:t>10</w:t>
            </w:r>
          </w:p>
        </w:tc>
        <w:tc>
          <w:tcPr>
            <w:tcW w:w="1300" w:type="dxa"/>
            <w:tcBorders>
              <w:top w:val="nil"/>
              <w:left w:val="nil"/>
              <w:bottom w:val="nil"/>
              <w:right w:val="nil"/>
            </w:tcBorders>
            <w:shd w:val="clear" w:color="auto" w:fill="auto"/>
            <w:vAlign w:val="bottom"/>
          </w:tcPr>
          <w:p w:rsidR="004675EE" w:rsidRDefault="006369F5">
            <w:pPr>
              <w:jc w:val="right"/>
              <w:rPr>
                <w:color w:val="000000"/>
              </w:rPr>
            </w:pPr>
            <w:r>
              <w:rPr>
                <w:color w:val="000000"/>
              </w:rPr>
              <w:t>1500</w:t>
            </w:r>
          </w:p>
        </w:tc>
        <w:tc>
          <w:tcPr>
            <w:tcW w:w="1300" w:type="dxa"/>
            <w:tcBorders>
              <w:top w:val="nil"/>
              <w:left w:val="nil"/>
              <w:bottom w:val="nil"/>
              <w:right w:val="nil"/>
            </w:tcBorders>
            <w:shd w:val="clear" w:color="auto" w:fill="auto"/>
            <w:vAlign w:val="bottom"/>
          </w:tcPr>
          <w:p w:rsidR="004675EE" w:rsidRDefault="006369F5">
            <w:pPr>
              <w:jc w:val="right"/>
              <w:rPr>
                <w:color w:val="000000"/>
              </w:rPr>
            </w:pPr>
            <w:r>
              <w:rPr>
                <w:color w:val="000000"/>
              </w:rPr>
              <w:t>2625000</w:t>
            </w:r>
          </w:p>
        </w:tc>
      </w:tr>
      <w:tr w:rsidR="004675EE">
        <w:trPr>
          <w:trHeight w:val="320"/>
        </w:trPr>
        <w:tc>
          <w:tcPr>
            <w:tcW w:w="2800" w:type="dxa"/>
            <w:tcBorders>
              <w:top w:val="nil"/>
              <w:left w:val="nil"/>
              <w:bottom w:val="nil"/>
              <w:right w:val="nil"/>
            </w:tcBorders>
            <w:shd w:val="clear" w:color="auto" w:fill="auto"/>
            <w:vAlign w:val="bottom"/>
          </w:tcPr>
          <w:p w:rsidR="004675EE" w:rsidRDefault="006369F5">
            <w:pPr>
              <w:jc w:val="right"/>
              <w:rPr>
                <w:color w:val="000000"/>
              </w:rPr>
            </w:pPr>
            <w:r>
              <w:rPr>
                <w:color w:val="000000"/>
              </w:rPr>
              <w:t>2</w:t>
            </w:r>
          </w:p>
        </w:tc>
        <w:tc>
          <w:tcPr>
            <w:tcW w:w="3440" w:type="dxa"/>
            <w:tcBorders>
              <w:top w:val="nil"/>
              <w:left w:val="nil"/>
              <w:bottom w:val="nil"/>
              <w:right w:val="nil"/>
            </w:tcBorders>
            <w:shd w:val="clear" w:color="auto" w:fill="auto"/>
            <w:vAlign w:val="bottom"/>
          </w:tcPr>
          <w:p w:rsidR="004675EE" w:rsidRDefault="006369F5">
            <w:pPr>
              <w:jc w:val="right"/>
              <w:rPr>
                <w:color w:val="000000"/>
              </w:rPr>
            </w:pPr>
            <w:r>
              <w:rPr>
                <w:color w:val="000000"/>
              </w:rPr>
              <w:t>10</w:t>
            </w:r>
          </w:p>
        </w:tc>
        <w:tc>
          <w:tcPr>
            <w:tcW w:w="1300" w:type="dxa"/>
            <w:tcBorders>
              <w:top w:val="nil"/>
              <w:left w:val="nil"/>
              <w:bottom w:val="nil"/>
              <w:right w:val="nil"/>
            </w:tcBorders>
            <w:shd w:val="clear" w:color="auto" w:fill="auto"/>
            <w:vAlign w:val="bottom"/>
          </w:tcPr>
          <w:p w:rsidR="004675EE" w:rsidRDefault="006369F5">
            <w:pPr>
              <w:jc w:val="right"/>
              <w:rPr>
                <w:color w:val="000000"/>
              </w:rPr>
            </w:pPr>
            <w:r>
              <w:rPr>
                <w:color w:val="000000"/>
              </w:rPr>
              <w:t>1500</w:t>
            </w:r>
          </w:p>
        </w:tc>
        <w:tc>
          <w:tcPr>
            <w:tcW w:w="1300" w:type="dxa"/>
            <w:tcBorders>
              <w:top w:val="nil"/>
              <w:left w:val="nil"/>
              <w:bottom w:val="nil"/>
              <w:right w:val="nil"/>
            </w:tcBorders>
            <w:shd w:val="clear" w:color="auto" w:fill="auto"/>
            <w:vAlign w:val="bottom"/>
          </w:tcPr>
          <w:p w:rsidR="004675EE" w:rsidRDefault="006369F5">
            <w:pPr>
              <w:jc w:val="right"/>
              <w:rPr>
                <w:color w:val="000000"/>
              </w:rPr>
            </w:pPr>
            <w:r>
              <w:rPr>
                <w:color w:val="000000"/>
              </w:rPr>
              <w:t>2625000</w:t>
            </w:r>
          </w:p>
        </w:tc>
      </w:tr>
      <w:tr w:rsidR="004675EE">
        <w:trPr>
          <w:trHeight w:val="320"/>
        </w:trPr>
        <w:tc>
          <w:tcPr>
            <w:tcW w:w="2800" w:type="dxa"/>
            <w:tcBorders>
              <w:top w:val="nil"/>
              <w:left w:val="nil"/>
              <w:bottom w:val="nil"/>
              <w:right w:val="nil"/>
            </w:tcBorders>
            <w:shd w:val="clear" w:color="auto" w:fill="auto"/>
            <w:vAlign w:val="bottom"/>
          </w:tcPr>
          <w:p w:rsidR="004675EE" w:rsidRDefault="006369F5">
            <w:pPr>
              <w:jc w:val="right"/>
              <w:rPr>
                <w:color w:val="000000"/>
              </w:rPr>
            </w:pPr>
            <w:r>
              <w:rPr>
                <w:color w:val="000000"/>
              </w:rPr>
              <w:t>3</w:t>
            </w:r>
          </w:p>
        </w:tc>
        <w:tc>
          <w:tcPr>
            <w:tcW w:w="3440" w:type="dxa"/>
            <w:tcBorders>
              <w:top w:val="nil"/>
              <w:left w:val="nil"/>
              <w:bottom w:val="nil"/>
              <w:right w:val="nil"/>
            </w:tcBorders>
            <w:shd w:val="clear" w:color="auto" w:fill="auto"/>
            <w:vAlign w:val="bottom"/>
          </w:tcPr>
          <w:p w:rsidR="004675EE" w:rsidRDefault="006369F5">
            <w:pPr>
              <w:jc w:val="right"/>
              <w:rPr>
                <w:color w:val="000000"/>
              </w:rPr>
            </w:pPr>
            <w:r>
              <w:rPr>
                <w:color w:val="000000"/>
              </w:rPr>
              <w:t>10</w:t>
            </w:r>
          </w:p>
        </w:tc>
        <w:tc>
          <w:tcPr>
            <w:tcW w:w="1300" w:type="dxa"/>
            <w:tcBorders>
              <w:top w:val="nil"/>
              <w:left w:val="nil"/>
              <w:bottom w:val="nil"/>
              <w:right w:val="nil"/>
            </w:tcBorders>
            <w:shd w:val="clear" w:color="auto" w:fill="auto"/>
            <w:vAlign w:val="bottom"/>
          </w:tcPr>
          <w:p w:rsidR="004675EE" w:rsidRDefault="006369F5">
            <w:pPr>
              <w:jc w:val="right"/>
              <w:rPr>
                <w:color w:val="000000"/>
              </w:rPr>
            </w:pPr>
            <w:r>
              <w:rPr>
                <w:color w:val="000000"/>
              </w:rPr>
              <w:t>1500</w:t>
            </w:r>
          </w:p>
        </w:tc>
        <w:tc>
          <w:tcPr>
            <w:tcW w:w="1300" w:type="dxa"/>
            <w:tcBorders>
              <w:top w:val="nil"/>
              <w:left w:val="nil"/>
              <w:bottom w:val="nil"/>
              <w:right w:val="nil"/>
            </w:tcBorders>
            <w:shd w:val="clear" w:color="auto" w:fill="auto"/>
            <w:vAlign w:val="bottom"/>
          </w:tcPr>
          <w:p w:rsidR="004675EE" w:rsidRDefault="006369F5">
            <w:pPr>
              <w:jc w:val="right"/>
              <w:rPr>
                <w:color w:val="000000"/>
              </w:rPr>
            </w:pPr>
            <w:r>
              <w:rPr>
                <w:color w:val="000000"/>
              </w:rPr>
              <w:t>2625000</w:t>
            </w:r>
          </w:p>
        </w:tc>
      </w:tr>
      <w:tr w:rsidR="004675EE">
        <w:trPr>
          <w:trHeight w:val="20"/>
        </w:trPr>
        <w:tc>
          <w:tcPr>
            <w:tcW w:w="2800" w:type="dxa"/>
            <w:tcBorders>
              <w:top w:val="nil"/>
              <w:left w:val="nil"/>
              <w:bottom w:val="nil"/>
              <w:right w:val="nil"/>
            </w:tcBorders>
            <w:shd w:val="clear" w:color="auto" w:fill="auto"/>
            <w:vAlign w:val="bottom"/>
          </w:tcPr>
          <w:p w:rsidR="004675EE" w:rsidRDefault="004675EE">
            <w:pPr>
              <w:jc w:val="right"/>
              <w:rPr>
                <w:color w:val="000000"/>
              </w:rPr>
            </w:pPr>
          </w:p>
        </w:tc>
        <w:tc>
          <w:tcPr>
            <w:tcW w:w="3440" w:type="dxa"/>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sz w:val="20"/>
                <w:szCs w:val="20"/>
              </w:rPr>
            </w:pPr>
          </w:p>
        </w:tc>
      </w:tr>
      <w:tr w:rsidR="004675EE">
        <w:trPr>
          <w:trHeight w:val="320"/>
        </w:trPr>
        <w:tc>
          <w:tcPr>
            <w:tcW w:w="2800" w:type="dxa"/>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b/>
                <w:sz w:val="20"/>
                <w:szCs w:val="20"/>
              </w:rPr>
            </w:pPr>
          </w:p>
        </w:tc>
        <w:tc>
          <w:tcPr>
            <w:tcW w:w="1300" w:type="dxa"/>
            <w:tcBorders>
              <w:top w:val="nil"/>
              <w:left w:val="nil"/>
              <w:bottom w:val="nil"/>
              <w:right w:val="nil"/>
            </w:tcBorders>
            <w:shd w:val="clear" w:color="auto" w:fill="auto"/>
            <w:vAlign w:val="bottom"/>
          </w:tcPr>
          <w:p w:rsidR="004675EE" w:rsidRDefault="006369F5">
            <w:pPr>
              <w:jc w:val="right"/>
              <w:rPr>
                <w:b/>
                <w:color w:val="000000"/>
              </w:rPr>
            </w:pPr>
            <w:r>
              <w:rPr>
                <w:b/>
                <w:color w:val="000000"/>
              </w:rPr>
              <w:t>7875000</w:t>
            </w:r>
          </w:p>
        </w:tc>
      </w:tr>
    </w:tbl>
    <w:p w:rsidR="004675EE" w:rsidRDefault="006369F5">
      <w:pPr>
        <w:spacing w:line="480" w:lineRule="auto"/>
        <w:rPr>
          <w:rFonts w:ascii="Times New Roman" w:eastAsia="Times New Roman" w:hAnsi="Times New Roman" w:cs="Times New Roman"/>
        </w:rPr>
      </w:pPr>
      <w:r>
        <w:rPr>
          <w:rFonts w:ascii="Times New Roman" w:eastAsia="Times New Roman" w:hAnsi="Times New Roman" w:cs="Times New Roman"/>
        </w:rPr>
        <w:t>W/ Sharepoint</w:t>
      </w:r>
    </w:p>
    <w:tbl>
      <w:tblPr>
        <w:tblStyle w:val="a0"/>
        <w:tblW w:w="6917" w:type="dxa"/>
        <w:tblLayout w:type="fixed"/>
        <w:tblLook w:val="0400" w:firstRow="0" w:lastRow="0" w:firstColumn="0" w:lastColumn="0" w:noHBand="0" w:noVBand="1"/>
      </w:tblPr>
      <w:tblGrid>
        <w:gridCol w:w="2041"/>
        <w:gridCol w:w="1012"/>
        <w:gridCol w:w="276"/>
        <w:gridCol w:w="1012"/>
        <w:gridCol w:w="276"/>
        <w:gridCol w:w="1012"/>
        <w:gridCol w:w="1288"/>
      </w:tblGrid>
      <w:tr w:rsidR="004675EE">
        <w:trPr>
          <w:trHeight w:val="360"/>
        </w:trPr>
        <w:tc>
          <w:tcPr>
            <w:tcW w:w="3053" w:type="dxa"/>
            <w:gridSpan w:val="2"/>
            <w:tcBorders>
              <w:top w:val="nil"/>
              <w:left w:val="nil"/>
              <w:bottom w:val="nil"/>
              <w:right w:val="nil"/>
            </w:tcBorders>
            <w:shd w:val="clear" w:color="auto" w:fill="auto"/>
            <w:vAlign w:val="bottom"/>
          </w:tcPr>
          <w:p w:rsidR="004675EE" w:rsidRDefault="006369F5">
            <w:pPr>
              <w:rPr>
                <w:color w:val="000000"/>
              </w:rPr>
            </w:pPr>
            <w:r>
              <w:rPr>
                <w:color w:val="000000"/>
              </w:rPr>
              <w:t>Year</w:t>
            </w:r>
          </w:p>
        </w:tc>
        <w:tc>
          <w:tcPr>
            <w:tcW w:w="1288" w:type="dxa"/>
            <w:gridSpan w:val="2"/>
            <w:tcBorders>
              <w:top w:val="nil"/>
              <w:left w:val="nil"/>
              <w:bottom w:val="nil"/>
              <w:right w:val="nil"/>
            </w:tcBorders>
            <w:shd w:val="clear" w:color="auto" w:fill="auto"/>
            <w:vAlign w:val="bottom"/>
          </w:tcPr>
          <w:p w:rsidR="004675EE" w:rsidRDefault="006369F5">
            <w:pPr>
              <w:rPr>
                <w:color w:val="000000"/>
              </w:rPr>
            </w:pPr>
            <w:r>
              <w:rPr>
                <w:color w:val="000000"/>
              </w:rPr>
              <w:t>PMPS</w:t>
            </w:r>
          </w:p>
        </w:tc>
        <w:tc>
          <w:tcPr>
            <w:tcW w:w="1288" w:type="dxa"/>
            <w:gridSpan w:val="2"/>
            <w:tcBorders>
              <w:top w:val="nil"/>
              <w:left w:val="nil"/>
              <w:bottom w:val="nil"/>
              <w:right w:val="nil"/>
            </w:tcBorders>
            <w:shd w:val="clear" w:color="auto" w:fill="auto"/>
            <w:vAlign w:val="bottom"/>
          </w:tcPr>
          <w:p w:rsidR="004675EE" w:rsidRDefault="006369F5">
            <w:pPr>
              <w:rPr>
                <w:color w:val="000000"/>
              </w:rPr>
            </w:pPr>
            <w:r>
              <w:rPr>
                <w:color w:val="000000"/>
              </w:rPr>
              <w:t>Hrs/year</w:t>
            </w:r>
          </w:p>
        </w:tc>
        <w:tc>
          <w:tcPr>
            <w:tcW w:w="1288" w:type="dxa"/>
            <w:tcBorders>
              <w:top w:val="nil"/>
              <w:left w:val="nil"/>
              <w:bottom w:val="nil"/>
              <w:right w:val="nil"/>
            </w:tcBorders>
            <w:shd w:val="clear" w:color="auto" w:fill="auto"/>
            <w:vAlign w:val="bottom"/>
          </w:tcPr>
          <w:p w:rsidR="004675EE" w:rsidRDefault="006369F5">
            <w:pPr>
              <w:rPr>
                <w:color w:val="000000"/>
              </w:rPr>
            </w:pPr>
            <w:r>
              <w:rPr>
                <w:color w:val="000000"/>
              </w:rPr>
              <w:t>total Revenue</w:t>
            </w:r>
          </w:p>
        </w:tc>
      </w:tr>
      <w:tr w:rsidR="004675EE">
        <w:trPr>
          <w:trHeight w:val="260"/>
        </w:trPr>
        <w:tc>
          <w:tcPr>
            <w:tcW w:w="3053"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1</w:t>
            </w:r>
          </w:p>
        </w:tc>
        <w:tc>
          <w:tcPr>
            <w:tcW w:w="1288"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10</w:t>
            </w:r>
          </w:p>
        </w:tc>
        <w:tc>
          <w:tcPr>
            <w:tcW w:w="1288"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1900</w:t>
            </w:r>
          </w:p>
        </w:tc>
        <w:tc>
          <w:tcPr>
            <w:tcW w:w="1288" w:type="dxa"/>
            <w:tcBorders>
              <w:top w:val="nil"/>
              <w:left w:val="nil"/>
              <w:bottom w:val="nil"/>
              <w:right w:val="nil"/>
            </w:tcBorders>
            <w:shd w:val="clear" w:color="auto" w:fill="auto"/>
            <w:vAlign w:val="bottom"/>
          </w:tcPr>
          <w:p w:rsidR="004675EE" w:rsidRDefault="006369F5">
            <w:pPr>
              <w:jc w:val="right"/>
              <w:rPr>
                <w:color w:val="000000"/>
              </w:rPr>
            </w:pPr>
            <w:r>
              <w:rPr>
                <w:color w:val="000000"/>
              </w:rPr>
              <w:t>3325000</w:t>
            </w:r>
          </w:p>
        </w:tc>
      </w:tr>
      <w:tr w:rsidR="004675EE">
        <w:trPr>
          <w:trHeight w:val="260"/>
        </w:trPr>
        <w:tc>
          <w:tcPr>
            <w:tcW w:w="3053"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2</w:t>
            </w:r>
          </w:p>
        </w:tc>
        <w:tc>
          <w:tcPr>
            <w:tcW w:w="1288"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10</w:t>
            </w:r>
          </w:p>
        </w:tc>
        <w:tc>
          <w:tcPr>
            <w:tcW w:w="1288"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1900</w:t>
            </w:r>
          </w:p>
        </w:tc>
        <w:tc>
          <w:tcPr>
            <w:tcW w:w="1288" w:type="dxa"/>
            <w:tcBorders>
              <w:top w:val="nil"/>
              <w:left w:val="nil"/>
              <w:bottom w:val="nil"/>
              <w:right w:val="nil"/>
            </w:tcBorders>
            <w:shd w:val="clear" w:color="auto" w:fill="auto"/>
            <w:vAlign w:val="bottom"/>
          </w:tcPr>
          <w:p w:rsidR="004675EE" w:rsidRDefault="006369F5">
            <w:pPr>
              <w:jc w:val="right"/>
              <w:rPr>
                <w:color w:val="000000"/>
              </w:rPr>
            </w:pPr>
            <w:r>
              <w:rPr>
                <w:color w:val="000000"/>
              </w:rPr>
              <w:t>3325000</w:t>
            </w:r>
          </w:p>
        </w:tc>
      </w:tr>
      <w:tr w:rsidR="004675EE">
        <w:trPr>
          <w:trHeight w:val="260"/>
        </w:trPr>
        <w:tc>
          <w:tcPr>
            <w:tcW w:w="3053"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3</w:t>
            </w:r>
          </w:p>
        </w:tc>
        <w:tc>
          <w:tcPr>
            <w:tcW w:w="1288"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10</w:t>
            </w:r>
          </w:p>
        </w:tc>
        <w:tc>
          <w:tcPr>
            <w:tcW w:w="1288"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1900</w:t>
            </w:r>
          </w:p>
        </w:tc>
        <w:tc>
          <w:tcPr>
            <w:tcW w:w="1288" w:type="dxa"/>
            <w:tcBorders>
              <w:top w:val="nil"/>
              <w:left w:val="nil"/>
              <w:bottom w:val="nil"/>
              <w:right w:val="nil"/>
            </w:tcBorders>
            <w:shd w:val="clear" w:color="auto" w:fill="auto"/>
            <w:vAlign w:val="bottom"/>
          </w:tcPr>
          <w:p w:rsidR="004675EE" w:rsidRDefault="006369F5">
            <w:pPr>
              <w:jc w:val="right"/>
              <w:rPr>
                <w:color w:val="000000"/>
              </w:rPr>
            </w:pPr>
            <w:r>
              <w:rPr>
                <w:color w:val="000000"/>
              </w:rPr>
              <w:t>3325000</w:t>
            </w:r>
          </w:p>
        </w:tc>
      </w:tr>
      <w:tr w:rsidR="004675EE">
        <w:trPr>
          <w:trHeight w:val="260"/>
        </w:trPr>
        <w:tc>
          <w:tcPr>
            <w:tcW w:w="3053" w:type="dxa"/>
            <w:gridSpan w:val="2"/>
            <w:tcBorders>
              <w:top w:val="nil"/>
              <w:left w:val="nil"/>
              <w:bottom w:val="nil"/>
              <w:right w:val="nil"/>
            </w:tcBorders>
            <w:shd w:val="clear" w:color="auto" w:fill="auto"/>
            <w:vAlign w:val="bottom"/>
          </w:tcPr>
          <w:p w:rsidR="004675EE" w:rsidRDefault="004675EE">
            <w:pPr>
              <w:jc w:val="right"/>
              <w:rPr>
                <w:color w:val="000000"/>
              </w:rPr>
            </w:pPr>
          </w:p>
        </w:tc>
        <w:tc>
          <w:tcPr>
            <w:tcW w:w="1288" w:type="dxa"/>
            <w:gridSpan w:val="2"/>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sz w:val="20"/>
                <w:szCs w:val="20"/>
              </w:rPr>
            </w:pPr>
          </w:p>
        </w:tc>
        <w:tc>
          <w:tcPr>
            <w:tcW w:w="1288" w:type="dxa"/>
            <w:gridSpan w:val="2"/>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sz w:val="20"/>
                <w:szCs w:val="20"/>
              </w:rPr>
            </w:pPr>
          </w:p>
        </w:tc>
      </w:tr>
      <w:tr w:rsidR="004675EE">
        <w:trPr>
          <w:trHeight w:val="260"/>
        </w:trPr>
        <w:tc>
          <w:tcPr>
            <w:tcW w:w="3053" w:type="dxa"/>
            <w:gridSpan w:val="2"/>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sz w:val="20"/>
                <w:szCs w:val="20"/>
              </w:rPr>
            </w:pPr>
          </w:p>
        </w:tc>
        <w:tc>
          <w:tcPr>
            <w:tcW w:w="1288" w:type="dxa"/>
            <w:gridSpan w:val="2"/>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sz w:val="20"/>
                <w:szCs w:val="20"/>
              </w:rPr>
            </w:pPr>
          </w:p>
        </w:tc>
        <w:tc>
          <w:tcPr>
            <w:tcW w:w="1288" w:type="dxa"/>
            <w:gridSpan w:val="2"/>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b/>
                <w:sz w:val="20"/>
                <w:szCs w:val="20"/>
              </w:rPr>
            </w:pPr>
          </w:p>
        </w:tc>
        <w:tc>
          <w:tcPr>
            <w:tcW w:w="1288" w:type="dxa"/>
            <w:tcBorders>
              <w:top w:val="nil"/>
              <w:left w:val="nil"/>
              <w:bottom w:val="nil"/>
              <w:right w:val="nil"/>
            </w:tcBorders>
            <w:shd w:val="clear" w:color="auto" w:fill="auto"/>
            <w:vAlign w:val="bottom"/>
          </w:tcPr>
          <w:p w:rsidR="004675EE" w:rsidRDefault="006369F5">
            <w:pPr>
              <w:jc w:val="right"/>
              <w:rPr>
                <w:b/>
                <w:color w:val="000000"/>
              </w:rPr>
            </w:pPr>
            <w:r>
              <w:rPr>
                <w:b/>
                <w:color w:val="000000"/>
              </w:rPr>
              <w:t>9975000</w:t>
            </w:r>
          </w:p>
        </w:tc>
      </w:tr>
      <w:tr w:rsidR="004675EE">
        <w:trPr>
          <w:trHeight w:val="260"/>
        </w:trPr>
        <w:tc>
          <w:tcPr>
            <w:tcW w:w="3053" w:type="dxa"/>
            <w:gridSpan w:val="2"/>
            <w:tcBorders>
              <w:top w:val="nil"/>
              <w:left w:val="nil"/>
              <w:bottom w:val="nil"/>
              <w:right w:val="nil"/>
            </w:tcBorders>
            <w:shd w:val="clear" w:color="auto" w:fill="auto"/>
            <w:vAlign w:val="bottom"/>
          </w:tcPr>
          <w:p w:rsidR="004675EE" w:rsidRDefault="006369F5">
            <w:pPr>
              <w:rPr>
                <w:rFonts w:ascii="Times New Roman" w:eastAsia="Times New Roman" w:hAnsi="Times New Roman" w:cs="Times New Roman"/>
              </w:rPr>
            </w:pPr>
            <w:r>
              <w:rPr>
                <w:rFonts w:ascii="Times New Roman" w:eastAsia="Times New Roman" w:hAnsi="Times New Roman" w:cs="Times New Roman"/>
              </w:rPr>
              <w:t>SharePoint Costs</w:t>
            </w:r>
          </w:p>
        </w:tc>
        <w:tc>
          <w:tcPr>
            <w:tcW w:w="1288" w:type="dxa"/>
            <w:gridSpan w:val="2"/>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sz w:val="20"/>
                <w:szCs w:val="20"/>
              </w:rPr>
            </w:pPr>
          </w:p>
        </w:tc>
        <w:tc>
          <w:tcPr>
            <w:tcW w:w="1288" w:type="dxa"/>
            <w:gridSpan w:val="2"/>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b/>
                <w:sz w:val="20"/>
                <w:szCs w:val="20"/>
              </w:rPr>
            </w:pPr>
          </w:p>
        </w:tc>
        <w:tc>
          <w:tcPr>
            <w:tcW w:w="1288" w:type="dxa"/>
            <w:tcBorders>
              <w:top w:val="nil"/>
              <w:left w:val="nil"/>
              <w:bottom w:val="nil"/>
              <w:right w:val="nil"/>
            </w:tcBorders>
            <w:shd w:val="clear" w:color="auto" w:fill="auto"/>
            <w:vAlign w:val="bottom"/>
          </w:tcPr>
          <w:p w:rsidR="004675EE" w:rsidRDefault="004675EE">
            <w:pPr>
              <w:jc w:val="right"/>
              <w:rPr>
                <w:b/>
                <w:color w:val="000000"/>
              </w:rPr>
            </w:pPr>
          </w:p>
        </w:tc>
      </w:tr>
      <w:tr w:rsidR="004675EE">
        <w:trPr>
          <w:gridAfter w:val="2"/>
          <w:wAfter w:w="2300" w:type="dxa"/>
          <w:trHeight w:val="260"/>
        </w:trPr>
        <w:tc>
          <w:tcPr>
            <w:tcW w:w="2041" w:type="dxa"/>
            <w:tcBorders>
              <w:top w:val="nil"/>
              <w:left w:val="nil"/>
              <w:bottom w:val="nil"/>
              <w:right w:val="nil"/>
            </w:tcBorders>
            <w:shd w:val="clear" w:color="auto" w:fill="auto"/>
            <w:vAlign w:val="bottom"/>
          </w:tcPr>
          <w:p w:rsidR="004675EE" w:rsidRDefault="006369F5">
            <w:pPr>
              <w:rPr>
                <w:color w:val="000000"/>
              </w:rPr>
            </w:pPr>
            <w:r>
              <w:rPr>
                <w:color w:val="000000"/>
              </w:rPr>
              <w:t>Year</w:t>
            </w:r>
          </w:p>
        </w:tc>
        <w:tc>
          <w:tcPr>
            <w:tcW w:w="1288" w:type="dxa"/>
            <w:gridSpan w:val="2"/>
            <w:tcBorders>
              <w:top w:val="nil"/>
              <w:left w:val="nil"/>
              <w:bottom w:val="nil"/>
              <w:right w:val="nil"/>
            </w:tcBorders>
            <w:shd w:val="clear" w:color="auto" w:fill="auto"/>
            <w:vAlign w:val="bottom"/>
          </w:tcPr>
          <w:p w:rsidR="004675EE" w:rsidRDefault="004675EE">
            <w:pPr>
              <w:rPr>
                <w:color w:val="000000"/>
              </w:rPr>
            </w:pPr>
          </w:p>
        </w:tc>
        <w:tc>
          <w:tcPr>
            <w:tcW w:w="1288" w:type="dxa"/>
            <w:gridSpan w:val="2"/>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sz w:val="20"/>
                <w:szCs w:val="20"/>
              </w:rPr>
            </w:pPr>
          </w:p>
        </w:tc>
      </w:tr>
      <w:tr w:rsidR="004675EE">
        <w:trPr>
          <w:gridAfter w:val="2"/>
          <w:wAfter w:w="2300" w:type="dxa"/>
          <w:trHeight w:val="260"/>
        </w:trPr>
        <w:tc>
          <w:tcPr>
            <w:tcW w:w="2041" w:type="dxa"/>
            <w:tcBorders>
              <w:top w:val="nil"/>
              <w:left w:val="nil"/>
              <w:bottom w:val="nil"/>
              <w:right w:val="nil"/>
            </w:tcBorders>
            <w:shd w:val="clear" w:color="auto" w:fill="auto"/>
            <w:vAlign w:val="bottom"/>
          </w:tcPr>
          <w:p w:rsidR="004675EE" w:rsidRDefault="006369F5">
            <w:pPr>
              <w:jc w:val="right"/>
              <w:rPr>
                <w:color w:val="000000"/>
              </w:rPr>
            </w:pPr>
            <w:r>
              <w:rPr>
                <w:color w:val="000000"/>
              </w:rPr>
              <w:t>1</w:t>
            </w:r>
          </w:p>
        </w:tc>
        <w:tc>
          <w:tcPr>
            <w:tcW w:w="1288"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2</w:t>
            </w:r>
          </w:p>
        </w:tc>
        <w:tc>
          <w:tcPr>
            <w:tcW w:w="1288"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3</w:t>
            </w:r>
          </w:p>
        </w:tc>
      </w:tr>
      <w:tr w:rsidR="004675EE">
        <w:trPr>
          <w:gridAfter w:val="2"/>
          <w:wAfter w:w="2300" w:type="dxa"/>
          <w:trHeight w:val="260"/>
        </w:trPr>
        <w:tc>
          <w:tcPr>
            <w:tcW w:w="2041" w:type="dxa"/>
            <w:tcBorders>
              <w:top w:val="nil"/>
              <w:left w:val="nil"/>
              <w:bottom w:val="nil"/>
              <w:right w:val="nil"/>
            </w:tcBorders>
            <w:shd w:val="clear" w:color="auto" w:fill="auto"/>
            <w:vAlign w:val="bottom"/>
          </w:tcPr>
          <w:p w:rsidR="004675EE" w:rsidRDefault="006369F5">
            <w:pPr>
              <w:jc w:val="right"/>
              <w:rPr>
                <w:color w:val="000000"/>
              </w:rPr>
            </w:pPr>
            <w:r>
              <w:rPr>
                <w:color w:val="000000"/>
              </w:rPr>
              <w:t>100000</w:t>
            </w:r>
          </w:p>
        </w:tc>
        <w:tc>
          <w:tcPr>
            <w:tcW w:w="1288"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0</w:t>
            </w:r>
          </w:p>
        </w:tc>
        <w:tc>
          <w:tcPr>
            <w:tcW w:w="1288"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0</w:t>
            </w:r>
          </w:p>
        </w:tc>
      </w:tr>
      <w:tr w:rsidR="004675EE">
        <w:trPr>
          <w:gridAfter w:val="2"/>
          <w:wAfter w:w="2300" w:type="dxa"/>
          <w:trHeight w:val="260"/>
        </w:trPr>
        <w:tc>
          <w:tcPr>
            <w:tcW w:w="2041" w:type="dxa"/>
            <w:tcBorders>
              <w:top w:val="nil"/>
              <w:left w:val="nil"/>
              <w:bottom w:val="nil"/>
              <w:right w:val="nil"/>
            </w:tcBorders>
            <w:shd w:val="clear" w:color="auto" w:fill="auto"/>
            <w:vAlign w:val="bottom"/>
          </w:tcPr>
          <w:p w:rsidR="004675EE" w:rsidRDefault="006369F5">
            <w:pPr>
              <w:jc w:val="right"/>
              <w:rPr>
                <w:color w:val="000000"/>
              </w:rPr>
            </w:pPr>
            <w:r>
              <w:rPr>
                <w:color w:val="000000"/>
              </w:rPr>
              <w:t>18000</w:t>
            </w:r>
          </w:p>
        </w:tc>
        <w:tc>
          <w:tcPr>
            <w:tcW w:w="1288"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18000</w:t>
            </w:r>
          </w:p>
        </w:tc>
        <w:tc>
          <w:tcPr>
            <w:tcW w:w="1288"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18000</w:t>
            </w:r>
          </w:p>
        </w:tc>
      </w:tr>
      <w:tr w:rsidR="004675EE">
        <w:trPr>
          <w:gridAfter w:val="2"/>
          <w:wAfter w:w="2300" w:type="dxa"/>
          <w:trHeight w:val="260"/>
        </w:trPr>
        <w:tc>
          <w:tcPr>
            <w:tcW w:w="2041" w:type="dxa"/>
            <w:tcBorders>
              <w:top w:val="nil"/>
              <w:left w:val="nil"/>
              <w:bottom w:val="nil"/>
              <w:right w:val="nil"/>
            </w:tcBorders>
            <w:shd w:val="clear" w:color="auto" w:fill="auto"/>
            <w:vAlign w:val="bottom"/>
          </w:tcPr>
          <w:p w:rsidR="004675EE" w:rsidRDefault="006369F5">
            <w:pPr>
              <w:jc w:val="right"/>
              <w:rPr>
                <w:color w:val="000000"/>
              </w:rPr>
            </w:pPr>
            <w:r>
              <w:rPr>
                <w:color w:val="000000"/>
              </w:rPr>
              <w:t>33250</w:t>
            </w:r>
          </w:p>
        </w:tc>
        <w:tc>
          <w:tcPr>
            <w:tcW w:w="1288"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33250</w:t>
            </w:r>
          </w:p>
        </w:tc>
        <w:tc>
          <w:tcPr>
            <w:tcW w:w="1288"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33250</w:t>
            </w:r>
          </w:p>
        </w:tc>
      </w:tr>
      <w:tr w:rsidR="004675EE">
        <w:trPr>
          <w:gridAfter w:val="2"/>
          <w:wAfter w:w="2300" w:type="dxa"/>
          <w:trHeight w:val="260"/>
        </w:trPr>
        <w:tc>
          <w:tcPr>
            <w:tcW w:w="2041" w:type="dxa"/>
            <w:tcBorders>
              <w:top w:val="nil"/>
              <w:left w:val="nil"/>
              <w:bottom w:val="nil"/>
              <w:right w:val="nil"/>
            </w:tcBorders>
            <w:shd w:val="clear" w:color="auto" w:fill="auto"/>
            <w:vAlign w:val="bottom"/>
          </w:tcPr>
          <w:p w:rsidR="004675EE" w:rsidRDefault="004675EE">
            <w:pPr>
              <w:jc w:val="right"/>
              <w:rPr>
                <w:color w:val="000000"/>
              </w:rPr>
            </w:pPr>
          </w:p>
        </w:tc>
        <w:tc>
          <w:tcPr>
            <w:tcW w:w="1288" w:type="dxa"/>
            <w:gridSpan w:val="2"/>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sz w:val="20"/>
                <w:szCs w:val="20"/>
              </w:rPr>
            </w:pPr>
          </w:p>
        </w:tc>
        <w:tc>
          <w:tcPr>
            <w:tcW w:w="1288" w:type="dxa"/>
            <w:gridSpan w:val="2"/>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sz w:val="20"/>
                <w:szCs w:val="20"/>
              </w:rPr>
            </w:pPr>
          </w:p>
        </w:tc>
      </w:tr>
      <w:tr w:rsidR="004675EE">
        <w:trPr>
          <w:gridAfter w:val="2"/>
          <w:wAfter w:w="2300" w:type="dxa"/>
          <w:trHeight w:val="260"/>
        </w:trPr>
        <w:tc>
          <w:tcPr>
            <w:tcW w:w="2041" w:type="dxa"/>
            <w:tcBorders>
              <w:top w:val="nil"/>
              <w:left w:val="nil"/>
              <w:bottom w:val="nil"/>
              <w:right w:val="nil"/>
            </w:tcBorders>
            <w:shd w:val="clear" w:color="auto" w:fill="auto"/>
            <w:vAlign w:val="bottom"/>
          </w:tcPr>
          <w:p w:rsidR="004675EE" w:rsidRDefault="006369F5">
            <w:pPr>
              <w:jc w:val="right"/>
              <w:rPr>
                <w:color w:val="000000"/>
              </w:rPr>
            </w:pPr>
            <w:r>
              <w:rPr>
                <w:color w:val="000000"/>
              </w:rPr>
              <w:t>151250</w:t>
            </w:r>
          </w:p>
        </w:tc>
        <w:tc>
          <w:tcPr>
            <w:tcW w:w="1288"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51250</w:t>
            </w:r>
          </w:p>
        </w:tc>
        <w:tc>
          <w:tcPr>
            <w:tcW w:w="1288" w:type="dxa"/>
            <w:gridSpan w:val="2"/>
            <w:tcBorders>
              <w:top w:val="nil"/>
              <w:left w:val="nil"/>
              <w:bottom w:val="nil"/>
              <w:right w:val="nil"/>
            </w:tcBorders>
            <w:shd w:val="clear" w:color="auto" w:fill="auto"/>
            <w:vAlign w:val="bottom"/>
          </w:tcPr>
          <w:p w:rsidR="004675EE" w:rsidRDefault="006369F5">
            <w:pPr>
              <w:jc w:val="right"/>
              <w:rPr>
                <w:color w:val="000000"/>
              </w:rPr>
            </w:pPr>
            <w:r>
              <w:rPr>
                <w:color w:val="000000"/>
              </w:rPr>
              <w:t>51250</w:t>
            </w:r>
          </w:p>
        </w:tc>
      </w:tr>
      <w:tr w:rsidR="004675EE">
        <w:trPr>
          <w:gridAfter w:val="2"/>
          <w:wAfter w:w="2300" w:type="dxa"/>
        </w:trPr>
        <w:tc>
          <w:tcPr>
            <w:tcW w:w="2041" w:type="dxa"/>
            <w:tcBorders>
              <w:top w:val="nil"/>
              <w:left w:val="nil"/>
              <w:bottom w:val="nil"/>
              <w:right w:val="nil"/>
            </w:tcBorders>
            <w:shd w:val="clear" w:color="auto" w:fill="auto"/>
            <w:vAlign w:val="bottom"/>
          </w:tcPr>
          <w:p w:rsidR="004675EE" w:rsidRDefault="004675EE">
            <w:pPr>
              <w:rPr>
                <w:color w:val="000000"/>
              </w:rPr>
            </w:pPr>
          </w:p>
        </w:tc>
        <w:tc>
          <w:tcPr>
            <w:tcW w:w="1288" w:type="dxa"/>
            <w:gridSpan w:val="2"/>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sz w:val="20"/>
                <w:szCs w:val="20"/>
              </w:rPr>
            </w:pPr>
          </w:p>
        </w:tc>
        <w:tc>
          <w:tcPr>
            <w:tcW w:w="1288" w:type="dxa"/>
            <w:gridSpan w:val="2"/>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sz w:val="20"/>
                <w:szCs w:val="20"/>
              </w:rPr>
            </w:pPr>
          </w:p>
        </w:tc>
      </w:tr>
      <w:tr w:rsidR="004675EE">
        <w:trPr>
          <w:gridAfter w:val="2"/>
          <w:wAfter w:w="2300" w:type="dxa"/>
          <w:trHeight w:val="260"/>
        </w:trPr>
        <w:tc>
          <w:tcPr>
            <w:tcW w:w="2041" w:type="dxa"/>
            <w:tcBorders>
              <w:top w:val="nil"/>
              <w:left w:val="nil"/>
              <w:bottom w:val="nil"/>
              <w:right w:val="nil"/>
            </w:tcBorders>
            <w:shd w:val="clear" w:color="auto" w:fill="auto"/>
            <w:vAlign w:val="bottom"/>
          </w:tcPr>
          <w:p w:rsidR="004675EE" w:rsidRDefault="006369F5">
            <w:pPr>
              <w:jc w:val="right"/>
              <w:rPr>
                <w:b/>
                <w:color w:val="000000"/>
              </w:rPr>
            </w:pPr>
            <w:r>
              <w:rPr>
                <w:b/>
                <w:color w:val="000000"/>
              </w:rPr>
              <w:t>253750</w:t>
            </w:r>
          </w:p>
        </w:tc>
        <w:tc>
          <w:tcPr>
            <w:tcW w:w="1288" w:type="dxa"/>
            <w:gridSpan w:val="2"/>
            <w:tcBorders>
              <w:top w:val="nil"/>
              <w:left w:val="nil"/>
              <w:bottom w:val="nil"/>
              <w:right w:val="nil"/>
            </w:tcBorders>
            <w:shd w:val="clear" w:color="auto" w:fill="auto"/>
            <w:vAlign w:val="bottom"/>
          </w:tcPr>
          <w:p w:rsidR="004675EE" w:rsidRDefault="004675EE">
            <w:pPr>
              <w:jc w:val="right"/>
              <w:rPr>
                <w:b/>
                <w:color w:val="000000"/>
              </w:rPr>
            </w:pPr>
          </w:p>
        </w:tc>
        <w:tc>
          <w:tcPr>
            <w:tcW w:w="1288" w:type="dxa"/>
            <w:gridSpan w:val="2"/>
            <w:tcBorders>
              <w:top w:val="nil"/>
              <w:left w:val="nil"/>
              <w:bottom w:val="nil"/>
              <w:right w:val="nil"/>
            </w:tcBorders>
            <w:shd w:val="clear" w:color="auto" w:fill="auto"/>
            <w:vAlign w:val="bottom"/>
          </w:tcPr>
          <w:p w:rsidR="004675EE" w:rsidRDefault="004675EE">
            <w:pPr>
              <w:rPr>
                <w:rFonts w:ascii="Times New Roman" w:eastAsia="Times New Roman" w:hAnsi="Times New Roman" w:cs="Times New Roman"/>
                <w:b/>
                <w:sz w:val="20"/>
                <w:szCs w:val="20"/>
              </w:rPr>
            </w:pPr>
          </w:p>
        </w:tc>
      </w:tr>
    </w:tbl>
    <w:p w:rsidR="004675EE" w:rsidRDefault="004675EE">
      <w:pPr>
        <w:spacing w:line="480" w:lineRule="auto"/>
        <w:rPr>
          <w:rFonts w:ascii="Times New Roman" w:eastAsia="Times New Roman" w:hAnsi="Times New Roman" w:cs="Times New Roman"/>
        </w:rPr>
      </w:pPr>
    </w:p>
    <w:p w:rsidR="004675EE" w:rsidRDefault="006369F5">
      <w:pPr>
        <w:spacing w:line="480" w:lineRule="auto"/>
        <w:rPr>
          <w:rFonts w:ascii="Times New Roman" w:eastAsia="Times New Roman" w:hAnsi="Times New Roman" w:cs="Times New Roman"/>
        </w:rPr>
      </w:pPr>
      <w:r>
        <w:rPr>
          <w:rFonts w:ascii="Times New Roman" w:eastAsia="Times New Roman" w:hAnsi="Times New Roman" w:cs="Times New Roman"/>
        </w:rPr>
        <w:t>Revenue with SharePoint 9975000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Benefit 21000000</w:t>
      </w:r>
    </w:p>
    <w:p w:rsidR="004675EE" w:rsidRDefault="006369F5">
      <w:pPr>
        <w:spacing w:line="480" w:lineRule="auto"/>
        <w:rPr>
          <w:rFonts w:ascii="Times New Roman" w:eastAsia="Times New Roman" w:hAnsi="Times New Roman" w:cs="Times New Roman"/>
        </w:rPr>
      </w:pPr>
      <w:r>
        <w:rPr>
          <w:rFonts w:ascii="Times New Roman" w:eastAsia="Times New Roman" w:hAnsi="Times New Roman" w:cs="Times New Roman"/>
        </w:rPr>
        <w:t>Revenue without SharePoint 7875000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Net Benefit 1846250</w:t>
      </w:r>
    </w:p>
    <w:sectPr w:rsidR="004675E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9DB" w:rsidRDefault="00F039DB">
      <w:r>
        <w:separator/>
      </w:r>
    </w:p>
  </w:endnote>
  <w:endnote w:type="continuationSeparator" w:id="0">
    <w:p w:rsidR="00F039DB" w:rsidRDefault="00F0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9DB" w:rsidRDefault="00F039DB">
      <w:r>
        <w:separator/>
      </w:r>
    </w:p>
  </w:footnote>
  <w:footnote w:type="continuationSeparator" w:id="0">
    <w:p w:rsidR="00F039DB" w:rsidRDefault="00F03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EE"/>
    <w:rsid w:val="004675EE"/>
    <w:rsid w:val="006369F5"/>
    <w:rsid w:val="00A2636F"/>
    <w:rsid w:val="00F039DB"/>
    <w:rsid w:val="00FF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103C"/>
  <w15:docId w15:val="{6000501C-A430-4152-8EB3-811AB047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log.apterainc.com/what-is-microsoft-sharepoint-used-for" TargetMode="External"/><Relationship Id="rId3" Type="http://schemas.openxmlformats.org/officeDocument/2006/relationships/webSettings" Target="webSettings.xml"/><Relationship Id="rId7" Type="http://schemas.openxmlformats.org/officeDocument/2006/relationships/hyperlink" Target="https://www3.lenovo.com/us/en/faqs/pc-life-faqs/what-is-microsoft-sharepo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lab365.community/forum/topics/how-do-you-explain-sharepoint-to-someone-who-has-no-idea-what-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Paul Saviello</dc:creator>
  <cp:lastModifiedBy>John Paul Saviello</cp:lastModifiedBy>
  <cp:revision>3</cp:revision>
  <dcterms:created xsi:type="dcterms:W3CDTF">2018-04-24T18:30:00Z</dcterms:created>
  <dcterms:modified xsi:type="dcterms:W3CDTF">2018-04-24T18:30:00Z</dcterms:modified>
</cp:coreProperties>
</file>