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Jung Kim</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Enterprise IT Architecture</w:t>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 Doyle</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Flash Research Assignment </w:t>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Centers and Networking</w:t>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By utilizing a Tier III data center instead of the current Tier I data center, our company could save $13.23 million over three years. Our organization is facing hefty costs due to our Tier I data center; however, a Tier III can reduce these costs because of its minimal downtime.</w:t>
      </w:r>
    </w:p>
    <w:p w:rsidR="00000000" w:rsidDel="00000000" w:rsidP="00000000" w:rsidRDefault="00000000" w:rsidRPr="00000000" w14:paraId="00000008">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rapidly growing manufacturing company, our organization needs a Tier III data center to continue operations without incurring numerous outages to the ERP system. A Tier III data center’s key capability is its long uptime due to redundancy compared to a Tier I data center’s lack of redundancy (“Data Center Tier Rating Breakdown”). This main ability allows a Tier III system to operate during maintenance, the time period when downtime costs significantly accumulate (Gage). Tier III data centers are able to perform for much longer periods of time compared to the Tier I data center because it is dual-powered while a Tier I data center uses a single power source (“What is Data Centre Tiering”). Because of the key capability, a Tier III data center has a 99.98% availability versus a Tier I data center’s lower 99.67% availability.</w:t>
      </w:r>
    </w:p>
    <w:p w:rsidR="00000000" w:rsidDel="00000000" w:rsidP="00000000" w:rsidRDefault="00000000" w:rsidRPr="00000000" w14:paraId="0000000A">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save $48.23 million at the end of three years by investing $35 million into a Tier III data center. By switching to a Tier III data center, our company will realize a net benefit of $13.23 million at the end of the three years.</w:t>
      </w:r>
    </w:p>
    <w:p w:rsidR="00000000" w:rsidDel="00000000" w:rsidP="00000000" w:rsidRDefault="00000000" w:rsidRPr="00000000" w14:paraId="0000000C">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Resources</w:t>
      </w:r>
    </w:p>
    <w:p w:rsidR="00000000" w:rsidDel="00000000" w:rsidP="00000000" w:rsidRDefault="00000000" w:rsidRPr="00000000" w14:paraId="0000001E">
      <w:pPr>
        <w:contextualSpacing w:val="0"/>
        <w:jc w:val="center"/>
        <w:rPr/>
      </w:pPr>
      <w:r w:rsidDel="00000000" w:rsidR="00000000" w:rsidRPr="00000000">
        <w:rPr>
          <w:rtl w:val="0"/>
        </w:rPr>
      </w:r>
    </w:p>
    <w:p w:rsidR="00000000" w:rsidDel="00000000" w:rsidP="00000000" w:rsidRDefault="00000000" w:rsidRPr="00000000" w14:paraId="0000001F">
      <w:pPr>
        <w:ind w:left="24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“Data Center Tier Rating Breakdown - Tier 1, 2, 3, 4 - CLA.” </w:t>
      </w:r>
      <w:r w:rsidDel="00000000" w:rsidR="00000000" w:rsidRPr="00000000">
        <w:rPr>
          <w:rFonts w:ascii="Times New Roman" w:cs="Times New Roman" w:eastAsia="Times New Roman" w:hAnsi="Times New Roman"/>
          <w:i w:val="1"/>
          <w:color w:val="333333"/>
          <w:sz w:val="24"/>
          <w:szCs w:val="24"/>
          <w:highlight w:val="white"/>
          <w:rtl w:val="0"/>
        </w:rPr>
        <w:t xml:space="preserve">Colocation America</w:t>
      </w:r>
      <w:r w:rsidDel="00000000" w:rsidR="00000000" w:rsidRPr="00000000">
        <w:rPr>
          <w:rFonts w:ascii="Times New Roman" w:cs="Times New Roman" w:eastAsia="Times New Roman" w:hAnsi="Times New Roman"/>
          <w:color w:val="333333"/>
          <w:sz w:val="24"/>
          <w:szCs w:val="24"/>
          <w:highlight w:val="white"/>
          <w:rtl w:val="0"/>
        </w:rPr>
        <w:t xml:space="preserve">, Colocation American Staff, 19 Apr. 2017, www.colocationamerica.com/data-center/tier-standards-overview.htm.</w:t>
      </w:r>
    </w:p>
    <w:p w:rsidR="00000000" w:rsidDel="00000000" w:rsidP="00000000" w:rsidRDefault="00000000" w:rsidRPr="00000000" w14:paraId="00000020">
      <w:pPr>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21">
      <w:pPr>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Gage, Clinton. “Tier Classification System.” Uptime Institute LLC, uptimeinstitute.com/tiers.</w:t>
        <w:br w:type="textWrapping"/>
      </w:r>
    </w:p>
    <w:p w:rsidR="00000000" w:rsidDel="00000000" w:rsidP="00000000" w:rsidRDefault="00000000" w:rsidRPr="00000000" w14:paraId="00000022">
      <w:pPr>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“What Is Data Centre Tiering And Why Should I Consider A Tier III Data Centre?” COREIX,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www.coreix.net/resources/data-centre-faqs/data-centre-tiering/</w:t>
        </w:r>
      </w:hyperlink>
      <w:r w:rsidDel="00000000" w:rsidR="00000000" w:rsidRPr="00000000">
        <w:rPr>
          <w:rFonts w:ascii="Times New Roman" w:cs="Times New Roman" w:eastAsia="Times New Roman" w:hAnsi="Times New Roman"/>
          <w:color w:val="333333"/>
          <w:sz w:val="24"/>
          <w:szCs w:val="24"/>
          <w:highlight w:val="white"/>
          <w:rtl w:val="0"/>
        </w:rPr>
        <w:t xml:space="preserve">.</w:t>
      </w:r>
    </w:p>
    <w:p w:rsidR="00000000" w:rsidDel="00000000" w:rsidP="00000000" w:rsidRDefault="00000000" w:rsidRPr="00000000" w14:paraId="00000023">
      <w:pPr>
        <w:contextualSpacing w:val="0"/>
        <w:rPr>
          <w:rFonts w:ascii="Roboto" w:cs="Roboto" w:eastAsia="Roboto" w:hAnsi="Roboto"/>
          <w:color w:val="333333"/>
          <w:sz w:val="20"/>
          <w:szCs w:val="20"/>
          <w:highlight w:val="white"/>
        </w:rPr>
      </w:pPr>
      <w:r w:rsidDel="00000000" w:rsidR="00000000" w:rsidRPr="00000000">
        <w:rPr>
          <w:rtl w:val="0"/>
        </w:rPr>
      </w:r>
    </w:p>
    <w:p w:rsidR="00000000" w:rsidDel="00000000" w:rsidP="00000000" w:rsidRDefault="00000000" w:rsidRPr="00000000" w14:paraId="00000024">
      <w:pPr>
        <w:contextualSpacing w:val="0"/>
        <w:rPr>
          <w:rFonts w:ascii="Roboto" w:cs="Roboto" w:eastAsia="Roboto" w:hAnsi="Roboto"/>
          <w:color w:val="333333"/>
          <w:sz w:val="20"/>
          <w:szCs w:val="20"/>
          <w:highlight w:val="white"/>
        </w:rPr>
      </w:pPr>
      <w:r w:rsidDel="00000000" w:rsidR="00000000" w:rsidRPr="00000000">
        <w:rPr>
          <w:rtl w:val="0"/>
        </w:rPr>
      </w:r>
    </w:p>
    <w:p w:rsidR="00000000" w:rsidDel="00000000" w:rsidP="00000000" w:rsidRDefault="00000000" w:rsidRPr="00000000" w14:paraId="00000025">
      <w:pPr>
        <w:contextualSpacing w:val="0"/>
        <w:rPr>
          <w:rFonts w:ascii="Roboto" w:cs="Roboto" w:eastAsia="Roboto" w:hAnsi="Roboto"/>
          <w:color w:val="333333"/>
          <w:sz w:val="20"/>
          <w:szCs w:val="20"/>
          <w:highlight w:val="white"/>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tbl>
      <w:tblPr>
        <w:tblStyle w:val="Table1"/>
        <w:tblW w:w="855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50"/>
        <w:gridCol w:w="1590"/>
        <w:gridCol w:w="1905"/>
        <w:gridCol w:w="1905"/>
        <w:gridCol w:w="1500"/>
        <w:tblGridChange w:id="0">
          <w:tblGrid>
            <w:gridCol w:w="1650"/>
            <w:gridCol w:w="1590"/>
            <w:gridCol w:w="1905"/>
            <w:gridCol w:w="1905"/>
            <w:gridCol w:w="1500"/>
          </w:tblGrid>
        </w:tblGridChange>
      </w:tblGrid>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7">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contextualSpacing w:val="0"/>
              <w:rPr>
                <w:sz w:val="20"/>
                <w:szCs w:val="20"/>
              </w:rPr>
            </w:pPr>
            <w:r w:rsidDel="00000000" w:rsidR="00000000" w:rsidRPr="00000000">
              <w:rPr>
                <w:sz w:val="20"/>
                <w:szCs w:val="20"/>
                <w:rtl w:val="0"/>
              </w:rPr>
              <w:t xml:space="preserve">Minutes in a year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contextualSpacing w:val="0"/>
              <w:rPr>
                <w:sz w:val="20"/>
                <w:szCs w:val="20"/>
              </w:rPr>
            </w:pPr>
            <w:r w:rsidDel="00000000" w:rsidR="00000000" w:rsidRPr="00000000">
              <w:rPr>
                <w:sz w:val="20"/>
                <w:szCs w:val="20"/>
                <w:rtl w:val="0"/>
              </w:rPr>
              <w:t xml:space="preserve">Availability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contextualSpacing w:val="0"/>
              <w:rPr>
                <w:sz w:val="20"/>
                <w:szCs w:val="20"/>
              </w:rPr>
            </w:pPr>
            <w:r w:rsidDel="00000000" w:rsidR="00000000" w:rsidRPr="00000000">
              <w:rPr>
                <w:sz w:val="20"/>
                <w:szCs w:val="20"/>
                <w:rtl w:val="0"/>
              </w:rPr>
              <w:t xml:space="preserve">Downtime (min/year)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contextualSpacing w:val="0"/>
              <w:rPr>
                <w:sz w:val="20"/>
                <w:szCs w:val="20"/>
              </w:rPr>
            </w:pPr>
            <w:r w:rsidDel="00000000" w:rsidR="00000000" w:rsidRPr="00000000">
              <w:rPr>
                <w:sz w:val="20"/>
                <w:szCs w:val="20"/>
                <w:rtl w:val="0"/>
              </w:rPr>
              <w:t xml:space="preserve">Downtime Cost</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contextualSpacing w:val="0"/>
              <w:rPr>
                <w:sz w:val="20"/>
                <w:szCs w:val="20"/>
              </w:rPr>
            </w:pPr>
            <w:r w:rsidDel="00000000" w:rsidR="00000000" w:rsidRPr="00000000">
              <w:rPr>
                <w:sz w:val="20"/>
                <w:szCs w:val="20"/>
                <w:rtl w:val="0"/>
              </w:rPr>
              <w:t xml:space="preserve">Tier 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contextualSpacing w:val="0"/>
              <w:jc w:val="right"/>
              <w:rPr>
                <w:sz w:val="20"/>
                <w:szCs w:val="20"/>
              </w:rPr>
            </w:pPr>
            <w:r w:rsidDel="00000000" w:rsidR="00000000" w:rsidRPr="00000000">
              <w:rPr>
                <w:sz w:val="20"/>
                <w:szCs w:val="20"/>
                <w:rtl w:val="0"/>
              </w:rPr>
              <w:t xml:space="preserve">525600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contextualSpacing w:val="0"/>
              <w:jc w:val="right"/>
              <w:rPr>
                <w:sz w:val="20"/>
                <w:szCs w:val="20"/>
              </w:rPr>
            </w:pPr>
            <w:r w:rsidDel="00000000" w:rsidR="00000000" w:rsidRPr="00000000">
              <w:rPr>
                <w:sz w:val="20"/>
                <w:szCs w:val="20"/>
                <w:rtl w:val="0"/>
              </w:rPr>
              <w:t xml:space="preserve">0.9967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contextualSpacing w:val="0"/>
              <w:jc w:val="right"/>
              <w:rPr>
                <w:sz w:val="20"/>
                <w:szCs w:val="20"/>
              </w:rPr>
            </w:pPr>
            <w:r w:rsidDel="00000000" w:rsidR="00000000" w:rsidRPr="00000000">
              <w:rPr>
                <w:sz w:val="20"/>
                <w:szCs w:val="20"/>
                <w:rtl w:val="0"/>
              </w:rPr>
              <w:t xml:space="preserve">1734.48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contextualSpacing w:val="0"/>
              <w:jc w:val="right"/>
              <w:rPr>
                <w:sz w:val="20"/>
                <w:szCs w:val="20"/>
              </w:rPr>
            </w:pPr>
            <w:r w:rsidDel="00000000" w:rsidR="00000000" w:rsidRPr="00000000">
              <w:rPr>
                <w:sz w:val="20"/>
                <w:szCs w:val="20"/>
                <w:rtl w:val="0"/>
              </w:rPr>
              <w:t xml:space="preserve">$25,670,304.00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contextualSpacing w:val="0"/>
              <w:rPr>
                <w:sz w:val="20"/>
                <w:szCs w:val="20"/>
              </w:rPr>
            </w:pPr>
            <w:r w:rsidDel="00000000" w:rsidR="00000000" w:rsidRPr="00000000">
              <w:rPr>
                <w:sz w:val="20"/>
                <w:szCs w:val="20"/>
                <w:rtl w:val="0"/>
              </w:rPr>
              <w:t xml:space="preserve">Tier 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contextualSpacing w:val="0"/>
              <w:jc w:val="right"/>
              <w:rPr>
                <w:sz w:val="20"/>
                <w:szCs w:val="20"/>
              </w:rPr>
            </w:pPr>
            <w:r w:rsidDel="00000000" w:rsidR="00000000" w:rsidRPr="00000000">
              <w:rPr>
                <w:sz w:val="20"/>
                <w:szCs w:val="20"/>
                <w:rtl w:val="0"/>
              </w:rPr>
              <w:t xml:space="preserve">525600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contextualSpacing w:val="0"/>
              <w:jc w:val="right"/>
              <w:rPr>
                <w:sz w:val="20"/>
                <w:szCs w:val="20"/>
              </w:rPr>
            </w:pPr>
            <w:r w:rsidDel="00000000" w:rsidR="00000000" w:rsidRPr="00000000">
              <w:rPr>
                <w:sz w:val="20"/>
                <w:szCs w:val="20"/>
                <w:rtl w:val="0"/>
              </w:rPr>
              <w:t xml:space="preserve">0.9998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contextualSpacing w:val="0"/>
              <w:jc w:val="right"/>
              <w:rPr>
                <w:sz w:val="20"/>
                <w:szCs w:val="20"/>
              </w:rPr>
            </w:pPr>
            <w:r w:rsidDel="00000000" w:rsidR="00000000" w:rsidRPr="00000000">
              <w:rPr>
                <w:sz w:val="20"/>
                <w:szCs w:val="20"/>
                <w:rtl w:val="0"/>
              </w:rPr>
              <w:t xml:space="preserve">105.12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contextualSpacing w:val="0"/>
              <w:jc w:val="right"/>
              <w:rPr>
                <w:sz w:val="20"/>
                <w:szCs w:val="20"/>
              </w:rPr>
            </w:pPr>
            <w:r w:rsidDel="00000000" w:rsidR="00000000" w:rsidRPr="00000000">
              <w:rPr>
                <w:sz w:val="20"/>
                <w:szCs w:val="20"/>
                <w:rtl w:val="0"/>
              </w:rPr>
              <w:t xml:space="preserve">$1,555,776.00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C">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1">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3">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4">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5">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6">
            <w:pPr>
              <w:widowControl w:val="0"/>
              <w:contextualSpacing w:val="0"/>
              <w:rPr>
                <w:sz w:val="20"/>
                <w:szCs w:val="20"/>
              </w:rPr>
            </w:pPr>
            <w:r w:rsidDel="00000000" w:rsidR="00000000" w:rsidRPr="00000000">
              <w:rPr>
                <w:sz w:val="20"/>
                <w:szCs w:val="20"/>
                <w:rtl w:val="0"/>
              </w:rPr>
              <w:t xml:space="preserve">Year 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7">
            <w:pPr>
              <w:widowControl w:val="0"/>
              <w:contextualSpacing w:val="0"/>
              <w:rPr>
                <w:sz w:val="20"/>
                <w:szCs w:val="20"/>
              </w:rPr>
            </w:pPr>
            <w:r w:rsidDel="00000000" w:rsidR="00000000" w:rsidRPr="00000000">
              <w:rPr>
                <w:sz w:val="20"/>
                <w:szCs w:val="20"/>
                <w:rtl w:val="0"/>
              </w:rPr>
              <w:t xml:space="preserve">Year 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8">
            <w:pPr>
              <w:widowControl w:val="0"/>
              <w:contextualSpacing w:val="0"/>
              <w:rPr>
                <w:sz w:val="20"/>
                <w:szCs w:val="20"/>
              </w:rPr>
            </w:pPr>
            <w:r w:rsidDel="00000000" w:rsidR="00000000" w:rsidRPr="00000000">
              <w:rPr>
                <w:sz w:val="20"/>
                <w:szCs w:val="20"/>
                <w:rtl w:val="0"/>
              </w:rPr>
              <w:t xml:space="preserve">Year 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9">
            <w:pPr>
              <w:widowControl w:val="0"/>
              <w:contextualSpacing w:val="0"/>
              <w:rPr>
                <w:sz w:val="20"/>
                <w:szCs w:val="20"/>
              </w:rPr>
            </w:pPr>
            <w:r w:rsidDel="00000000" w:rsidR="00000000" w:rsidRPr="00000000">
              <w:rPr>
                <w:sz w:val="20"/>
                <w:szCs w:val="20"/>
                <w:rtl w:val="0"/>
              </w:rPr>
              <w:t xml:space="preserve">Total</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contextualSpacing w:val="0"/>
              <w:rPr>
                <w:sz w:val="20"/>
                <w:szCs w:val="20"/>
              </w:rPr>
            </w:pPr>
            <w:r w:rsidDel="00000000" w:rsidR="00000000" w:rsidRPr="00000000">
              <w:rPr>
                <w:sz w:val="20"/>
                <w:szCs w:val="20"/>
                <w:rtl w:val="0"/>
              </w:rPr>
              <w:t xml:space="preserve">Costs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B">
            <w:pPr>
              <w:widowControl w:val="0"/>
              <w:contextualSpacing w:val="0"/>
              <w:jc w:val="right"/>
              <w:rPr>
                <w:sz w:val="20"/>
                <w:szCs w:val="20"/>
              </w:rPr>
            </w:pPr>
            <w:r w:rsidDel="00000000" w:rsidR="00000000" w:rsidRPr="00000000">
              <w:rPr>
                <w:sz w:val="20"/>
                <w:szCs w:val="20"/>
                <w:rtl w:val="0"/>
              </w:rPr>
              <w:t xml:space="preserve">-$35,000,000.00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contextualSpacing w:val="0"/>
              <w:jc w:val="right"/>
              <w:rPr>
                <w:sz w:val="20"/>
                <w:szCs w:val="20"/>
              </w:rPr>
            </w:pPr>
            <w:r w:rsidDel="00000000" w:rsidR="00000000" w:rsidRPr="00000000">
              <w:rPr>
                <w:sz w:val="20"/>
                <w:szCs w:val="20"/>
                <w:rtl w:val="0"/>
              </w:rPr>
              <w:t xml:space="preserve">$0.00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contextualSpacing w:val="0"/>
              <w:jc w:val="right"/>
              <w:rPr>
                <w:sz w:val="20"/>
                <w:szCs w:val="20"/>
              </w:rPr>
            </w:pPr>
            <w:r w:rsidDel="00000000" w:rsidR="00000000" w:rsidRPr="00000000">
              <w:rPr>
                <w:sz w:val="20"/>
                <w:szCs w:val="20"/>
                <w:rtl w:val="0"/>
              </w:rPr>
              <w:t xml:space="preserve">$0.00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contextualSpacing w:val="0"/>
              <w:jc w:val="right"/>
              <w:rPr>
                <w:sz w:val="20"/>
                <w:szCs w:val="20"/>
              </w:rPr>
            </w:pPr>
            <w:r w:rsidDel="00000000" w:rsidR="00000000" w:rsidRPr="00000000">
              <w:rPr>
                <w:sz w:val="20"/>
                <w:szCs w:val="20"/>
                <w:rtl w:val="0"/>
              </w:rPr>
              <w:t xml:space="preserve">-$35,000,000.00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contextualSpacing w:val="0"/>
              <w:rPr>
                <w:sz w:val="20"/>
                <w:szCs w:val="20"/>
              </w:rPr>
            </w:pPr>
            <w:r w:rsidDel="00000000" w:rsidR="00000000" w:rsidRPr="00000000">
              <w:rPr>
                <w:sz w:val="20"/>
                <w:szCs w:val="20"/>
                <w:rtl w:val="0"/>
              </w:rPr>
              <w:t xml:space="preserve">Benefits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contextualSpacing w:val="0"/>
              <w:jc w:val="right"/>
              <w:rPr>
                <w:sz w:val="20"/>
                <w:szCs w:val="20"/>
              </w:rPr>
            </w:pPr>
            <w:r w:rsidDel="00000000" w:rsidR="00000000" w:rsidRPr="00000000">
              <w:rPr>
                <w:sz w:val="20"/>
                <w:szCs w:val="20"/>
                <w:rtl w:val="0"/>
              </w:rPr>
              <w:t xml:space="preserve">$0.00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1">
            <w:pPr>
              <w:widowControl w:val="0"/>
              <w:contextualSpacing w:val="0"/>
              <w:jc w:val="right"/>
              <w:rPr>
                <w:sz w:val="20"/>
                <w:szCs w:val="20"/>
              </w:rPr>
            </w:pPr>
            <w:r w:rsidDel="00000000" w:rsidR="00000000" w:rsidRPr="00000000">
              <w:rPr>
                <w:sz w:val="20"/>
                <w:szCs w:val="20"/>
                <w:rtl w:val="0"/>
              </w:rPr>
              <w:t xml:space="preserve">$24,114,528.00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contextualSpacing w:val="0"/>
              <w:jc w:val="right"/>
              <w:rPr>
                <w:sz w:val="20"/>
                <w:szCs w:val="20"/>
              </w:rPr>
            </w:pPr>
            <w:r w:rsidDel="00000000" w:rsidR="00000000" w:rsidRPr="00000000">
              <w:rPr>
                <w:sz w:val="20"/>
                <w:szCs w:val="20"/>
                <w:rtl w:val="0"/>
              </w:rPr>
              <w:t xml:space="preserve">$24,114,528.00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contextualSpacing w:val="0"/>
              <w:jc w:val="right"/>
              <w:rPr>
                <w:sz w:val="20"/>
                <w:szCs w:val="20"/>
              </w:rPr>
            </w:pPr>
            <w:r w:rsidDel="00000000" w:rsidR="00000000" w:rsidRPr="00000000">
              <w:rPr>
                <w:sz w:val="20"/>
                <w:szCs w:val="20"/>
                <w:rtl w:val="0"/>
              </w:rPr>
              <w:t xml:space="preserve">$48,229,056.00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contextualSpacing w:val="0"/>
              <w:rPr>
                <w:sz w:val="20"/>
                <w:szCs w:val="20"/>
              </w:rPr>
            </w:pPr>
            <w:r w:rsidDel="00000000" w:rsidR="00000000" w:rsidRPr="00000000">
              <w:rPr>
                <w:sz w:val="20"/>
                <w:szCs w:val="20"/>
                <w:rtl w:val="0"/>
              </w:rPr>
              <w:t xml:space="preserve">Net Benefits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contextualSpacing w:val="0"/>
              <w:jc w:val="right"/>
              <w:rPr>
                <w:sz w:val="20"/>
                <w:szCs w:val="20"/>
              </w:rPr>
            </w:pPr>
            <w:r w:rsidDel="00000000" w:rsidR="00000000" w:rsidRPr="00000000">
              <w:rPr>
                <w:sz w:val="20"/>
                <w:szCs w:val="20"/>
                <w:rtl w:val="0"/>
              </w:rPr>
              <w:t xml:space="preserve">$13,229,056.00</w:t>
            </w:r>
          </w:p>
        </w:tc>
      </w:tr>
    </w:tbl>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oreix.net/resources/data-centre-faqs/data-centre-tie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