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33EF8" w14:textId="3DE827E8" w:rsidR="00105F45" w:rsidRPr="00C17DA9" w:rsidRDefault="00105F45" w:rsidP="00105F45">
      <w:pPr>
        <w:spacing w:line="480" w:lineRule="auto"/>
        <w:rPr>
          <w:rFonts w:ascii="Arial" w:hAnsi="Arial" w:cs="Arial"/>
          <w:sz w:val="24"/>
          <w:szCs w:val="24"/>
        </w:rPr>
      </w:pPr>
      <w:r w:rsidRPr="00C17DA9">
        <w:rPr>
          <w:rFonts w:ascii="Arial" w:hAnsi="Arial" w:cs="Arial"/>
          <w:sz w:val="24"/>
          <w:szCs w:val="24"/>
        </w:rPr>
        <w:t>Flash Research Paper 1</w:t>
      </w:r>
    </w:p>
    <w:p w14:paraId="20BA4FE0" w14:textId="5FD6FD71" w:rsidR="00EE7374" w:rsidRPr="00C17DA9" w:rsidRDefault="00105F45" w:rsidP="00105F45">
      <w:pPr>
        <w:spacing w:line="480" w:lineRule="auto"/>
        <w:rPr>
          <w:rFonts w:ascii="Arial" w:hAnsi="Arial" w:cs="Arial"/>
          <w:sz w:val="24"/>
          <w:szCs w:val="24"/>
        </w:rPr>
      </w:pPr>
      <w:r w:rsidRPr="00C17DA9">
        <w:rPr>
          <w:rFonts w:ascii="Arial" w:hAnsi="Arial" w:cs="Arial"/>
          <w:sz w:val="24"/>
          <w:szCs w:val="24"/>
        </w:rPr>
        <w:t xml:space="preserve">Kennan Duffy </w:t>
      </w:r>
    </w:p>
    <w:p w14:paraId="0C2D8DDA" w14:textId="4B197883" w:rsidR="00D878D5" w:rsidRPr="00C17DA9" w:rsidRDefault="007A453F" w:rsidP="00D878D5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C17DA9">
        <w:rPr>
          <w:rFonts w:ascii="Arial" w:hAnsi="Arial" w:cs="Arial"/>
          <w:sz w:val="24"/>
          <w:szCs w:val="24"/>
        </w:rPr>
        <w:t xml:space="preserve">If the company </w:t>
      </w:r>
      <w:r w:rsidR="007D519B" w:rsidRPr="00C17DA9">
        <w:rPr>
          <w:rFonts w:ascii="Arial" w:hAnsi="Arial" w:cs="Arial"/>
          <w:sz w:val="24"/>
          <w:szCs w:val="24"/>
        </w:rPr>
        <w:t xml:space="preserve">invested in the redundancy </w:t>
      </w:r>
      <w:r w:rsidR="00464042" w:rsidRPr="00C17DA9">
        <w:rPr>
          <w:rFonts w:ascii="Arial" w:hAnsi="Arial" w:cs="Arial"/>
          <w:sz w:val="24"/>
          <w:szCs w:val="24"/>
        </w:rPr>
        <w:t xml:space="preserve">that </w:t>
      </w:r>
      <w:r w:rsidR="00D878D5" w:rsidRPr="00C17DA9">
        <w:rPr>
          <w:rFonts w:ascii="Arial" w:hAnsi="Arial" w:cs="Arial"/>
          <w:sz w:val="24"/>
          <w:szCs w:val="24"/>
        </w:rPr>
        <w:t>T</w:t>
      </w:r>
      <w:r w:rsidR="00464042" w:rsidRPr="00C17DA9">
        <w:rPr>
          <w:rFonts w:ascii="Arial" w:hAnsi="Arial" w:cs="Arial"/>
          <w:sz w:val="24"/>
          <w:szCs w:val="24"/>
        </w:rPr>
        <w:t>ier 3 data centers offer</w:t>
      </w:r>
      <w:r w:rsidRPr="00C17DA9">
        <w:rPr>
          <w:rFonts w:ascii="Arial" w:hAnsi="Arial" w:cs="Arial"/>
          <w:sz w:val="24"/>
          <w:szCs w:val="24"/>
        </w:rPr>
        <w:t xml:space="preserve">, over a three-year period, we would see a net </w:t>
      </w:r>
      <w:r w:rsidR="00F95D7B" w:rsidRPr="00C17DA9">
        <w:rPr>
          <w:rFonts w:ascii="Arial" w:hAnsi="Arial" w:cs="Arial"/>
          <w:sz w:val="24"/>
          <w:szCs w:val="24"/>
        </w:rPr>
        <w:t>benefit</w:t>
      </w:r>
      <w:r w:rsidRPr="00C17DA9">
        <w:rPr>
          <w:rFonts w:ascii="Arial" w:hAnsi="Arial" w:cs="Arial"/>
          <w:sz w:val="24"/>
          <w:szCs w:val="24"/>
        </w:rPr>
        <w:t xml:space="preserve"> of $13,</w:t>
      </w:r>
      <w:r w:rsidR="00576F1D" w:rsidRPr="00C17DA9">
        <w:rPr>
          <w:rFonts w:ascii="Arial" w:hAnsi="Arial" w:cs="Arial"/>
          <w:sz w:val="24"/>
          <w:szCs w:val="24"/>
        </w:rPr>
        <w:t>229,056</w:t>
      </w:r>
      <w:r w:rsidRPr="00C17DA9">
        <w:rPr>
          <w:rFonts w:ascii="Arial" w:hAnsi="Arial" w:cs="Arial"/>
          <w:sz w:val="24"/>
          <w:szCs w:val="24"/>
        </w:rPr>
        <w:t>.</w:t>
      </w:r>
      <w:r w:rsidR="004E46C4" w:rsidRPr="00C17DA9">
        <w:rPr>
          <w:rFonts w:ascii="Arial" w:hAnsi="Arial" w:cs="Arial"/>
          <w:sz w:val="24"/>
          <w:szCs w:val="24"/>
        </w:rPr>
        <w:t xml:space="preserve"> The key capability that makes Tier 3 data centers so much more efficient than Tier 1 data centers is their redundancy.</w:t>
      </w:r>
    </w:p>
    <w:p w14:paraId="55A6DD46" w14:textId="612102B0" w:rsidR="00055BEE" w:rsidRPr="00C17DA9" w:rsidRDefault="00DC36B6" w:rsidP="00D878D5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C17DA9">
        <w:rPr>
          <w:rFonts w:ascii="Arial" w:hAnsi="Arial" w:cs="Arial"/>
          <w:sz w:val="24"/>
          <w:szCs w:val="24"/>
        </w:rPr>
        <w:t>I</w:t>
      </w:r>
      <w:r w:rsidR="00636218" w:rsidRPr="00C17DA9">
        <w:rPr>
          <w:rFonts w:ascii="Arial" w:hAnsi="Arial" w:cs="Arial"/>
          <w:sz w:val="24"/>
          <w:szCs w:val="24"/>
        </w:rPr>
        <w:t>t may not seem like much</w:t>
      </w:r>
      <w:r w:rsidRPr="00C17DA9">
        <w:rPr>
          <w:rFonts w:ascii="Arial" w:hAnsi="Arial" w:cs="Arial"/>
          <w:sz w:val="24"/>
          <w:szCs w:val="24"/>
        </w:rPr>
        <w:t>,</w:t>
      </w:r>
      <w:r w:rsidR="00636218" w:rsidRPr="00C17DA9">
        <w:rPr>
          <w:rFonts w:ascii="Arial" w:hAnsi="Arial" w:cs="Arial"/>
          <w:sz w:val="24"/>
          <w:szCs w:val="24"/>
        </w:rPr>
        <w:t xml:space="preserve"> but the difference between the 99.67% availability of a Tier 1 data center and the 99.98% availability of a Tier 3 data center saves </w:t>
      </w:r>
      <w:r w:rsidRPr="00C17DA9">
        <w:rPr>
          <w:rFonts w:ascii="Arial" w:hAnsi="Arial" w:cs="Arial"/>
          <w:sz w:val="24"/>
          <w:szCs w:val="24"/>
        </w:rPr>
        <w:t>1,629.36 minutes</w:t>
      </w:r>
      <w:r w:rsidR="00636218" w:rsidRPr="00C17DA9">
        <w:rPr>
          <w:rFonts w:ascii="Arial" w:hAnsi="Arial" w:cs="Arial"/>
          <w:sz w:val="24"/>
          <w:szCs w:val="24"/>
        </w:rPr>
        <w:t xml:space="preserve"> of downtime </w:t>
      </w:r>
      <w:r w:rsidRPr="00C17DA9">
        <w:rPr>
          <w:rFonts w:ascii="Arial" w:hAnsi="Arial" w:cs="Arial"/>
          <w:sz w:val="24"/>
          <w:szCs w:val="24"/>
        </w:rPr>
        <w:t>a</w:t>
      </w:r>
      <w:r w:rsidR="00636218" w:rsidRPr="00C17DA9">
        <w:rPr>
          <w:rFonts w:ascii="Arial" w:hAnsi="Arial" w:cs="Arial"/>
          <w:sz w:val="24"/>
          <w:szCs w:val="24"/>
        </w:rPr>
        <w:t xml:space="preserve"> year. </w:t>
      </w:r>
      <w:r w:rsidR="00055BEE" w:rsidRPr="00C17DA9">
        <w:rPr>
          <w:rFonts w:ascii="Arial" w:hAnsi="Arial" w:cs="Arial"/>
          <w:sz w:val="24"/>
          <w:szCs w:val="24"/>
        </w:rPr>
        <w:t>Tier 3 data centers can stay online for at least 72 hours after a power outage. This is achieved by having</w:t>
      </w:r>
      <w:r w:rsidR="009B085F" w:rsidRPr="00C17DA9">
        <w:rPr>
          <w:rFonts w:ascii="Arial" w:hAnsi="Arial" w:cs="Arial"/>
          <w:sz w:val="24"/>
          <w:szCs w:val="24"/>
        </w:rPr>
        <w:t xml:space="preserve"> backup generators in case if an outage</w:t>
      </w:r>
      <w:r w:rsidR="001A563E" w:rsidRPr="00C17DA9">
        <w:rPr>
          <w:rFonts w:ascii="Arial" w:hAnsi="Arial" w:cs="Arial"/>
          <w:sz w:val="24"/>
          <w:szCs w:val="24"/>
        </w:rPr>
        <w:t xml:space="preserve">. </w:t>
      </w:r>
      <w:r w:rsidR="009B085F" w:rsidRPr="00C17DA9">
        <w:rPr>
          <w:rFonts w:ascii="Arial" w:hAnsi="Arial" w:cs="Arial"/>
          <w:sz w:val="24"/>
          <w:szCs w:val="24"/>
        </w:rPr>
        <w:t xml:space="preserve">Tier 3 data centers also get </w:t>
      </w:r>
      <w:r w:rsidR="001A563E" w:rsidRPr="00C17DA9">
        <w:rPr>
          <w:rFonts w:ascii="Arial" w:hAnsi="Arial" w:cs="Arial"/>
          <w:sz w:val="24"/>
          <w:szCs w:val="24"/>
        </w:rPr>
        <w:t xml:space="preserve">power from </w:t>
      </w:r>
      <w:r w:rsidR="007647F2" w:rsidRPr="00C17DA9">
        <w:rPr>
          <w:rFonts w:ascii="Arial" w:hAnsi="Arial" w:cs="Arial"/>
          <w:sz w:val="24"/>
          <w:szCs w:val="24"/>
        </w:rPr>
        <w:t>two</w:t>
      </w:r>
      <w:r w:rsidR="001A563E" w:rsidRPr="00C17DA9">
        <w:rPr>
          <w:rFonts w:ascii="Arial" w:hAnsi="Arial" w:cs="Arial"/>
          <w:sz w:val="24"/>
          <w:szCs w:val="24"/>
        </w:rPr>
        <w:t xml:space="preserve"> </w:t>
      </w:r>
      <w:r w:rsidR="004E46C4" w:rsidRPr="00C17DA9">
        <w:rPr>
          <w:rFonts w:ascii="Arial" w:hAnsi="Arial" w:cs="Arial"/>
          <w:sz w:val="24"/>
          <w:szCs w:val="24"/>
        </w:rPr>
        <w:t xml:space="preserve">geographically </w:t>
      </w:r>
      <w:r w:rsidR="009B69DE" w:rsidRPr="00C17DA9">
        <w:rPr>
          <w:rFonts w:ascii="Arial" w:hAnsi="Arial" w:cs="Arial"/>
          <w:sz w:val="24"/>
          <w:szCs w:val="24"/>
        </w:rPr>
        <w:t>diverse sources</w:t>
      </w:r>
      <w:r w:rsidR="009B085F" w:rsidRPr="00C17DA9">
        <w:rPr>
          <w:rFonts w:ascii="Arial" w:hAnsi="Arial" w:cs="Arial"/>
          <w:sz w:val="24"/>
          <w:szCs w:val="24"/>
        </w:rPr>
        <w:t>. This</w:t>
      </w:r>
      <w:r w:rsidR="001A563E" w:rsidRPr="00C17DA9">
        <w:rPr>
          <w:rFonts w:ascii="Arial" w:hAnsi="Arial" w:cs="Arial"/>
          <w:sz w:val="24"/>
          <w:szCs w:val="24"/>
        </w:rPr>
        <w:t xml:space="preserve"> minimizes the chances that regional issues such as strong storms </w:t>
      </w:r>
      <w:r w:rsidR="009B085F" w:rsidRPr="00C17DA9">
        <w:rPr>
          <w:rFonts w:ascii="Arial" w:hAnsi="Arial" w:cs="Arial"/>
          <w:sz w:val="24"/>
          <w:szCs w:val="24"/>
        </w:rPr>
        <w:t>disrupt</w:t>
      </w:r>
      <w:r w:rsidR="001A563E" w:rsidRPr="00C17DA9">
        <w:rPr>
          <w:rFonts w:ascii="Arial" w:hAnsi="Arial" w:cs="Arial"/>
          <w:sz w:val="24"/>
          <w:szCs w:val="24"/>
        </w:rPr>
        <w:t xml:space="preserve"> business.</w:t>
      </w:r>
      <w:r w:rsidR="00A83A96" w:rsidRPr="00C17DA9">
        <w:rPr>
          <w:rFonts w:ascii="Arial" w:hAnsi="Arial" w:cs="Arial"/>
          <w:sz w:val="24"/>
          <w:szCs w:val="24"/>
        </w:rPr>
        <w:t xml:space="preserve"> T</w:t>
      </w:r>
      <w:r w:rsidR="00EF28EE" w:rsidRPr="00C17DA9">
        <w:rPr>
          <w:rFonts w:ascii="Arial" w:hAnsi="Arial" w:cs="Arial"/>
          <w:sz w:val="24"/>
          <w:szCs w:val="24"/>
        </w:rPr>
        <w:t>his is</w:t>
      </w:r>
      <w:r w:rsidR="001A563E" w:rsidRPr="00C17DA9">
        <w:rPr>
          <w:rFonts w:ascii="Arial" w:hAnsi="Arial" w:cs="Arial"/>
          <w:sz w:val="24"/>
          <w:szCs w:val="24"/>
        </w:rPr>
        <w:t xml:space="preserve"> good for unplanned outages</w:t>
      </w:r>
      <w:r w:rsidR="00A83A96" w:rsidRPr="00C17DA9">
        <w:rPr>
          <w:rFonts w:ascii="Arial" w:hAnsi="Arial" w:cs="Arial"/>
          <w:sz w:val="24"/>
          <w:szCs w:val="24"/>
        </w:rPr>
        <w:t xml:space="preserve"> but</w:t>
      </w:r>
      <w:r w:rsidR="001A563E" w:rsidRPr="00C17DA9">
        <w:rPr>
          <w:rFonts w:ascii="Arial" w:hAnsi="Arial" w:cs="Arial"/>
          <w:sz w:val="24"/>
          <w:szCs w:val="24"/>
        </w:rPr>
        <w:t>, also</w:t>
      </w:r>
      <w:r w:rsidR="00A83A96" w:rsidRPr="00C17DA9">
        <w:rPr>
          <w:rFonts w:ascii="Arial" w:hAnsi="Arial" w:cs="Arial"/>
          <w:sz w:val="24"/>
          <w:szCs w:val="24"/>
        </w:rPr>
        <w:t xml:space="preserve"> </w:t>
      </w:r>
      <w:r w:rsidR="001A563E" w:rsidRPr="00C17DA9">
        <w:rPr>
          <w:rFonts w:ascii="Arial" w:hAnsi="Arial" w:cs="Arial"/>
          <w:sz w:val="24"/>
          <w:szCs w:val="24"/>
        </w:rPr>
        <w:t>for planned o</w:t>
      </w:r>
      <w:r w:rsidR="00C26538" w:rsidRPr="00C17DA9">
        <w:rPr>
          <w:rFonts w:ascii="Arial" w:hAnsi="Arial" w:cs="Arial"/>
          <w:sz w:val="24"/>
          <w:szCs w:val="24"/>
        </w:rPr>
        <w:t>utages</w:t>
      </w:r>
      <w:r w:rsidR="001A563E" w:rsidRPr="00C17DA9">
        <w:rPr>
          <w:rFonts w:ascii="Arial" w:hAnsi="Arial" w:cs="Arial"/>
          <w:sz w:val="24"/>
          <w:szCs w:val="24"/>
        </w:rPr>
        <w:t>. Redundan</w:t>
      </w:r>
      <w:r w:rsidR="0063765F" w:rsidRPr="00C17DA9">
        <w:rPr>
          <w:rFonts w:ascii="Arial" w:hAnsi="Arial" w:cs="Arial"/>
          <w:sz w:val="24"/>
          <w:szCs w:val="24"/>
        </w:rPr>
        <w:t>t server parts</w:t>
      </w:r>
      <w:r w:rsidR="00636218" w:rsidRPr="00C17DA9">
        <w:rPr>
          <w:rFonts w:ascii="Arial" w:hAnsi="Arial" w:cs="Arial"/>
          <w:sz w:val="24"/>
          <w:szCs w:val="24"/>
        </w:rPr>
        <w:t>, power, and cooling</w:t>
      </w:r>
      <w:r w:rsidR="001A563E" w:rsidRPr="00C17DA9">
        <w:rPr>
          <w:rFonts w:ascii="Arial" w:hAnsi="Arial" w:cs="Arial"/>
          <w:sz w:val="24"/>
          <w:szCs w:val="24"/>
        </w:rPr>
        <w:t xml:space="preserve"> allows for maintenance to be performed on parts of the data center without interrupting the operations of </w:t>
      </w:r>
      <w:r w:rsidR="0063765F" w:rsidRPr="00C17DA9">
        <w:rPr>
          <w:rFonts w:ascii="Arial" w:hAnsi="Arial" w:cs="Arial"/>
          <w:sz w:val="24"/>
          <w:szCs w:val="24"/>
        </w:rPr>
        <w:t>the dat</w:t>
      </w:r>
      <w:r w:rsidR="009B085F" w:rsidRPr="00C17DA9">
        <w:rPr>
          <w:rFonts w:ascii="Arial" w:hAnsi="Arial" w:cs="Arial"/>
          <w:sz w:val="24"/>
          <w:szCs w:val="24"/>
        </w:rPr>
        <w:t>a</w:t>
      </w:r>
      <w:r w:rsidR="001A563E" w:rsidRPr="00C17DA9">
        <w:rPr>
          <w:rFonts w:ascii="Arial" w:hAnsi="Arial" w:cs="Arial"/>
          <w:sz w:val="24"/>
          <w:szCs w:val="24"/>
        </w:rPr>
        <w:t xml:space="preserve"> </w:t>
      </w:r>
      <w:r w:rsidR="00D06F3C" w:rsidRPr="00C17DA9">
        <w:rPr>
          <w:rFonts w:ascii="Arial" w:hAnsi="Arial" w:cs="Arial"/>
          <w:sz w:val="24"/>
          <w:szCs w:val="24"/>
        </w:rPr>
        <w:t>center</w:t>
      </w:r>
      <w:r w:rsidR="001A563E" w:rsidRPr="00C17DA9">
        <w:rPr>
          <w:rFonts w:ascii="Arial" w:hAnsi="Arial" w:cs="Arial"/>
          <w:sz w:val="24"/>
          <w:szCs w:val="24"/>
        </w:rPr>
        <w:t>.</w:t>
      </w:r>
      <w:r w:rsidR="00D14058" w:rsidRPr="00C17DA9">
        <w:rPr>
          <w:rFonts w:ascii="Arial" w:hAnsi="Arial" w:cs="Arial"/>
          <w:sz w:val="24"/>
          <w:szCs w:val="24"/>
        </w:rPr>
        <w:t xml:space="preserve"> </w:t>
      </w:r>
    </w:p>
    <w:p w14:paraId="2E5FA741" w14:textId="3D4FB83F" w:rsidR="001A563E" w:rsidRPr="00C17DA9" w:rsidRDefault="001A563E" w:rsidP="0025150B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C17DA9">
        <w:rPr>
          <w:rFonts w:ascii="Arial" w:hAnsi="Arial" w:cs="Arial"/>
          <w:sz w:val="24"/>
          <w:szCs w:val="24"/>
        </w:rPr>
        <w:t>The cost of $35,000,000 to build the</w:t>
      </w:r>
      <w:r w:rsidR="00D878D5" w:rsidRPr="00C17DA9">
        <w:rPr>
          <w:rFonts w:ascii="Arial" w:hAnsi="Arial" w:cs="Arial"/>
          <w:sz w:val="24"/>
          <w:szCs w:val="24"/>
        </w:rPr>
        <w:t xml:space="preserve"> T</w:t>
      </w:r>
      <w:r w:rsidRPr="00C17DA9">
        <w:rPr>
          <w:rFonts w:ascii="Arial" w:hAnsi="Arial" w:cs="Arial"/>
          <w:sz w:val="24"/>
          <w:szCs w:val="24"/>
        </w:rPr>
        <w:t xml:space="preserve">ier 3 data center would be completely recouped </w:t>
      </w:r>
      <w:r w:rsidR="008C7FD4" w:rsidRPr="00C17DA9">
        <w:rPr>
          <w:rFonts w:ascii="Arial" w:hAnsi="Arial" w:cs="Arial"/>
          <w:sz w:val="24"/>
          <w:szCs w:val="24"/>
        </w:rPr>
        <w:t>by the end of a three-year period</w:t>
      </w:r>
      <w:r w:rsidR="00636218" w:rsidRPr="00C17DA9">
        <w:rPr>
          <w:rFonts w:ascii="Arial" w:hAnsi="Arial" w:cs="Arial"/>
          <w:sz w:val="24"/>
          <w:szCs w:val="24"/>
        </w:rPr>
        <w:t xml:space="preserve"> </w:t>
      </w:r>
      <w:r w:rsidR="006A53BF" w:rsidRPr="00C17DA9">
        <w:rPr>
          <w:rFonts w:ascii="Arial" w:hAnsi="Arial" w:cs="Arial"/>
          <w:sz w:val="24"/>
          <w:szCs w:val="24"/>
        </w:rPr>
        <w:t>because the company will see</w:t>
      </w:r>
      <w:r w:rsidR="00636218" w:rsidRPr="00C17DA9">
        <w:rPr>
          <w:rFonts w:ascii="Arial" w:hAnsi="Arial" w:cs="Arial"/>
          <w:sz w:val="24"/>
          <w:szCs w:val="24"/>
        </w:rPr>
        <w:t xml:space="preserve"> a benefit of $48,229,056</w:t>
      </w:r>
      <w:r w:rsidR="006A53BF" w:rsidRPr="00C17DA9">
        <w:rPr>
          <w:rFonts w:ascii="Arial" w:hAnsi="Arial" w:cs="Arial"/>
          <w:sz w:val="24"/>
          <w:szCs w:val="24"/>
        </w:rPr>
        <w:t>. Therefore, a</w:t>
      </w:r>
      <w:r w:rsidR="0029454F" w:rsidRPr="00C17DA9">
        <w:rPr>
          <w:rFonts w:ascii="Arial" w:hAnsi="Arial" w:cs="Arial"/>
          <w:sz w:val="24"/>
          <w:szCs w:val="24"/>
        </w:rPr>
        <w:t>t the end of</w:t>
      </w:r>
      <w:r w:rsidR="006A53BF" w:rsidRPr="00C17DA9">
        <w:rPr>
          <w:rFonts w:ascii="Arial" w:hAnsi="Arial" w:cs="Arial"/>
          <w:sz w:val="24"/>
          <w:szCs w:val="24"/>
        </w:rPr>
        <w:t xml:space="preserve"> </w:t>
      </w:r>
      <w:r w:rsidR="00D878D5" w:rsidRPr="00C17DA9">
        <w:rPr>
          <w:rFonts w:ascii="Arial" w:hAnsi="Arial" w:cs="Arial"/>
          <w:sz w:val="24"/>
          <w:szCs w:val="24"/>
        </w:rPr>
        <w:t>three-year</w:t>
      </w:r>
      <w:r w:rsidR="0029454F" w:rsidRPr="00C17DA9">
        <w:rPr>
          <w:rFonts w:ascii="Arial" w:hAnsi="Arial" w:cs="Arial"/>
          <w:sz w:val="24"/>
          <w:szCs w:val="24"/>
        </w:rPr>
        <w:t xml:space="preserve"> period we will see a net benefit of $13,229,056</w:t>
      </w:r>
      <w:r w:rsidR="006A53BF" w:rsidRPr="00C17DA9">
        <w:rPr>
          <w:rFonts w:ascii="Arial" w:hAnsi="Arial" w:cs="Arial"/>
          <w:sz w:val="24"/>
          <w:szCs w:val="24"/>
        </w:rPr>
        <w:t>.</w:t>
      </w:r>
      <w:r w:rsidR="00B17F5C" w:rsidRPr="00C17DA9">
        <w:rPr>
          <w:rFonts w:ascii="Arial" w:hAnsi="Arial" w:cs="Arial"/>
          <w:sz w:val="24"/>
          <w:szCs w:val="24"/>
        </w:rPr>
        <w:t xml:space="preserve"> </w:t>
      </w:r>
      <w:r w:rsidR="004A028C" w:rsidRPr="00C17DA9">
        <w:rPr>
          <w:rFonts w:ascii="Arial" w:hAnsi="Arial" w:cs="Arial"/>
          <w:sz w:val="24"/>
          <w:szCs w:val="24"/>
        </w:rPr>
        <w:t xml:space="preserve">In the long run, upgrading to a </w:t>
      </w:r>
      <w:r w:rsidR="00D878D5" w:rsidRPr="00C17DA9">
        <w:rPr>
          <w:rFonts w:ascii="Arial" w:hAnsi="Arial" w:cs="Arial"/>
          <w:sz w:val="24"/>
          <w:szCs w:val="24"/>
        </w:rPr>
        <w:t>T</w:t>
      </w:r>
      <w:r w:rsidR="004A028C" w:rsidRPr="00C17DA9">
        <w:rPr>
          <w:rFonts w:ascii="Arial" w:hAnsi="Arial" w:cs="Arial"/>
          <w:sz w:val="24"/>
          <w:szCs w:val="24"/>
        </w:rPr>
        <w:t xml:space="preserve">ier 3 data center reduces costs and increases the uptime of the data center. </w:t>
      </w:r>
    </w:p>
    <w:bookmarkStart w:id="0" w:name="_MON_1579974568"/>
    <w:bookmarkEnd w:id="0"/>
    <w:p w14:paraId="04A068E4" w14:textId="7C9069A9" w:rsidR="00520326" w:rsidRPr="00C17DA9" w:rsidRDefault="00520326" w:rsidP="00520326">
      <w:pPr>
        <w:spacing w:line="480" w:lineRule="auto"/>
        <w:rPr>
          <w:rFonts w:ascii="Arial" w:hAnsi="Arial" w:cs="Arial"/>
          <w:sz w:val="24"/>
          <w:szCs w:val="24"/>
        </w:rPr>
      </w:pPr>
      <w:r w:rsidRPr="00C17DA9">
        <w:rPr>
          <w:rFonts w:ascii="Arial" w:hAnsi="Arial" w:cs="Arial"/>
          <w:sz w:val="24"/>
          <w:szCs w:val="24"/>
        </w:rPr>
        <w:object w:dxaOrig="9056" w:dyaOrig="1472" w14:anchorId="3F4C2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73.5pt" o:ole="">
            <v:imagedata r:id="rId4" o:title=""/>
          </v:shape>
          <o:OLEObject Type="Embed" ProgID="Excel.Sheet.12" ShapeID="_x0000_i1025" DrawAspect="Content" ObjectID="_1581400131" r:id="rId5"/>
        </w:object>
      </w:r>
    </w:p>
    <w:bookmarkStart w:id="1" w:name="_MON_1579974614"/>
    <w:bookmarkEnd w:id="1"/>
    <w:p w14:paraId="3BCC3BF2" w14:textId="39852EE5" w:rsidR="007A453F" w:rsidRPr="00C17DA9" w:rsidRDefault="00520326" w:rsidP="00105F45">
      <w:pPr>
        <w:spacing w:line="480" w:lineRule="auto"/>
        <w:rPr>
          <w:rFonts w:ascii="Arial" w:hAnsi="Arial" w:cs="Arial"/>
          <w:sz w:val="24"/>
          <w:szCs w:val="24"/>
        </w:rPr>
      </w:pPr>
      <w:r w:rsidRPr="00C17DA9">
        <w:rPr>
          <w:rFonts w:ascii="Arial" w:hAnsi="Arial" w:cs="Arial"/>
          <w:sz w:val="24"/>
          <w:szCs w:val="24"/>
        </w:rPr>
        <w:object w:dxaOrig="6451" w:dyaOrig="1472" w14:anchorId="79AE6EE9">
          <v:shape id="_x0000_i1026" type="#_x0000_t75" style="width:322.5pt;height:73.5pt" o:ole="">
            <v:imagedata r:id="rId6" o:title=""/>
          </v:shape>
          <o:OLEObject Type="Embed" ProgID="Excel.Sheet.12" ShapeID="_x0000_i1026" DrawAspect="Content" ObjectID="_1581400132" r:id="rId7"/>
        </w:object>
      </w:r>
    </w:p>
    <w:p w14:paraId="4A3D4F97" w14:textId="6619B9CC" w:rsidR="00105F45" w:rsidRPr="00C17DA9" w:rsidRDefault="00520326" w:rsidP="0052032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C17DA9">
        <w:rPr>
          <w:rFonts w:ascii="Arial" w:hAnsi="Arial" w:cs="Arial"/>
          <w:sz w:val="24"/>
          <w:szCs w:val="24"/>
        </w:rPr>
        <w:t>Works Cited</w:t>
      </w:r>
    </w:p>
    <w:p w14:paraId="1CA5C4AC" w14:textId="77777777" w:rsidR="00520326" w:rsidRPr="00C17DA9" w:rsidRDefault="00520326" w:rsidP="00520326">
      <w:pPr>
        <w:tabs>
          <w:tab w:val="left" w:pos="1485"/>
        </w:tabs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17DA9">
        <w:rPr>
          <w:rFonts w:ascii="Arial" w:hAnsi="Arial" w:cs="Arial"/>
          <w:sz w:val="24"/>
          <w:szCs w:val="24"/>
        </w:rPr>
        <w:t>Ovh</w:t>
      </w:r>
      <w:proofErr w:type="spellEnd"/>
      <w:r w:rsidRPr="00C17DA9">
        <w:rPr>
          <w:rFonts w:ascii="Arial" w:hAnsi="Arial" w:cs="Arial"/>
          <w:sz w:val="24"/>
          <w:szCs w:val="24"/>
        </w:rPr>
        <w:t>. “Understanding Tier 3 and Tier 4.” </w:t>
      </w:r>
      <w:r w:rsidRPr="00C17DA9">
        <w:rPr>
          <w:rFonts w:ascii="Arial" w:hAnsi="Arial" w:cs="Arial"/>
          <w:i/>
          <w:iCs/>
          <w:sz w:val="24"/>
          <w:szCs w:val="24"/>
        </w:rPr>
        <w:t xml:space="preserve">Tier 3/Tier 4: </w:t>
      </w:r>
      <w:proofErr w:type="spellStart"/>
      <w:r w:rsidRPr="00C17DA9">
        <w:rPr>
          <w:rFonts w:ascii="Arial" w:hAnsi="Arial" w:cs="Arial"/>
          <w:i/>
          <w:iCs/>
          <w:sz w:val="24"/>
          <w:szCs w:val="24"/>
        </w:rPr>
        <w:t>Datacentre</w:t>
      </w:r>
      <w:proofErr w:type="spellEnd"/>
      <w:r w:rsidRPr="00C17DA9">
        <w:rPr>
          <w:rFonts w:ascii="Arial" w:hAnsi="Arial" w:cs="Arial"/>
          <w:i/>
          <w:iCs/>
          <w:sz w:val="24"/>
          <w:szCs w:val="24"/>
        </w:rPr>
        <w:t xml:space="preserve"> Classification - OVH</w:t>
      </w:r>
      <w:r w:rsidRPr="00C17DA9">
        <w:rPr>
          <w:rFonts w:ascii="Arial" w:hAnsi="Arial" w:cs="Arial"/>
          <w:sz w:val="24"/>
          <w:szCs w:val="24"/>
        </w:rPr>
        <w:t>,</w:t>
      </w:r>
    </w:p>
    <w:p w14:paraId="1E76C6FD" w14:textId="3F37AC87" w:rsidR="00520326" w:rsidRPr="00C17DA9" w:rsidRDefault="00520326" w:rsidP="00520326">
      <w:pPr>
        <w:tabs>
          <w:tab w:val="left" w:pos="1485"/>
        </w:tabs>
        <w:spacing w:line="480" w:lineRule="auto"/>
        <w:rPr>
          <w:rFonts w:ascii="Arial" w:hAnsi="Arial" w:cs="Arial"/>
          <w:sz w:val="24"/>
          <w:szCs w:val="24"/>
        </w:rPr>
      </w:pPr>
      <w:r w:rsidRPr="00C17DA9">
        <w:rPr>
          <w:rFonts w:ascii="Arial" w:hAnsi="Arial" w:cs="Arial"/>
          <w:sz w:val="24"/>
          <w:szCs w:val="24"/>
        </w:rPr>
        <w:tab/>
      </w:r>
      <w:hyperlink r:id="rId8" w:history="1">
        <w:r w:rsidRPr="00C17DA9">
          <w:rPr>
            <w:rStyle w:val="Hyperlink"/>
            <w:rFonts w:ascii="Arial" w:hAnsi="Arial" w:cs="Arial"/>
            <w:sz w:val="24"/>
            <w:szCs w:val="24"/>
          </w:rPr>
          <w:t>https://www.ovh.com/ca/en/dedicated-servers/understanding-t3-t4.xml</w:t>
        </w:r>
      </w:hyperlink>
    </w:p>
    <w:p w14:paraId="6FAB7D0A" w14:textId="2438E353" w:rsidR="00520326" w:rsidRPr="00C17DA9" w:rsidRDefault="00520326" w:rsidP="00520326">
      <w:pPr>
        <w:tabs>
          <w:tab w:val="left" w:pos="1485"/>
        </w:tabs>
        <w:spacing w:line="480" w:lineRule="auto"/>
        <w:rPr>
          <w:rFonts w:ascii="Arial" w:hAnsi="Arial" w:cs="Arial"/>
          <w:sz w:val="24"/>
          <w:szCs w:val="24"/>
        </w:rPr>
      </w:pPr>
      <w:r w:rsidRPr="00C17DA9">
        <w:rPr>
          <w:rFonts w:ascii="Arial" w:hAnsi="Arial" w:cs="Arial"/>
          <w:sz w:val="24"/>
          <w:szCs w:val="24"/>
        </w:rPr>
        <w:t>“</w:t>
      </w:r>
      <w:r w:rsidR="00A413EE" w:rsidRPr="00C17DA9">
        <w:rPr>
          <w:rFonts w:ascii="Arial" w:hAnsi="Arial" w:cs="Arial"/>
          <w:sz w:val="24"/>
          <w:szCs w:val="24"/>
        </w:rPr>
        <w:t xml:space="preserve">What Is the Uptime Institute’s Tier Standard </w:t>
      </w:r>
      <w:proofErr w:type="gramStart"/>
      <w:r w:rsidR="00A413EE" w:rsidRPr="00C17DA9">
        <w:rPr>
          <w:rFonts w:ascii="Arial" w:hAnsi="Arial" w:cs="Arial"/>
          <w:sz w:val="24"/>
          <w:szCs w:val="24"/>
        </w:rPr>
        <w:t>System?</w:t>
      </w:r>
      <w:r w:rsidRPr="00C17DA9">
        <w:rPr>
          <w:rFonts w:ascii="Arial" w:hAnsi="Arial" w:cs="Arial"/>
          <w:sz w:val="24"/>
          <w:szCs w:val="24"/>
        </w:rPr>
        <w:t>.</w:t>
      </w:r>
      <w:proofErr w:type="gramEnd"/>
      <w:r w:rsidRPr="00C17DA9">
        <w:rPr>
          <w:rFonts w:ascii="Arial" w:hAnsi="Arial" w:cs="Arial"/>
          <w:sz w:val="24"/>
          <w:szCs w:val="24"/>
        </w:rPr>
        <w:t>” </w:t>
      </w:r>
      <w:proofErr w:type="spellStart"/>
      <w:r w:rsidR="00A413EE" w:rsidRPr="00C17DA9">
        <w:rPr>
          <w:rFonts w:ascii="Arial" w:hAnsi="Arial" w:cs="Arial"/>
          <w:i/>
          <w:iCs/>
          <w:sz w:val="24"/>
          <w:szCs w:val="24"/>
        </w:rPr>
        <w:t>Coloation</w:t>
      </w:r>
      <w:proofErr w:type="spellEnd"/>
      <w:r w:rsidR="00A413EE" w:rsidRPr="00C17DA9">
        <w:rPr>
          <w:rFonts w:ascii="Arial" w:hAnsi="Arial" w:cs="Arial"/>
          <w:i/>
          <w:iCs/>
          <w:sz w:val="24"/>
          <w:szCs w:val="24"/>
        </w:rPr>
        <w:t xml:space="preserve"> America</w:t>
      </w:r>
      <w:r w:rsidRPr="00C17DA9">
        <w:rPr>
          <w:rFonts w:ascii="Arial" w:hAnsi="Arial" w:cs="Arial"/>
          <w:sz w:val="24"/>
          <w:szCs w:val="24"/>
        </w:rPr>
        <w:t>,</w:t>
      </w:r>
    </w:p>
    <w:p w14:paraId="076E122C" w14:textId="34021758" w:rsidR="00BC311C" w:rsidRDefault="00520326" w:rsidP="00BC311C">
      <w:pPr>
        <w:tabs>
          <w:tab w:val="left" w:pos="1485"/>
        </w:tabs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C17DA9">
        <w:rPr>
          <w:rFonts w:ascii="Arial" w:hAnsi="Arial" w:cs="Arial"/>
          <w:sz w:val="24"/>
          <w:szCs w:val="24"/>
        </w:rPr>
        <w:tab/>
      </w:r>
      <w:bookmarkStart w:id="2" w:name="_GoBack"/>
      <w:bookmarkEnd w:id="2"/>
      <w:r w:rsidR="00BC311C">
        <w:rPr>
          <w:rFonts w:ascii="Arial" w:hAnsi="Arial" w:cs="Arial"/>
          <w:sz w:val="24"/>
          <w:szCs w:val="24"/>
        </w:rPr>
        <w:fldChar w:fldCharType="begin"/>
      </w:r>
      <w:r w:rsidR="00BC311C">
        <w:rPr>
          <w:rFonts w:ascii="Arial" w:hAnsi="Arial" w:cs="Arial"/>
          <w:sz w:val="24"/>
          <w:szCs w:val="24"/>
        </w:rPr>
        <w:instrText xml:space="preserve"> HYPERLINK "</w:instrText>
      </w:r>
      <w:r w:rsidR="00BC311C" w:rsidRPr="00BC311C">
        <w:rPr>
          <w:rFonts w:ascii="Arial" w:hAnsi="Arial" w:cs="Arial"/>
          <w:sz w:val="24"/>
          <w:szCs w:val="24"/>
        </w:rPr>
        <w:instrText>https://www.colocationamerica.com/data-center/tier-standards-overview.htm</w:instrText>
      </w:r>
      <w:r w:rsidR="00BC311C">
        <w:rPr>
          <w:rFonts w:ascii="Arial" w:hAnsi="Arial" w:cs="Arial"/>
          <w:sz w:val="24"/>
          <w:szCs w:val="24"/>
        </w:rPr>
        <w:instrText xml:space="preserve">" </w:instrText>
      </w:r>
      <w:r w:rsidR="00BC311C">
        <w:rPr>
          <w:rFonts w:ascii="Arial" w:hAnsi="Arial" w:cs="Arial"/>
          <w:sz w:val="24"/>
          <w:szCs w:val="24"/>
        </w:rPr>
        <w:fldChar w:fldCharType="separate"/>
      </w:r>
      <w:r w:rsidR="00BC311C" w:rsidRPr="0005790F">
        <w:rPr>
          <w:rStyle w:val="Hyperlink"/>
          <w:rFonts w:ascii="Arial" w:hAnsi="Arial" w:cs="Arial"/>
          <w:sz w:val="24"/>
          <w:szCs w:val="24"/>
        </w:rPr>
        <w:t>https://www.colocationamerica.com/data-center/tier-standards-overview.htm</w:t>
      </w:r>
      <w:r w:rsidR="00BC311C">
        <w:rPr>
          <w:rFonts w:ascii="Arial" w:hAnsi="Arial" w:cs="Arial"/>
          <w:sz w:val="24"/>
          <w:szCs w:val="24"/>
        </w:rPr>
        <w:fldChar w:fldCharType="end"/>
      </w:r>
      <w:r w:rsidRPr="00C17DA9">
        <w:rPr>
          <w:rFonts w:ascii="Arial" w:hAnsi="Arial" w:cs="Arial"/>
          <w:sz w:val="24"/>
          <w:szCs w:val="24"/>
        </w:rPr>
        <w:t xml:space="preserve"> </w:t>
      </w:r>
    </w:p>
    <w:p w14:paraId="1D7F0203" w14:textId="46F02FFF" w:rsidR="00520326" w:rsidRPr="00C17DA9" w:rsidRDefault="00520326" w:rsidP="00520326">
      <w:pPr>
        <w:tabs>
          <w:tab w:val="left" w:pos="1485"/>
        </w:tabs>
        <w:spacing w:line="480" w:lineRule="auto"/>
        <w:rPr>
          <w:rFonts w:ascii="Arial" w:hAnsi="Arial" w:cs="Arial"/>
          <w:sz w:val="24"/>
          <w:szCs w:val="24"/>
        </w:rPr>
      </w:pPr>
      <w:r w:rsidRPr="00C17DA9">
        <w:rPr>
          <w:rFonts w:ascii="Arial" w:hAnsi="Arial" w:cs="Arial"/>
          <w:sz w:val="24"/>
          <w:szCs w:val="24"/>
        </w:rPr>
        <w:t>“Explain: Tier 1 / Tier 2 / Tier 3 / Tier 4 Data Center.” </w:t>
      </w:r>
      <w:proofErr w:type="spellStart"/>
      <w:r w:rsidR="00A413EE" w:rsidRPr="00C17DA9">
        <w:rPr>
          <w:rFonts w:ascii="Arial" w:hAnsi="Arial" w:cs="Arial"/>
          <w:i/>
          <w:iCs/>
          <w:sz w:val="24"/>
          <w:szCs w:val="24"/>
        </w:rPr>
        <w:t>Coreix</w:t>
      </w:r>
      <w:proofErr w:type="spellEnd"/>
      <w:r w:rsidRPr="00C17DA9">
        <w:rPr>
          <w:rFonts w:ascii="Arial" w:hAnsi="Arial" w:cs="Arial"/>
          <w:sz w:val="24"/>
          <w:szCs w:val="24"/>
        </w:rPr>
        <w:t>,</w:t>
      </w:r>
    </w:p>
    <w:p w14:paraId="2C7CF6AC" w14:textId="355131B9" w:rsidR="00520326" w:rsidRPr="00C17DA9" w:rsidRDefault="00520326" w:rsidP="00520326">
      <w:pPr>
        <w:tabs>
          <w:tab w:val="left" w:pos="1485"/>
        </w:tabs>
        <w:spacing w:line="480" w:lineRule="auto"/>
        <w:rPr>
          <w:rFonts w:ascii="Arial" w:hAnsi="Arial" w:cs="Arial"/>
          <w:sz w:val="24"/>
          <w:szCs w:val="24"/>
        </w:rPr>
      </w:pPr>
      <w:r w:rsidRPr="00C17DA9">
        <w:rPr>
          <w:rFonts w:ascii="Arial" w:hAnsi="Arial" w:cs="Arial"/>
          <w:sz w:val="24"/>
          <w:szCs w:val="24"/>
        </w:rPr>
        <w:tab/>
      </w:r>
      <w:hyperlink r:id="rId9" w:history="1">
        <w:r w:rsidRPr="00C17DA9">
          <w:rPr>
            <w:rStyle w:val="Hyperlink"/>
            <w:rFonts w:ascii="Arial" w:hAnsi="Arial" w:cs="Arial"/>
            <w:sz w:val="24"/>
            <w:szCs w:val="24"/>
          </w:rPr>
          <w:t>https://www.coreix.net/resources/data-centre-faqs/data-centre-tiering/</w:t>
        </w:r>
      </w:hyperlink>
      <w:r w:rsidRPr="00C17DA9">
        <w:rPr>
          <w:rFonts w:ascii="Arial" w:hAnsi="Arial" w:cs="Arial"/>
          <w:sz w:val="24"/>
          <w:szCs w:val="24"/>
        </w:rPr>
        <w:t xml:space="preserve"> </w:t>
      </w:r>
    </w:p>
    <w:p w14:paraId="619AF47F" w14:textId="7EC03E7B" w:rsidR="00520326" w:rsidRPr="00E84099" w:rsidRDefault="00520326" w:rsidP="00520326">
      <w:pPr>
        <w:tabs>
          <w:tab w:val="left" w:pos="1485"/>
        </w:tabs>
        <w:rPr>
          <w:sz w:val="24"/>
        </w:rPr>
      </w:pPr>
    </w:p>
    <w:p w14:paraId="03F9AE71" w14:textId="77777777" w:rsidR="00520326" w:rsidRPr="00105F45" w:rsidRDefault="00520326" w:rsidP="00520326">
      <w:pPr>
        <w:rPr>
          <w:rFonts w:ascii="Arial" w:hAnsi="Arial" w:cs="Arial"/>
          <w:sz w:val="24"/>
          <w:szCs w:val="24"/>
        </w:rPr>
      </w:pPr>
    </w:p>
    <w:sectPr w:rsidR="00520326" w:rsidRPr="00105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45"/>
    <w:rsid w:val="00055BEE"/>
    <w:rsid w:val="00105F45"/>
    <w:rsid w:val="001A563E"/>
    <w:rsid w:val="00215E3F"/>
    <w:rsid w:val="0025150B"/>
    <w:rsid w:val="0029454F"/>
    <w:rsid w:val="00456561"/>
    <w:rsid w:val="00464042"/>
    <w:rsid w:val="00485EE8"/>
    <w:rsid w:val="004A028C"/>
    <w:rsid w:val="004E46C4"/>
    <w:rsid w:val="00520326"/>
    <w:rsid w:val="005624AC"/>
    <w:rsid w:val="00576F1D"/>
    <w:rsid w:val="00636218"/>
    <w:rsid w:val="0063765F"/>
    <w:rsid w:val="006A53BF"/>
    <w:rsid w:val="007647F2"/>
    <w:rsid w:val="007A453F"/>
    <w:rsid w:val="007D519B"/>
    <w:rsid w:val="008C7FD4"/>
    <w:rsid w:val="009B085F"/>
    <w:rsid w:val="009B69DE"/>
    <w:rsid w:val="00A413EE"/>
    <w:rsid w:val="00A83A96"/>
    <w:rsid w:val="00AB31AC"/>
    <w:rsid w:val="00B17F5C"/>
    <w:rsid w:val="00BC311C"/>
    <w:rsid w:val="00BF5C95"/>
    <w:rsid w:val="00C17DA9"/>
    <w:rsid w:val="00C26538"/>
    <w:rsid w:val="00D06F3C"/>
    <w:rsid w:val="00D14058"/>
    <w:rsid w:val="00D654A1"/>
    <w:rsid w:val="00D878D5"/>
    <w:rsid w:val="00D95EEC"/>
    <w:rsid w:val="00DC36B6"/>
    <w:rsid w:val="00E66B43"/>
    <w:rsid w:val="00EE7374"/>
    <w:rsid w:val="00EF28EE"/>
    <w:rsid w:val="00F95D7B"/>
    <w:rsid w:val="00F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994B"/>
  <w15:chartTrackingRefBased/>
  <w15:docId w15:val="{12EF29F2-1174-43CE-B50F-B8209B78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3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vh.com/ca/en/dedicated-servers/understanding-t3-t4.xml" TargetMode="Externa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Excel_Worksheet.xls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coreix.net/resources/data-centre-faqs/data-centre-tie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Kennan</dc:creator>
  <cp:keywords/>
  <dc:description/>
  <cp:lastModifiedBy>Kennan</cp:lastModifiedBy>
  <cp:revision>29</cp:revision>
  <dcterms:created xsi:type="dcterms:W3CDTF">2018-02-13T01:07:00Z</dcterms:created>
  <dcterms:modified xsi:type="dcterms:W3CDTF">2018-03-01T14:02:00Z</dcterms:modified>
</cp:coreProperties>
</file>