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50" w:rsidRPr="00C66005" w:rsidRDefault="00F07EC0" w:rsidP="00C66005">
      <w:pPr>
        <w:spacing w:line="480" w:lineRule="auto"/>
        <w:rPr>
          <w:rFonts w:ascii="Times New Roman" w:hAnsi="Times New Roman" w:cs="Times New Roman"/>
          <w:sz w:val="24"/>
        </w:rPr>
      </w:pPr>
      <w:r w:rsidRPr="00C66005">
        <w:rPr>
          <w:rFonts w:ascii="Times New Roman" w:hAnsi="Times New Roman" w:cs="Times New Roman"/>
          <w:sz w:val="24"/>
        </w:rPr>
        <w:t>Megan Gallagher</w:t>
      </w:r>
    </w:p>
    <w:p w:rsidR="00F07EC0" w:rsidRPr="00C66005" w:rsidRDefault="00E61FE5" w:rsidP="00C66005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C66005">
        <w:rPr>
          <w:rFonts w:ascii="Times New Roman" w:hAnsi="Times New Roman" w:cs="Times New Roman"/>
          <w:sz w:val="24"/>
        </w:rPr>
        <w:t>WordPress</w:t>
      </w:r>
    </w:p>
    <w:p w:rsidR="002A31C0" w:rsidRPr="00C66005" w:rsidRDefault="00F07EC0" w:rsidP="00C66005">
      <w:pPr>
        <w:spacing w:line="480" w:lineRule="auto"/>
        <w:rPr>
          <w:rFonts w:ascii="Times New Roman" w:hAnsi="Times New Roman" w:cs="Times New Roman"/>
          <w:sz w:val="24"/>
        </w:rPr>
      </w:pPr>
      <w:r w:rsidRPr="00C66005">
        <w:rPr>
          <w:rFonts w:ascii="Times New Roman" w:hAnsi="Times New Roman" w:cs="Times New Roman"/>
          <w:sz w:val="24"/>
        </w:rPr>
        <w:tab/>
        <w:t xml:space="preserve">I strongly recommend that the Web Development team switches </w:t>
      </w:r>
      <w:r w:rsidR="005859FF">
        <w:rPr>
          <w:rFonts w:ascii="Times New Roman" w:hAnsi="Times New Roman" w:cs="Times New Roman"/>
          <w:sz w:val="24"/>
        </w:rPr>
        <w:t>many members to using the</w:t>
      </w:r>
      <w:r w:rsidRPr="00C66005">
        <w:rPr>
          <w:rFonts w:ascii="Times New Roman" w:hAnsi="Times New Roman" w:cs="Times New Roman"/>
          <w:sz w:val="24"/>
        </w:rPr>
        <w:t xml:space="preserve"> </w:t>
      </w:r>
      <w:r w:rsidR="00E61FE5" w:rsidRPr="00C66005">
        <w:rPr>
          <w:rFonts w:ascii="Times New Roman" w:hAnsi="Times New Roman" w:cs="Times New Roman"/>
          <w:sz w:val="24"/>
        </w:rPr>
        <w:t>WordPress</w:t>
      </w:r>
      <w:r w:rsidRPr="00C66005">
        <w:rPr>
          <w:rFonts w:ascii="Times New Roman" w:hAnsi="Times New Roman" w:cs="Times New Roman"/>
          <w:sz w:val="24"/>
        </w:rPr>
        <w:t xml:space="preserve"> platform, </w:t>
      </w:r>
      <w:r w:rsidR="005859FF">
        <w:rPr>
          <w:rFonts w:ascii="Times New Roman" w:hAnsi="Times New Roman" w:cs="Times New Roman"/>
          <w:sz w:val="24"/>
        </w:rPr>
        <w:t xml:space="preserve">in order to have a net benefit of </w:t>
      </w:r>
      <w:r w:rsidR="003957AE">
        <w:rPr>
          <w:rFonts w:ascii="Times New Roman" w:hAnsi="Times New Roman" w:cs="Times New Roman"/>
          <w:sz w:val="24"/>
        </w:rPr>
        <w:t>$</w:t>
      </w:r>
      <w:r w:rsidR="005859FF">
        <w:rPr>
          <w:rFonts w:ascii="Times New Roman" w:hAnsi="Times New Roman" w:cs="Times New Roman"/>
          <w:sz w:val="24"/>
        </w:rPr>
        <w:t>2,451,000</w:t>
      </w:r>
      <w:r w:rsidR="005859FF">
        <w:rPr>
          <w:rFonts w:ascii="Times New Roman" w:hAnsi="Times New Roman" w:cs="Times New Roman"/>
          <w:sz w:val="24"/>
        </w:rPr>
        <w:t xml:space="preserve"> over the next 3 years</w:t>
      </w:r>
      <w:r w:rsidR="002A31C0" w:rsidRPr="00C66005">
        <w:rPr>
          <w:rFonts w:ascii="Times New Roman" w:hAnsi="Times New Roman" w:cs="Times New Roman"/>
          <w:sz w:val="24"/>
        </w:rPr>
        <w:t>.   The easy user interface that WordPress offers will allow our team to operate more efficiently</w:t>
      </w:r>
      <w:r w:rsidR="003D087D">
        <w:rPr>
          <w:rFonts w:ascii="Times New Roman" w:hAnsi="Times New Roman" w:cs="Times New Roman"/>
          <w:sz w:val="24"/>
        </w:rPr>
        <w:t xml:space="preserve"> and reduce our headcount</w:t>
      </w:r>
      <w:r w:rsidR="002A31C0" w:rsidRPr="00C66005">
        <w:rPr>
          <w:rFonts w:ascii="Times New Roman" w:hAnsi="Times New Roman" w:cs="Times New Roman"/>
          <w:sz w:val="24"/>
        </w:rPr>
        <w:t xml:space="preserve">.  Our company will have a chance to save </w:t>
      </w:r>
      <w:r w:rsidR="00383E5C">
        <w:rPr>
          <w:rFonts w:ascii="Times New Roman" w:hAnsi="Times New Roman" w:cs="Times New Roman"/>
          <w:sz w:val="24"/>
        </w:rPr>
        <w:t>money</w:t>
      </w:r>
      <w:r w:rsidR="002A31C0" w:rsidRPr="00C66005">
        <w:rPr>
          <w:rFonts w:ascii="Times New Roman" w:hAnsi="Times New Roman" w:cs="Times New Roman"/>
          <w:sz w:val="24"/>
        </w:rPr>
        <w:t xml:space="preserve"> due to the increase in efficiency in our Web Development team.</w:t>
      </w:r>
    </w:p>
    <w:p w:rsidR="00F07EC0" w:rsidRDefault="001E2D8D" w:rsidP="00C66005">
      <w:pPr>
        <w:spacing w:line="480" w:lineRule="auto"/>
        <w:rPr>
          <w:rFonts w:ascii="Times New Roman" w:hAnsi="Times New Roman" w:cs="Times New Roman"/>
          <w:sz w:val="24"/>
        </w:rPr>
      </w:pPr>
      <w:r w:rsidRPr="00C66005">
        <w:rPr>
          <w:rFonts w:ascii="Times New Roman" w:hAnsi="Times New Roman" w:cs="Times New Roman"/>
          <w:sz w:val="24"/>
        </w:rPr>
        <w:tab/>
      </w:r>
      <w:r w:rsidR="00E61FE5" w:rsidRPr="00C66005">
        <w:rPr>
          <w:rFonts w:ascii="Times New Roman" w:hAnsi="Times New Roman" w:cs="Times New Roman"/>
          <w:sz w:val="24"/>
        </w:rPr>
        <w:t>WordPress</w:t>
      </w:r>
      <w:bookmarkStart w:id="0" w:name="_GoBack"/>
      <w:bookmarkEnd w:id="0"/>
      <w:r w:rsidRPr="00C66005">
        <w:rPr>
          <w:rFonts w:ascii="Times New Roman" w:hAnsi="Times New Roman" w:cs="Times New Roman"/>
          <w:sz w:val="24"/>
        </w:rPr>
        <w:t xml:space="preserve"> is a self-hosted, open source content management system that would increase efficiency </w:t>
      </w:r>
      <w:r w:rsidR="003D087D">
        <w:rPr>
          <w:rFonts w:ascii="Times New Roman" w:hAnsi="Times New Roman" w:cs="Times New Roman"/>
          <w:sz w:val="24"/>
        </w:rPr>
        <w:t xml:space="preserve">and reduce the headcount </w:t>
      </w:r>
      <w:r w:rsidRPr="00C66005">
        <w:rPr>
          <w:rFonts w:ascii="Times New Roman" w:hAnsi="Times New Roman" w:cs="Times New Roman"/>
          <w:sz w:val="24"/>
        </w:rPr>
        <w:t xml:space="preserve">if implemented in our team.  </w:t>
      </w:r>
      <w:r w:rsidR="00352B95" w:rsidRPr="00C66005">
        <w:rPr>
          <w:rFonts w:ascii="Times New Roman" w:hAnsi="Times New Roman" w:cs="Times New Roman"/>
          <w:sz w:val="24"/>
        </w:rPr>
        <w:t xml:space="preserve">To use WordPress, no prior knowledge of HTML is needed.  </w:t>
      </w:r>
      <w:r w:rsidR="00C66005">
        <w:rPr>
          <w:rFonts w:ascii="Times New Roman" w:hAnsi="Times New Roman" w:cs="Times New Roman"/>
          <w:sz w:val="24"/>
        </w:rPr>
        <w:t xml:space="preserve">WordPress allows its users to have access to many different plug-ins and themes so that our team does not have to create these things.  </w:t>
      </w:r>
      <w:r w:rsidR="00352B95" w:rsidRPr="00C66005">
        <w:rPr>
          <w:rFonts w:ascii="Times New Roman" w:hAnsi="Times New Roman" w:cs="Times New Roman"/>
          <w:sz w:val="24"/>
        </w:rPr>
        <w:t xml:space="preserve">The easy user interface reduces the </w:t>
      </w:r>
      <w:r w:rsidR="00C66005">
        <w:rPr>
          <w:rFonts w:ascii="Times New Roman" w:hAnsi="Times New Roman" w:cs="Times New Roman"/>
          <w:sz w:val="24"/>
        </w:rPr>
        <w:t xml:space="preserve">time normally spent coding in </w:t>
      </w:r>
      <w:r w:rsidR="00352B95" w:rsidRPr="00C66005">
        <w:rPr>
          <w:rFonts w:ascii="Times New Roman" w:hAnsi="Times New Roman" w:cs="Times New Roman"/>
          <w:sz w:val="24"/>
        </w:rPr>
        <w:t>traditional web based technology</w:t>
      </w:r>
      <w:r w:rsidR="00CD3838">
        <w:rPr>
          <w:rFonts w:ascii="Times New Roman" w:hAnsi="Times New Roman" w:cs="Times New Roman"/>
          <w:sz w:val="24"/>
        </w:rPr>
        <w:t xml:space="preserve"> so that time saved can be used for other causes</w:t>
      </w:r>
      <w:r w:rsidR="00352B95" w:rsidRPr="00C66005">
        <w:rPr>
          <w:rFonts w:ascii="Times New Roman" w:hAnsi="Times New Roman" w:cs="Times New Roman"/>
          <w:sz w:val="24"/>
        </w:rPr>
        <w:t xml:space="preserve">. </w:t>
      </w:r>
    </w:p>
    <w:p w:rsidR="003D087D" w:rsidRDefault="003D087D" w:rsidP="00C6600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By eliminating 7 members of our team due to increased </w:t>
      </w:r>
      <w:r w:rsidR="00DA6BD8">
        <w:rPr>
          <w:rFonts w:ascii="Times New Roman" w:hAnsi="Times New Roman" w:cs="Times New Roman"/>
          <w:sz w:val="24"/>
        </w:rPr>
        <w:t>efficiency</w:t>
      </w:r>
      <w:r>
        <w:rPr>
          <w:rFonts w:ascii="Times New Roman" w:hAnsi="Times New Roman" w:cs="Times New Roman"/>
          <w:sz w:val="24"/>
        </w:rPr>
        <w:t xml:space="preserve"> through WordPress, our company would save $</w:t>
      </w:r>
      <w:r w:rsidR="00DA6BD8">
        <w:rPr>
          <w:rFonts w:ascii="Times New Roman" w:hAnsi="Times New Roman" w:cs="Times New Roman"/>
          <w:sz w:val="24"/>
        </w:rPr>
        <w:t xml:space="preserve">2,625,000 </w:t>
      </w:r>
      <w:r>
        <w:rPr>
          <w:rFonts w:ascii="Times New Roman" w:hAnsi="Times New Roman" w:cs="Times New Roman"/>
          <w:sz w:val="24"/>
        </w:rPr>
        <w:t>in</w:t>
      </w:r>
      <w:r w:rsidR="00DA6BD8">
        <w:rPr>
          <w:rFonts w:ascii="Times New Roman" w:hAnsi="Times New Roman" w:cs="Times New Roman"/>
          <w:sz w:val="24"/>
        </w:rPr>
        <w:t xml:space="preserve"> three years due to</w:t>
      </w:r>
      <w:r>
        <w:rPr>
          <w:rFonts w:ascii="Times New Roman" w:hAnsi="Times New Roman" w:cs="Times New Roman"/>
          <w:sz w:val="24"/>
        </w:rPr>
        <w:t xml:space="preserve"> salaries.  To implement </w:t>
      </w:r>
      <w:r w:rsidR="00E61FE5">
        <w:rPr>
          <w:rFonts w:ascii="Times New Roman" w:hAnsi="Times New Roman" w:cs="Times New Roman"/>
          <w:sz w:val="24"/>
        </w:rPr>
        <w:t>WordPress</w:t>
      </w:r>
      <w:r>
        <w:rPr>
          <w:rFonts w:ascii="Times New Roman" w:hAnsi="Times New Roman" w:cs="Times New Roman"/>
          <w:sz w:val="24"/>
        </w:rPr>
        <w:t xml:space="preserve"> would</w:t>
      </w:r>
      <w:r w:rsidR="00DA6BD8">
        <w:rPr>
          <w:rFonts w:ascii="Times New Roman" w:hAnsi="Times New Roman" w:cs="Times New Roman"/>
          <w:sz w:val="24"/>
        </w:rPr>
        <w:t xml:space="preserve"> cost $174,000 over a 3 year span, including the initial installation of hardware and software, training and maintenance.  Considering these savings and costs, the net benefit </w:t>
      </w:r>
      <w:r w:rsidR="004C4D13">
        <w:rPr>
          <w:rFonts w:ascii="Times New Roman" w:hAnsi="Times New Roman" w:cs="Times New Roman"/>
          <w:sz w:val="24"/>
        </w:rPr>
        <w:t>over a</w:t>
      </w:r>
      <w:r w:rsidR="00DA6BD8">
        <w:rPr>
          <w:rFonts w:ascii="Times New Roman" w:hAnsi="Times New Roman" w:cs="Times New Roman"/>
          <w:sz w:val="24"/>
        </w:rPr>
        <w:t xml:space="preserve"> three year span is $2,451,000 if we choose to have 75% of our Web Development team use WordPress.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243D3D" w:rsidRDefault="00243D3D" w:rsidP="00C66005">
      <w:pPr>
        <w:spacing w:line="480" w:lineRule="auto"/>
        <w:rPr>
          <w:rFonts w:ascii="Times New Roman" w:hAnsi="Times New Roman" w:cs="Times New Roman"/>
          <w:sz w:val="24"/>
        </w:rPr>
      </w:pPr>
    </w:p>
    <w:p w:rsidR="00243D3D" w:rsidRDefault="00243D3D" w:rsidP="00C66005">
      <w:pPr>
        <w:spacing w:line="480" w:lineRule="auto"/>
        <w:rPr>
          <w:rFonts w:ascii="Times New Roman" w:hAnsi="Times New Roman" w:cs="Times New Roman"/>
          <w:sz w:val="24"/>
        </w:rPr>
      </w:pPr>
    </w:p>
    <w:tbl>
      <w:tblPr>
        <w:tblW w:w="6586" w:type="dxa"/>
        <w:tblInd w:w="93" w:type="dxa"/>
        <w:tblLook w:val="04A0" w:firstRow="1" w:lastRow="0" w:firstColumn="1" w:lastColumn="0" w:noHBand="0" w:noVBand="1"/>
      </w:tblPr>
      <w:tblGrid>
        <w:gridCol w:w="2440"/>
        <w:gridCol w:w="105"/>
        <w:gridCol w:w="855"/>
        <w:gridCol w:w="146"/>
        <w:gridCol w:w="814"/>
        <w:gridCol w:w="194"/>
        <w:gridCol w:w="803"/>
        <w:gridCol w:w="228"/>
        <w:gridCol w:w="1001"/>
      </w:tblGrid>
      <w:tr w:rsidR="00243D3D" w:rsidRPr="00243D3D" w:rsidTr="00243D3D">
        <w:trPr>
          <w:trHeight w:val="297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Costs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243D3D" w:rsidRPr="00243D3D" w:rsidTr="00243D3D">
        <w:trPr>
          <w:trHeight w:val="297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Hardware &amp; Software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100000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100000</w:t>
            </w:r>
          </w:p>
        </w:tc>
      </w:tr>
      <w:tr w:rsidR="00243D3D" w:rsidRPr="00243D3D" w:rsidTr="00243D3D">
        <w:trPr>
          <w:trHeight w:val="297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Maintenance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18000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18000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18000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54000</w:t>
            </w:r>
          </w:p>
        </w:tc>
      </w:tr>
      <w:tr w:rsidR="00243D3D" w:rsidRPr="00243D3D" w:rsidTr="00243D3D">
        <w:trPr>
          <w:trHeight w:val="297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Training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20000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20000</w:t>
            </w:r>
          </w:p>
        </w:tc>
      </w:tr>
      <w:tr w:rsidR="00243D3D" w:rsidRPr="00243D3D" w:rsidTr="00243D3D">
        <w:trPr>
          <w:trHeight w:val="297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costs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138000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18000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18000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174000</w:t>
            </w:r>
          </w:p>
        </w:tc>
      </w:tr>
      <w:tr w:rsidR="00243D3D" w:rsidRPr="00243D3D" w:rsidTr="00243D3D">
        <w:trPr>
          <w:trHeight w:val="297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benefits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43D3D" w:rsidRPr="00243D3D" w:rsidTr="00243D3D">
        <w:trPr>
          <w:trHeight w:val="297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headcount reduction (7)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875,000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875,000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875,000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2625000</w:t>
            </w:r>
          </w:p>
        </w:tc>
      </w:tr>
      <w:tr w:rsidR="00243D3D" w:rsidRPr="00243D3D" w:rsidTr="00243D3D">
        <w:trPr>
          <w:trHeight w:val="297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benefits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875,000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875,000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875,000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2625000</w:t>
            </w:r>
          </w:p>
        </w:tc>
      </w:tr>
      <w:tr w:rsidR="00243D3D" w:rsidRPr="00243D3D" w:rsidTr="00161B08">
        <w:trPr>
          <w:trHeight w:val="30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3 year net benefit = </w:t>
            </w:r>
          </w:p>
        </w:tc>
      </w:tr>
      <w:tr w:rsidR="00243D3D" w:rsidRPr="00243D3D" w:rsidTr="00161B08">
        <w:trPr>
          <w:trHeight w:val="300"/>
        </w:trPr>
        <w:tc>
          <w:tcPr>
            <w:tcW w:w="24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D3D" w:rsidRPr="00243D3D" w:rsidRDefault="00243D3D" w:rsidP="00243D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D3D">
              <w:rPr>
                <w:rFonts w:ascii="Calibri" w:eastAsia="Times New Roman" w:hAnsi="Calibri" w:cs="Times New Roman"/>
                <w:b/>
                <w:bCs/>
                <w:color w:val="000000"/>
              </w:rPr>
              <w:t>2451000</w:t>
            </w:r>
          </w:p>
        </w:tc>
        <w:tc>
          <w:tcPr>
            <w:tcW w:w="122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D3D" w:rsidRPr="00243D3D" w:rsidRDefault="00243D3D" w:rsidP="00243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4C4D13" w:rsidRDefault="004C4D13" w:rsidP="00C66005">
      <w:pPr>
        <w:spacing w:line="480" w:lineRule="auto"/>
        <w:rPr>
          <w:rFonts w:ascii="Times New Roman" w:hAnsi="Times New Roman" w:cs="Times New Roman"/>
          <w:sz w:val="24"/>
        </w:rPr>
      </w:pPr>
    </w:p>
    <w:tbl>
      <w:tblPr>
        <w:tblW w:w="4140" w:type="dxa"/>
        <w:tblInd w:w="93" w:type="dxa"/>
        <w:tblLook w:val="04A0" w:firstRow="1" w:lastRow="0" w:firstColumn="1" w:lastColumn="0" w:noHBand="0" w:noVBand="1"/>
      </w:tblPr>
      <w:tblGrid>
        <w:gridCol w:w="3180"/>
        <w:gridCol w:w="960"/>
      </w:tblGrid>
      <w:tr w:rsidR="00B50CE6" w:rsidRPr="00B50CE6" w:rsidTr="00B50CE6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new traditional team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</w:tr>
      <w:tr w:rsidR="00B50CE6" w:rsidRPr="00B50CE6" w:rsidTr="00B50CE6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remaining developers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B50CE6" w:rsidRPr="00B50CE6" w:rsidTr="00B50CE6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increase in efficiency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77.80%</w:t>
            </w:r>
          </w:p>
        </w:tc>
      </w:tr>
      <w:tr w:rsidR="00B50CE6" w:rsidRPr="00B50CE6" w:rsidTr="00B50CE6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 xml:space="preserve">new </w:t>
            </w:r>
            <w:proofErr w:type="spellStart"/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wordpress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</w:tr>
      <w:tr w:rsidR="00B50CE6" w:rsidRPr="00B50CE6" w:rsidTr="00B50CE6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headcount reduction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</w:tr>
      <w:tr w:rsidR="00B50CE6" w:rsidRPr="00B50CE6" w:rsidTr="00B50CE6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B50CE6" w:rsidRPr="00B50CE6" w:rsidTr="00B50CE6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original web development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E6" w:rsidRPr="00B50CE6" w:rsidRDefault="00B50CE6" w:rsidP="00B50C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50CE6">
              <w:rPr>
                <w:rFonts w:ascii="Calibri" w:eastAsia="Times New Roman" w:hAnsi="Calibri" w:cs="Times New Roman"/>
                <w:b/>
                <w:color w:val="000000"/>
              </w:rPr>
              <w:t>12</w:t>
            </w:r>
          </w:p>
        </w:tc>
      </w:tr>
    </w:tbl>
    <w:p w:rsidR="00B50CE6" w:rsidRDefault="00B50CE6" w:rsidP="00C66005">
      <w:pPr>
        <w:spacing w:line="480" w:lineRule="auto"/>
        <w:rPr>
          <w:rFonts w:ascii="Times New Roman" w:hAnsi="Times New Roman" w:cs="Times New Roman"/>
          <w:sz w:val="24"/>
        </w:rPr>
      </w:pPr>
    </w:p>
    <w:p w:rsidR="00904F86" w:rsidRDefault="00904F86" w:rsidP="00904F86">
      <w:pPr>
        <w:spacing w:after="0" w:line="480" w:lineRule="auto"/>
        <w:ind w:left="1000" w:hanging="1000"/>
      </w:pPr>
      <w:proofErr w:type="gramStart"/>
      <w:r>
        <w:rPr>
          <w:rFonts w:ascii="Times New Roman" w:hAnsi="Times New Roman" w:cs="Times New Roman"/>
          <w:sz w:val="24"/>
        </w:rPr>
        <w:t>"10 Benefits of Using WordPress to Power Your Company's Website."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Website Company SEO Online Branding Denver Colorado Aspire Internet Design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Aspire</w:t>
      </w:r>
      <w:proofErr w:type="gramEnd"/>
      <w:r>
        <w:rPr>
          <w:rFonts w:ascii="Times New Roman" w:hAnsi="Times New Roman" w:cs="Times New Roman"/>
          <w:sz w:val="24"/>
        </w:rPr>
        <w:t xml:space="preserve"> Internet Design, 21 Sept. 2012. </w:t>
      </w:r>
      <w:proofErr w:type="gramStart"/>
      <w:r>
        <w:rPr>
          <w:rFonts w:ascii="Times New Roman" w:hAnsi="Times New Roman" w:cs="Times New Roman"/>
          <w:sz w:val="24"/>
        </w:rPr>
        <w:t>Web.</w:t>
      </w:r>
      <w:proofErr w:type="gramEnd"/>
      <w:r>
        <w:rPr>
          <w:rFonts w:ascii="Times New Roman" w:hAnsi="Times New Roman" w:cs="Times New Roman"/>
          <w:sz w:val="24"/>
        </w:rPr>
        <w:t xml:space="preserve"> 17 Oct. 2014. &lt;http://aspireid.com/web-design/10-benefits-of-using-wordpress-to-power-your-business-website/&gt;.</w:t>
      </w:r>
    </w:p>
    <w:p w:rsidR="00904F86" w:rsidRDefault="00904F86" w:rsidP="00904F86">
      <w:pPr>
        <w:spacing w:after="0" w:line="480" w:lineRule="auto"/>
        <w:ind w:left="1000" w:hanging="1000"/>
      </w:pPr>
      <w:proofErr w:type="spellStart"/>
      <w:r>
        <w:rPr>
          <w:rFonts w:ascii="Times New Roman" w:hAnsi="Times New Roman" w:cs="Times New Roman"/>
          <w:sz w:val="24"/>
        </w:rPr>
        <w:t>Biglione</w:t>
      </w:r>
      <w:proofErr w:type="spellEnd"/>
      <w:r>
        <w:rPr>
          <w:rFonts w:ascii="Times New Roman" w:hAnsi="Times New Roman" w:cs="Times New Roman"/>
          <w:sz w:val="24"/>
        </w:rPr>
        <w:t xml:space="preserve">, Kirk. </w:t>
      </w:r>
      <w:proofErr w:type="gramStart"/>
      <w:r>
        <w:rPr>
          <w:rFonts w:ascii="Times New Roman" w:hAnsi="Times New Roman" w:cs="Times New Roman"/>
          <w:sz w:val="24"/>
        </w:rPr>
        <w:t>"10 Reasons Why You Should Use WordPress To Run Your Business Website | WP Apprentice."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WP Apprentice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WPApprentince</w:t>
      </w:r>
      <w:proofErr w:type="spellEnd"/>
      <w:r>
        <w:rPr>
          <w:rFonts w:ascii="Times New Roman" w:hAnsi="Times New Roman" w:cs="Times New Roman"/>
          <w:sz w:val="24"/>
        </w:rPr>
        <w:t xml:space="preserve">, 25 Feb. 2014. </w:t>
      </w:r>
      <w:proofErr w:type="gramStart"/>
      <w:r>
        <w:rPr>
          <w:rFonts w:ascii="Times New Roman" w:hAnsi="Times New Roman" w:cs="Times New Roman"/>
          <w:sz w:val="24"/>
        </w:rPr>
        <w:t>Web.</w:t>
      </w:r>
      <w:proofErr w:type="gramEnd"/>
      <w:r>
        <w:rPr>
          <w:rFonts w:ascii="Times New Roman" w:hAnsi="Times New Roman" w:cs="Times New Roman"/>
          <w:sz w:val="24"/>
        </w:rPr>
        <w:t xml:space="preserve"> 20 Oct. 2014. &lt;http://wpapprentice.com/blog/10-reasons-use-wordpress-run-business-website/&gt;.</w:t>
      </w:r>
    </w:p>
    <w:p w:rsidR="00904F86" w:rsidRDefault="00904F86" w:rsidP="00904F86">
      <w:pPr>
        <w:spacing w:after="0" w:line="480" w:lineRule="auto"/>
        <w:ind w:left="1000" w:hanging="1000"/>
      </w:pPr>
      <w:proofErr w:type="gramStart"/>
      <w:r>
        <w:rPr>
          <w:rFonts w:ascii="Times New Roman" w:hAnsi="Times New Roman" w:cs="Times New Roman"/>
          <w:sz w:val="24"/>
        </w:rPr>
        <w:t>"WordPress.org."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WordPress › About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Wordpress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n.d.</w:t>
      </w:r>
      <w:proofErr w:type="spellEnd"/>
      <w:r>
        <w:rPr>
          <w:rFonts w:ascii="Times New Roman" w:hAnsi="Times New Roman" w:cs="Times New Roman"/>
          <w:sz w:val="24"/>
        </w:rPr>
        <w:t xml:space="preserve"> Web.</w:t>
      </w:r>
      <w:proofErr w:type="gramEnd"/>
      <w:r>
        <w:rPr>
          <w:rFonts w:ascii="Times New Roman" w:hAnsi="Times New Roman" w:cs="Times New Roman"/>
          <w:sz w:val="24"/>
        </w:rPr>
        <w:t xml:space="preserve"> 20 Oct. 2014. &lt;https://wordpress.org/about/&gt;.</w:t>
      </w:r>
    </w:p>
    <w:p w:rsidR="004C4D13" w:rsidRPr="00C66005" w:rsidRDefault="004C4D13" w:rsidP="00C66005">
      <w:pPr>
        <w:spacing w:line="480" w:lineRule="auto"/>
        <w:rPr>
          <w:rFonts w:ascii="Times New Roman" w:hAnsi="Times New Roman" w:cs="Times New Roman"/>
          <w:sz w:val="24"/>
        </w:rPr>
      </w:pPr>
    </w:p>
    <w:p w:rsidR="00C66005" w:rsidRDefault="00C66005">
      <w:r>
        <w:tab/>
      </w:r>
    </w:p>
    <w:sectPr w:rsidR="00C66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C0"/>
    <w:rsid w:val="00002F43"/>
    <w:rsid w:val="00006336"/>
    <w:rsid w:val="00014EBB"/>
    <w:rsid w:val="0004413F"/>
    <w:rsid w:val="00047488"/>
    <w:rsid w:val="00061043"/>
    <w:rsid w:val="000C08DB"/>
    <w:rsid w:val="00111AFD"/>
    <w:rsid w:val="00122256"/>
    <w:rsid w:val="0015629A"/>
    <w:rsid w:val="00161B08"/>
    <w:rsid w:val="001E2D8D"/>
    <w:rsid w:val="002201E3"/>
    <w:rsid w:val="00243D3D"/>
    <w:rsid w:val="002458E6"/>
    <w:rsid w:val="002659FF"/>
    <w:rsid w:val="00266A6E"/>
    <w:rsid w:val="00283400"/>
    <w:rsid w:val="002A31C0"/>
    <w:rsid w:val="002C2103"/>
    <w:rsid w:val="002E6701"/>
    <w:rsid w:val="00306D81"/>
    <w:rsid w:val="0032122F"/>
    <w:rsid w:val="00322DCA"/>
    <w:rsid w:val="00342027"/>
    <w:rsid w:val="00344CB9"/>
    <w:rsid w:val="00352B95"/>
    <w:rsid w:val="00383E5C"/>
    <w:rsid w:val="003957AE"/>
    <w:rsid w:val="003B7FC1"/>
    <w:rsid w:val="003D087D"/>
    <w:rsid w:val="00472337"/>
    <w:rsid w:val="004C0B63"/>
    <w:rsid w:val="004C4D13"/>
    <w:rsid w:val="004E1E50"/>
    <w:rsid w:val="005070CA"/>
    <w:rsid w:val="005209EC"/>
    <w:rsid w:val="00525B62"/>
    <w:rsid w:val="0053000C"/>
    <w:rsid w:val="005763B8"/>
    <w:rsid w:val="005859FF"/>
    <w:rsid w:val="0059741A"/>
    <w:rsid w:val="005B0CDC"/>
    <w:rsid w:val="005C5C42"/>
    <w:rsid w:val="00620B06"/>
    <w:rsid w:val="00652225"/>
    <w:rsid w:val="006A1DF5"/>
    <w:rsid w:val="006E0C35"/>
    <w:rsid w:val="007004C5"/>
    <w:rsid w:val="0075025D"/>
    <w:rsid w:val="00750A0E"/>
    <w:rsid w:val="007A3204"/>
    <w:rsid w:val="007B0266"/>
    <w:rsid w:val="007B609C"/>
    <w:rsid w:val="007B6BBA"/>
    <w:rsid w:val="007E40D9"/>
    <w:rsid w:val="00821410"/>
    <w:rsid w:val="00845020"/>
    <w:rsid w:val="008A2C10"/>
    <w:rsid w:val="008C6807"/>
    <w:rsid w:val="00904F86"/>
    <w:rsid w:val="00914FA4"/>
    <w:rsid w:val="0093760E"/>
    <w:rsid w:val="00971B9A"/>
    <w:rsid w:val="009B5267"/>
    <w:rsid w:val="00A04C36"/>
    <w:rsid w:val="00A12313"/>
    <w:rsid w:val="00A37D1A"/>
    <w:rsid w:val="00A445E3"/>
    <w:rsid w:val="00A82877"/>
    <w:rsid w:val="00AB10F0"/>
    <w:rsid w:val="00B1756A"/>
    <w:rsid w:val="00B2080A"/>
    <w:rsid w:val="00B24087"/>
    <w:rsid w:val="00B50CE6"/>
    <w:rsid w:val="00B54BEA"/>
    <w:rsid w:val="00B93EFF"/>
    <w:rsid w:val="00C50FC7"/>
    <w:rsid w:val="00C66005"/>
    <w:rsid w:val="00C751E4"/>
    <w:rsid w:val="00C81D35"/>
    <w:rsid w:val="00C82BC0"/>
    <w:rsid w:val="00CB5465"/>
    <w:rsid w:val="00CD3838"/>
    <w:rsid w:val="00CF2E95"/>
    <w:rsid w:val="00D2160D"/>
    <w:rsid w:val="00D543EB"/>
    <w:rsid w:val="00D65611"/>
    <w:rsid w:val="00D94283"/>
    <w:rsid w:val="00D96446"/>
    <w:rsid w:val="00DA6BD8"/>
    <w:rsid w:val="00E22998"/>
    <w:rsid w:val="00E2323F"/>
    <w:rsid w:val="00E258B1"/>
    <w:rsid w:val="00E26A8A"/>
    <w:rsid w:val="00E32310"/>
    <w:rsid w:val="00E427B7"/>
    <w:rsid w:val="00E61200"/>
    <w:rsid w:val="00E61FE5"/>
    <w:rsid w:val="00E73261"/>
    <w:rsid w:val="00ED571A"/>
    <w:rsid w:val="00EE5C16"/>
    <w:rsid w:val="00EF7DA3"/>
    <w:rsid w:val="00F07EC0"/>
    <w:rsid w:val="00F108DF"/>
    <w:rsid w:val="00F1741A"/>
    <w:rsid w:val="00F351A5"/>
    <w:rsid w:val="00F37B59"/>
    <w:rsid w:val="00F40123"/>
    <w:rsid w:val="00F45049"/>
    <w:rsid w:val="00F8569E"/>
    <w:rsid w:val="00FB66C9"/>
    <w:rsid w:val="00FC32EE"/>
    <w:rsid w:val="00FE0B73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D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Gallagher</dc:creator>
  <cp:lastModifiedBy>Megan Gallagher</cp:lastModifiedBy>
  <cp:revision>17</cp:revision>
  <dcterms:created xsi:type="dcterms:W3CDTF">2014-10-23T02:11:00Z</dcterms:created>
  <dcterms:modified xsi:type="dcterms:W3CDTF">2014-10-28T04:55:00Z</dcterms:modified>
</cp:coreProperties>
</file>