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CC" w:rsidRPr="009A2509" w:rsidRDefault="00270BCC" w:rsidP="00270BCC">
      <w:pPr>
        <w:jc w:val="center"/>
        <w:rPr>
          <w:rFonts w:asciiTheme="minorHAnsi" w:hAnsiTheme="minorHAnsi"/>
          <w:b/>
          <w:sz w:val="28"/>
          <w:szCs w:val="24"/>
        </w:rPr>
      </w:pPr>
      <w:r w:rsidRPr="009A2509">
        <w:rPr>
          <w:rFonts w:asciiTheme="minorHAnsi" w:hAnsiTheme="minorHAnsi"/>
          <w:b/>
          <w:sz w:val="28"/>
          <w:szCs w:val="24"/>
        </w:rPr>
        <w:t>Assignment #</w:t>
      </w:r>
      <w:r w:rsidR="00024CB3">
        <w:rPr>
          <w:rFonts w:asciiTheme="minorHAnsi" w:hAnsiTheme="minorHAnsi"/>
          <w:b/>
          <w:sz w:val="28"/>
          <w:szCs w:val="24"/>
        </w:rPr>
        <w:t>9</w:t>
      </w:r>
      <w:r w:rsidRPr="009A2509">
        <w:rPr>
          <w:rFonts w:asciiTheme="minorHAnsi" w:hAnsiTheme="minorHAnsi"/>
          <w:b/>
          <w:sz w:val="28"/>
          <w:szCs w:val="24"/>
        </w:rPr>
        <w:t xml:space="preserve"> – SAS #4: Association Rules </w:t>
      </w:r>
    </w:p>
    <w:p w:rsidR="006C144A" w:rsidRPr="00024CB3" w:rsidRDefault="006C144A" w:rsidP="006C144A">
      <w:pPr>
        <w:rPr>
          <w:rFonts w:asciiTheme="minorHAnsi" w:hAnsiTheme="minorHAnsi"/>
          <w:b/>
          <w:sz w:val="28"/>
          <w:szCs w:val="24"/>
        </w:rPr>
      </w:pPr>
      <w:r w:rsidRPr="00E45ADC">
        <w:rPr>
          <w:rFonts w:asciiTheme="minorHAnsi" w:hAnsiTheme="minorHAnsi"/>
          <w:b/>
          <w:sz w:val="24"/>
          <w:szCs w:val="24"/>
        </w:rPr>
        <w:br/>
      </w:r>
      <w:r w:rsidRPr="00024CB3">
        <w:rPr>
          <w:rFonts w:asciiTheme="minorHAnsi" w:hAnsiTheme="minorHAnsi"/>
          <w:b/>
          <w:sz w:val="28"/>
          <w:szCs w:val="24"/>
        </w:rPr>
        <w:t>Guidelines</w:t>
      </w:r>
    </w:p>
    <w:p w:rsidR="006C144A" w:rsidRPr="00E45ADC" w:rsidRDefault="006C144A" w:rsidP="006C144A">
      <w:pPr>
        <w:pStyle w:val="ListParagraph"/>
        <w:numPr>
          <w:ilvl w:val="0"/>
          <w:numId w:val="7"/>
        </w:numPr>
        <w:ind w:firstLine="0"/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>Follow the steps below, using the in-class exercise as a guide.</w:t>
      </w:r>
    </w:p>
    <w:p w:rsidR="006C144A" w:rsidRPr="00E45ADC" w:rsidRDefault="006C144A" w:rsidP="006C144A">
      <w:pPr>
        <w:pStyle w:val="ListParagraph"/>
        <w:numPr>
          <w:ilvl w:val="0"/>
          <w:numId w:val="7"/>
        </w:numPr>
        <w:ind w:firstLine="0"/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>You must submit your answers electronically in a single Word document. Fill in the answer sheet at the end of this document.</w:t>
      </w:r>
    </w:p>
    <w:p w:rsidR="006C144A" w:rsidRPr="00E45ADC" w:rsidRDefault="006C144A" w:rsidP="006C144A">
      <w:pPr>
        <w:pStyle w:val="ListParagraph"/>
        <w:numPr>
          <w:ilvl w:val="0"/>
          <w:numId w:val="7"/>
        </w:numPr>
        <w:ind w:firstLine="0"/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>You must include your name at the top of the document.</w:t>
      </w:r>
    </w:p>
    <w:p w:rsidR="006C144A" w:rsidRPr="00E45ADC" w:rsidRDefault="006C144A" w:rsidP="006C144A">
      <w:pPr>
        <w:pStyle w:val="ListParagraph"/>
        <w:numPr>
          <w:ilvl w:val="0"/>
          <w:numId w:val="7"/>
        </w:numPr>
        <w:ind w:firstLine="0"/>
        <w:rPr>
          <w:rFonts w:asciiTheme="minorHAnsi" w:hAnsiTheme="minorHAnsi"/>
          <w:b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>Your answers should be emailed, as an attachment, to your instructor with the subject:</w:t>
      </w:r>
      <w:r w:rsidRPr="00E45ADC">
        <w:rPr>
          <w:rFonts w:asciiTheme="minorHAnsi" w:hAnsiTheme="minorHAnsi"/>
          <w:sz w:val="24"/>
          <w:szCs w:val="24"/>
        </w:rPr>
        <w:br/>
      </w:r>
      <w:r w:rsidRPr="00E45ADC">
        <w:rPr>
          <w:rFonts w:asciiTheme="minorHAnsi" w:hAnsiTheme="minorHAnsi"/>
          <w:b/>
          <w:sz w:val="24"/>
          <w:szCs w:val="24"/>
        </w:rPr>
        <w:tab/>
        <w:t>MIS2502: Association Rules</w:t>
      </w:r>
    </w:p>
    <w:p w:rsidR="006C144A" w:rsidRPr="00E45ADC" w:rsidRDefault="006C144A" w:rsidP="006C144A">
      <w:pPr>
        <w:pStyle w:val="ListParagraph"/>
        <w:numPr>
          <w:ilvl w:val="0"/>
          <w:numId w:val="7"/>
        </w:numPr>
        <w:ind w:firstLine="0"/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>The email must be sent by the start of class the day the assignment is due.</w:t>
      </w:r>
    </w:p>
    <w:p w:rsidR="006C144A" w:rsidRPr="00E45ADC" w:rsidRDefault="006C144A" w:rsidP="006C144A">
      <w:pPr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b/>
          <w:i/>
          <w:sz w:val="24"/>
          <w:szCs w:val="24"/>
        </w:rPr>
        <w:t>If you do not follow these instructions, your assignment will be counted late.</w:t>
      </w:r>
      <w:r w:rsidRPr="00E45ADC">
        <w:rPr>
          <w:rFonts w:asciiTheme="minorHAnsi" w:hAnsiTheme="minorHAnsi"/>
          <w:b/>
          <w:i/>
          <w:sz w:val="24"/>
          <w:szCs w:val="24"/>
        </w:rPr>
        <w:br/>
      </w:r>
    </w:p>
    <w:p w:rsidR="00AD0188" w:rsidRDefault="00C051E9" w:rsidP="00AD0188">
      <w:pPr>
        <w:pStyle w:val="NumberingExercise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>A store is interested in determining the associations between items purchased from the Health and Beauty Aids department and the Stationery Department. The store c</w:t>
      </w:r>
      <w:r w:rsidR="006C144A" w:rsidRPr="00E45ADC">
        <w:rPr>
          <w:rFonts w:asciiTheme="minorHAnsi" w:hAnsiTheme="minorHAnsi"/>
          <w:sz w:val="24"/>
          <w:szCs w:val="24"/>
        </w:rPr>
        <w:t xml:space="preserve">hose to conduct a market basket </w:t>
      </w:r>
      <w:r w:rsidRPr="00E45ADC">
        <w:rPr>
          <w:rFonts w:asciiTheme="minorHAnsi" w:hAnsiTheme="minorHAnsi"/>
          <w:sz w:val="24"/>
          <w:szCs w:val="24"/>
        </w:rPr>
        <w:t xml:space="preserve">analysis of specific items purchased from these two departments. The </w:t>
      </w:r>
      <w:r w:rsidR="009B1A75" w:rsidRPr="00E45ADC">
        <w:rPr>
          <w:rFonts w:asciiTheme="minorHAnsi" w:hAnsiTheme="minorHAnsi"/>
          <w:b/>
          <w:kern w:val="0"/>
          <w:sz w:val="24"/>
          <w:szCs w:val="24"/>
        </w:rPr>
        <w:t>TRANSACTIONS</w:t>
      </w:r>
      <w:r w:rsidR="009B1A75" w:rsidRPr="00E45ADC">
        <w:rPr>
          <w:rFonts w:asciiTheme="minorHAnsi" w:hAnsiTheme="minorHAnsi"/>
          <w:sz w:val="24"/>
          <w:szCs w:val="24"/>
        </w:rPr>
        <w:t xml:space="preserve"> </w:t>
      </w:r>
      <w:r w:rsidRPr="00E45ADC">
        <w:rPr>
          <w:rFonts w:asciiTheme="minorHAnsi" w:hAnsiTheme="minorHAnsi"/>
          <w:sz w:val="24"/>
          <w:szCs w:val="24"/>
        </w:rPr>
        <w:t>data set contains information about over 400,000 transactions made over the past three months. The following products are represented in the data set:</w:t>
      </w:r>
    </w:p>
    <w:p w:rsidR="00AD0188" w:rsidRDefault="00AD0188" w:rsidP="00AD0188">
      <w:pPr>
        <w:pStyle w:val="NumberingExercise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  <w:sectPr w:rsidR="00AD0188" w:rsidSect="00D371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  <w:sz w:val="24"/>
          <w:szCs w:val="24"/>
        </w:rPr>
        <w:br/>
      </w:r>
    </w:p>
    <w:p w:rsidR="00AD0188" w:rsidRPr="00E45ADC" w:rsidRDefault="00AD0188" w:rsidP="00AD0188">
      <w:pPr>
        <w:pStyle w:val="NumberingExercise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lastRenderedPageBreak/>
        <w:t>bar soap</w:t>
      </w:r>
    </w:p>
    <w:p w:rsidR="00AD0188" w:rsidRPr="00E45ADC" w:rsidRDefault="00AD0188" w:rsidP="00AD0188">
      <w:pPr>
        <w:pStyle w:val="BulletedNormal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>bows</w:t>
      </w:r>
    </w:p>
    <w:p w:rsidR="00AD0188" w:rsidRPr="00E45ADC" w:rsidRDefault="00AD0188" w:rsidP="00AD0188">
      <w:pPr>
        <w:pStyle w:val="BulletedNormal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>candy bars</w:t>
      </w:r>
    </w:p>
    <w:p w:rsidR="00AD0188" w:rsidRPr="00E45ADC" w:rsidRDefault="00AD0188" w:rsidP="00AD0188">
      <w:pPr>
        <w:pStyle w:val="BulletedNormal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>deodorant</w:t>
      </w:r>
    </w:p>
    <w:p w:rsidR="00AD0188" w:rsidRPr="00E45ADC" w:rsidRDefault="00AD0188" w:rsidP="00AD0188">
      <w:pPr>
        <w:pStyle w:val="BulletedNormal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>greeting cards</w:t>
      </w:r>
    </w:p>
    <w:p w:rsidR="00AD0188" w:rsidRPr="00E45ADC" w:rsidRDefault="00AD0188" w:rsidP="00AD0188">
      <w:pPr>
        <w:pStyle w:val="BulletedNormal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>magazines</w:t>
      </w:r>
    </w:p>
    <w:p w:rsidR="00AD0188" w:rsidRPr="00E45ADC" w:rsidRDefault="00AD0188" w:rsidP="00AD0188">
      <w:pPr>
        <w:pStyle w:val="BulletedNormal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lastRenderedPageBreak/>
        <w:t>markers</w:t>
      </w:r>
    </w:p>
    <w:p w:rsidR="00AD0188" w:rsidRPr="00E45ADC" w:rsidRDefault="00AD0188" w:rsidP="00AD0188">
      <w:pPr>
        <w:pStyle w:val="BulletedNormal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>pain relievers</w:t>
      </w:r>
    </w:p>
    <w:p w:rsidR="00AD0188" w:rsidRPr="00E45ADC" w:rsidRDefault="00AD0188" w:rsidP="00AD0188">
      <w:pPr>
        <w:pStyle w:val="BulletedNormal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>pencils</w:t>
      </w:r>
    </w:p>
    <w:p w:rsidR="00AD0188" w:rsidRPr="00E45ADC" w:rsidRDefault="00AD0188" w:rsidP="00AD0188">
      <w:pPr>
        <w:pStyle w:val="BulletedNormal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>pens</w:t>
      </w:r>
    </w:p>
    <w:p w:rsidR="00AD0188" w:rsidRPr="00E45ADC" w:rsidRDefault="00AD0188" w:rsidP="00AD0188">
      <w:pPr>
        <w:pStyle w:val="BulletedNormal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>perfume</w:t>
      </w:r>
    </w:p>
    <w:p w:rsidR="00AD0188" w:rsidRPr="00E45ADC" w:rsidRDefault="00AD0188" w:rsidP="00AD0188">
      <w:pPr>
        <w:pStyle w:val="BulletedNormal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>photo processing</w:t>
      </w:r>
    </w:p>
    <w:p w:rsidR="00AD0188" w:rsidRPr="00E45ADC" w:rsidRDefault="00AD0188" w:rsidP="00AD0188">
      <w:pPr>
        <w:pStyle w:val="BulletedNormal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lastRenderedPageBreak/>
        <w:t>prescription medications</w:t>
      </w:r>
    </w:p>
    <w:p w:rsidR="00AD0188" w:rsidRPr="00E45ADC" w:rsidRDefault="00AD0188" w:rsidP="00AD0188">
      <w:pPr>
        <w:pStyle w:val="BulletedNormal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>shampoo</w:t>
      </w:r>
    </w:p>
    <w:p w:rsidR="00AD0188" w:rsidRPr="00E45ADC" w:rsidRDefault="00AD0188" w:rsidP="00AD0188">
      <w:pPr>
        <w:pStyle w:val="BulletedNormal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>toothbrushes</w:t>
      </w:r>
    </w:p>
    <w:p w:rsidR="00AD0188" w:rsidRDefault="00AD0188" w:rsidP="00AD0188">
      <w:pPr>
        <w:pStyle w:val="BulletedNormal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>toothpaste</w:t>
      </w:r>
    </w:p>
    <w:p w:rsidR="00AD0188" w:rsidRPr="00AD0188" w:rsidRDefault="00AD0188" w:rsidP="00AD0188">
      <w:pPr>
        <w:pStyle w:val="BulletedNormal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AD0188">
        <w:rPr>
          <w:rFonts w:asciiTheme="minorHAnsi" w:hAnsiTheme="minorHAnsi"/>
          <w:sz w:val="24"/>
          <w:szCs w:val="24"/>
        </w:rPr>
        <w:t>wrapping paper</w:t>
      </w:r>
    </w:p>
    <w:p w:rsidR="00AD0188" w:rsidRDefault="00AD0188" w:rsidP="00AD0188">
      <w:pPr>
        <w:pStyle w:val="NumberingExercise"/>
        <w:numPr>
          <w:ilvl w:val="0"/>
          <w:numId w:val="0"/>
        </w:numPr>
        <w:rPr>
          <w:rFonts w:asciiTheme="minorHAnsi" w:hAnsiTheme="minorHAnsi"/>
          <w:sz w:val="24"/>
          <w:szCs w:val="24"/>
        </w:rPr>
        <w:sectPr w:rsidR="00AD0188" w:rsidSect="00AD018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D0188" w:rsidRDefault="00AD0188" w:rsidP="00AD0188">
      <w:pPr>
        <w:pStyle w:val="NumberingExercise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E45ADC" w:rsidRDefault="00AD0188" w:rsidP="00AD0188">
      <w:pPr>
        <w:pStyle w:val="NumberingExercise"/>
        <w:numPr>
          <w:ilvl w:val="0"/>
          <w:numId w:val="0"/>
        </w:numPr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C051E9" w:rsidRPr="003239B6">
        <w:rPr>
          <w:rFonts w:asciiTheme="minorHAnsi" w:hAnsiTheme="minorHAnsi"/>
          <w:sz w:val="24"/>
          <w:szCs w:val="24"/>
        </w:rPr>
        <w:t>here are four variables in the data set:</w:t>
      </w:r>
      <w:r w:rsidR="00C3603A">
        <w:rPr>
          <w:rFonts w:asciiTheme="minorHAnsi" w:hAnsiTheme="minorHAnsi"/>
          <w:sz w:val="24"/>
          <w:szCs w:val="24"/>
        </w:rPr>
        <w:br/>
      </w:r>
    </w:p>
    <w:tbl>
      <w:tblPr>
        <w:tblW w:w="0" w:type="auto"/>
        <w:tblInd w:w="5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000000" w:fill="000000"/>
        <w:tblLayout w:type="fixed"/>
        <w:tblLook w:val="0000" w:firstRow="0" w:lastRow="0" w:firstColumn="0" w:lastColumn="0" w:noHBand="0" w:noVBand="0"/>
      </w:tblPr>
      <w:tblGrid>
        <w:gridCol w:w="1818"/>
        <w:gridCol w:w="1296"/>
        <w:gridCol w:w="1800"/>
        <w:gridCol w:w="3636"/>
      </w:tblGrid>
      <w:tr w:rsidR="00AD0188" w:rsidRPr="00E45ADC" w:rsidTr="00B77A0B">
        <w:trPr>
          <w:trHeight w:val="160"/>
        </w:trPr>
        <w:tc>
          <w:tcPr>
            <w:tcW w:w="1818" w:type="dxa"/>
            <w:shd w:val="clear" w:color="000000" w:fill="000000"/>
          </w:tcPr>
          <w:p w:rsidR="00AD0188" w:rsidRPr="00E45ADC" w:rsidRDefault="00AD0188" w:rsidP="00B77A0B">
            <w:pPr>
              <w:keepNext/>
              <w:keepLines/>
              <w:spacing w:after="0"/>
              <w:jc w:val="center"/>
              <w:rPr>
                <w:rFonts w:asciiTheme="minorHAnsi" w:hAnsiTheme="minorHAnsi"/>
                <w:b/>
                <w:color w:val="FFFFFF"/>
                <w:sz w:val="24"/>
                <w:szCs w:val="24"/>
              </w:rPr>
            </w:pPr>
            <w:r w:rsidRPr="00E45ADC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1296" w:type="dxa"/>
            <w:shd w:val="clear" w:color="000000" w:fill="000000"/>
          </w:tcPr>
          <w:p w:rsidR="00AD0188" w:rsidRPr="00E45ADC" w:rsidRDefault="00AD0188" w:rsidP="00B77A0B">
            <w:pPr>
              <w:keepNext/>
              <w:keepLines/>
              <w:spacing w:after="0"/>
              <w:jc w:val="center"/>
              <w:rPr>
                <w:rFonts w:asciiTheme="minorHAnsi" w:hAnsiTheme="minorHAnsi"/>
                <w:b/>
                <w:color w:val="FFFFFF"/>
                <w:sz w:val="24"/>
                <w:szCs w:val="24"/>
              </w:rPr>
            </w:pPr>
            <w:r w:rsidRPr="00E45ADC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>Model Role</w:t>
            </w:r>
          </w:p>
        </w:tc>
        <w:tc>
          <w:tcPr>
            <w:tcW w:w="1800" w:type="dxa"/>
            <w:shd w:val="clear" w:color="000000" w:fill="000000"/>
          </w:tcPr>
          <w:p w:rsidR="00AD0188" w:rsidRPr="00E45ADC" w:rsidRDefault="00AD0188" w:rsidP="00B77A0B">
            <w:pPr>
              <w:keepNext/>
              <w:keepLines/>
              <w:spacing w:after="0"/>
              <w:jc w:val="center"/>
              <w:rPr>
                <w:rFonts w:asciiTheme="minorHAnsi" w:hAnsiTheme="minorHAnsi"/>
                <w:b/>
                <w:color w:val="FFFFFF"/>
                <w:sz w:val="24"/>
                <w:szCs w:val="24"/>
              </w:rPr>
            </w:pPr>
            <w:r w:rsidRPr="00E45ADC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>Measurement Level</w:t>
            </w:r>
          </w:p>
        </w:tc>
        <w:tc>
          <w:tcPr>
            <w:tcW w:w="3636" w:type="dxa"/>
            <w:shd w:val="clear" w:color="000000" w:fill="000000"/>
          </w:tcPr>
          <w:p w:rsidR="00AD0188" w:rsidRPr="00E45ADC" w:rsidRDefault="00AD0188" w:rsidP="00B77A0B">
            <w:pPr>
              <w:keepNext/>
              <w:keepLines/>
              <w:spacing w:after="0"/>
              <w:jc w:val="center"/>
              <w:rPr>
                <w:rFonts w:asciiTheme="minorHAnsi" w:hAnsiTheme="minorHAnsi"/>
                <w:b/>
                <w:color w:val="FFFFFF"/>
                <w:sz w:val="24"/>
                <w:szCs w:val="24"/>
              </w:rPr>
            </w:pPr>
            <w:r w:rsidRPr="00E45ADC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>Description</w:t>
            </w:r>
          </w:p>
        </w:tc>
      </w:tr>
      <w:tr w:rsidR="00AD0188" w:rsidRPr="00E45ADC" w:rsidTr="00B77A0B">
        <w:trPr>
          <w:trHeight w:val="241"/>
        </w:trPr>
        <w:tc>
          <w:tcPr>
            <w:tcW w:w="1818" w:type="dxa"/>
            <w:shd w:val="clear" w:color="000000" w:fill="F3F3F3"/>
          </w:tcPr>
          <w:p w:rsidR="00AD0188" w:rsidRPr="00E45ADC" w:rsidRDefault="00AD0188" w:rsidP="00B77A0B">
            <w:pPr>
              <w:keepNext/>
              <w:keepLines/>
              <w:spacing w:after="0"/>
              <w:rPr>
                <w:rFonts w:asciiTheme="minorHAnsi" w:hAnsiTheme="minorHAnsi" w:cs="Courier New"/>
                <w:b/>
                <w:kern w:val="0"/>
                <w:sz w:val="24"/>
                <w:szCs w:val="24"/>
              </w:rPr>
            </w:pPr>
            <w:r w:rsidRPr="00E45ADC">
              <w:rPr>
                <w:rFonts w:asciiTheme="minorHAnsi" w:hAnsiTheme="minorHAnsi" w:cs="Courier New"/>
                <w:b/>
                <w:kern w:val="0"/>
                <w:sz w:val="24"/>
                <w:szCs w:val="24"/>
              </w:rPr>
              <w:t>STORE</w:t>
            </w:r>
          </w:p>
        </w:tc>
        <w:tc>
          <w:tcPr>
            <w:tcW w:w="1296" w:type="dxa"/>
            <w:shd w:val="clear" w:color="000000" w:fill="F3F3F3"/>
          </w:tcPr>
          <w:p w:rsidR="00AD0188" w:rsidRPr="00E45ADC" w:rsidRDefault="00AD0188" w:rsidP="00B77A0B">
            <w:pPr>
              <w:keepNext/>
              <w:keepLines/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45ADC">
              <w:rPr>
                <w:rFonts w:asciiTheme="minorHAnsi" w:hAnsiTheme="minorHAnsi"/>
                <w:color w:val="000000"/>
                <w:sz w:val="24"/>
                <w:szCs w:val="24"/>
              </w:rPr>
              <w:t>Rejected</w:t>
            </w:r>
          </w:p>
        </w:tc>
        <w:tc>
          <w:tcPr>
            <w:tcW w:w="1800" w:type="dxa"/>
            <w:shd w:val="clear" w:color="000000" w:fill="F3F3F3"/>
          </w:tcPr>
          <w:p w:rsidR="00AD0188" w:rsidRPr="00E45ADC" w:rsidRDefault="00AD0188" w:rsidP="00B77A0B">
            <w:pPr>
              <w:keepNext/>
              <w:keepLines/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45ADC">
              <w:rPr>
                <w:rFonts w:asciiTheme="minorHAnsi" w:hAnsiTheme="minorHAnsi"/>
                <w:color w:val="000000"/>
                <w:sz w:val="24"/>
                <w:szCs w:val="24"/>
              </w:rPr>
              <w:t>Nominal</w:t>
            </w:r>
          </w:p>
        </w:tc>
        <w:tc>
          <w:tcPr>
            <w:tcW w:w="3636" w:type="dxa"/>
            <w:shd w:val="clear" w:color="000000" w:fill="F3F3F3"/>
          </w:tcPr>
          <w:p w:rsidR="00AD0188" w:rsidRPr="00E45ADC" w:rsidRDefault="00AD0188" w:rsidP="00B77A0B">
            <w:pPr>
              <w:keepNext/>
              <w:keepLines/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45ADC">
              <w:rPr>
                <w:rFonts w:asciiTheme="minorHAnsi" w:hAnsiTheme="minorHAnsi"/>
                <w:color w:val="000000"/>
                <w:sz w:val="24"/>
                <w:szCs w:val="24"/>
              </w:rPr>
              <w:t>Identification number of the store</w:t>
            </w:r>
          </w:p>
        </w:tc>
      </w:tr>
      <w:tr w:rsidR="00AD0188" w:rsidRPr="00E45ADC" w:rsidTr="00B77A0B">
        <w:trPr>
          <w:trHeight w:val="223"/>
        </w:trPr>
        <w:tc>
          <w:tcPr>
            <w:tcW w:w="1818" w:type="dxa"/>
            <w:shd w:val="clear" w:color="000000" w:fill="CCCCCC"/>
          </w:tcPr>
          <w:p w:rsidR="00AD0188" w:rsidRPr="00E45ADC" w:rsidRDefault="00AD0188" w:rsidP="00B77A0B">
            <w:pPr>
              <w:keepNext/>
              <w:keepLines/>
              <w:spacing w:after="0"/>
              <w:rPr>
                <w:rFonts w:asciiTheme="minorHAnsi" w:hAnsiTheme="minorHAnsi" w:cs="Courier New"/>
                <w:b/>
                <w:kern w:val="0"/>
                <w:sz w:val="24"/>
                <w:szCs w:val="24"/>
              </w:rPr>
            </w:pPr>
            <w:r w:rsidRPr="00E45ADC">
              <w:rPr>
                <w:rFonts w:asciiTheme="minorHAnsi" w:hAnsiTheme="minorHAnsi" w:cs="Courier New"/>
                <w:b/>
                <w:kern w:val="0"/>
                <w:sz w:val="24"/>
                <w:szCs w:val="24"/>
              </w:rPr>
              <w:t>TRANSACTION</w:t>
            </w:r>
          </w:p>
        </w:tc>
        <w:tc>
          <w:tcPr>
            <w:tcW w:w="1296" w:type="dxa"/>
            <w:shd w:val="clear" w:color="000000" w:fill="CCCCCC"/>
          </w:tcPr>
          <w:p w:rsidR="00AD0188" w:rsidRPr="00E45ADC" w:rsidRDefault="00AD0188" w:rsidP="00B77A0B">
            <w:pPr>
              <w:keepNext/>
              <w:keepLines/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45ADC">
              <w:rPr>
                <w:rFonts w:asciiTheme="minorHAnsi" w:hAnsiTheme="minorHAnsi"/>
                <w:color w:val="000000"/>
                <w:sz w:val="24"/>
                <w:szCs w:val="24"/>
              </w:rPr>
              <w:t>ID</w:t>
            </w:r>
          </w:p>
        </w:tc>
        <w:tc>
          <w:tcPr>
            <w:tcW w:w="1800" w:type="dxa"/>
            <w:shd w:val="clear" w:color="000000" w:fill="CCCCCC"/>
          </w:tcPr>
          <w:p w:rsidR="00AD0188" w:rsidRPr="00E45ADC" w:rsidRDefault="00AD0188" w:rsidP="00B77A0B">
            <w:pPr>
              <w:keepNext/>
              <w:keepLines/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45ADC">
              <w:rPr>
                <w:rFonts w:asciiTheme="minorHAnsi" w:hAnsiTheme="minorHAnsi"/>
                <w:color w:val="000000"/>
                <w:sz w:val="24"/>
                <w:szCs w:val="24"/>
              </w:rPr>
              <w:t>Nominal</w:t>
            </w:r>
          </w:p>
        </w:tc>
        <w:tc>
          <w:tcPr>
            <w:tcW w:w="3636" w:type="dxa"/>
            <w:shd w:val="clear" w:color="000000" w:fill="CCCCCC"/>
          </w:tcPr>
          <w:p w:rsidR="00AD0188" w:rsidRPr="00E45ADC" w:rsidRDefault="00AD0188" w:rsidP="00B77A0B">
            <w:pPr>
              <w:keepNext/>
              <w:keepLines/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45ADC">
              <w:rPr>
                <w:rFonts w:asciiTheme="minorHAnsi" w:hAnsiTheme="minorHAnsi"/>
                <w:color w:val="000000"/>
                <w:sz w:val="24"/>
                <w:szCs w:val="24"/>
              </w:rPr>
              <w:t>Transaction identification number</w:t>
            </w:r>
          </w:p>
        </w:tc>
      </w:tr>
      <w:tr w:rsidR="00AD0188" w:rsidRPr="00E45ADC" w:rsidTr="00B77A0B">
        <w:trPr>
          <w:trHeight w:val="97"/>
        </w:trPr>
        <w:tc>
          <w:tcPr>
            <w:tcW w:w="1818" w:type="dxa"/>
            <w:shd w:val="clear" w:color="000000" w:fill="F3F3F3"/>
          </w:tcPr>
          <w:p w:rsidR="00AD0188" w:rsidRPr="00E45ADC" w:rsidRDefault="00AD0188" w:rsidP="00B77A0B">
            <w:pPr>
              <w:keepNext/>
              <w:keepLines/>
              <w:spacing w:after="0"/>
              <w:rPr>
                <w:rFonts w:asciiTheme="minorHAnsi" w:hAnsiTheme="minorHAnsi" w:cs="Courier New"/>
                <w:b/>
                <w:kern w:val="0"/>
                <w:sz w:val="24"/>
                <w:szCs w:val="24"/>
              </w:rPr>
            </w:pPr>
            <w:r w:rsidRPr="00E45ADC">
              <w:rPr>
                <w:rFonts w:asciiTheme="minorHAnsi" w:hAnsiTheme="minorHAnsi" w:cs="Courier New"/>
                <w:b/>
                <w:kern w:val="0"/>
                <w:sz w:val="24"/>
                <w:szCs w:val="24"/>
              </w:rPr>
              <w:t>PRODUCT</w:t>
            </w:r>
          </w:p>
        </w:tc>
        <w:tc>
          <w:tcPr>
            <w:tcW w:w="1296" w:type="dxa"/>
            <w:shd w:val="clear" w:color="000000" w:fill="F3F3F3"/>
          </w:tcPr>
          <w:p w:rsidR="00AD0188" w:rsidRPr="00E45ADC" w:rsidRDefault="00AD0188" w:rsidP="00B77A0B">
            <w:pPr>
              <w:keepNext/>
              <w:keepLines/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45ADC">
              <w:rPr>
                <w:rFonts w:asciiTheme="minorHAnsi" w:hAnsiTheme="minorHAnsi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1800" w:type="dxa"/>
            <w:shd w:val="clear" w:color="000000" w:fill="F3F3F3"/>
          </w:tcPr>
          <w:p w:rsidR="00AD0188" w:rsidRPr="00E45ADC" w:rsidRDefault="00AD0188" w:rsidP="00B77A0B">
            <w:pPr>
              <w:keepNext/>
              <w:keepLines/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45ADC">
              <w:rPr>
                <w:rFonts w:asciiTheme="minorHAnsi" w:hAnsiTheme="minorHAnsi"/>
                <w:color w:val="000000"/>
                <w:sz w:val="24"/>
                <w:szCs w:val="24"/>
              </w:rPr>
              <w:t>Nominal</w:t>
            </w:r>
          </w:p>
        </w:tc>
        <w:tc>
          <w:tcPr>
            <w:tcW w:w="3636" w:type="dxa"/>
            <w:shd w:val="clear" w:color="000000" w:fill="F3F3F3"/>
          </w:tcPr>
          <w:p w:rsidR="00AD0188" w:rsidRPr="00E45ADC" w:rsidRDefault="00AD0188" w:rsidP="00B77A0B">
            <w:pPr>
              <w:keepNext/>
              <w:keepLines/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45ADC">
              <w:rPr>
                <w:rFonts w:asciiTheme="minorHAnsi" w:hAnsiTheme="minorHAnsi"/>
                <w:color w:val="000000"/>
                <w:sz w:val="24"/>
                <w:szCs w:val="24"/>
              </w:rPr>
              <w:t>Product purchased</w:t>
            </w:r>
          </w:p>
        </w:tc>
      </w:tr>
      <w:tr w:rsidR="00AD0188" w:rsidRPr="00E45ADC" w:rsidTr="00B77A0B">
        <w:trPr>
          <w:trHeight w:val="259"/>
        </w:trPr>
        <w:tc>
          <w:tcPr>
            <w:tcW w:w="1818" w:type="dxa"/>
            <w:shd w:val="clear" w:color="000000" w:fill="CCCCCC"/>
          </w:tcPr>
          <w:p w:rsidR="00AD0188" w:rsidRPr="00E45ADC" w:rsidRDefault="00AD0188" w:rsidP="00B77A0B">
            <w:pPr>
              <w:keepNext/>
              <w:keepLines/>
              <w:spacing w:after="0"/>
              <w:rPr>
                <w:rFonts w:asciiTheme="minorHAnsi" w:hAnsiTheme="minorHAnsi" w:cs="Courier New"/>
                <w:b/>
                <w:kern w:val="0"/>
                <w:sz w:val="24"/>
                <w:szCs w:val="24"/>
              </w:rPr>
            </w:pPr>
            <w:r w:rsidRPr="00E45ADC">
              <w:rPr>
                <w:rFonts w:asciiTheme="minorHAnsi" w:hAnsiTheme="minorHAnsi" w:cs="Courier New"/>
                <w:b/>
                <w:kern w:val="0"/>
                <w:sz w:val="24"/>
                <w:szCs w:val="24"/>
              </w:rPr>
              <w:t>QUANTITY</w:t>
            </w:r>
          </w:p>
        </w:tc>
        <w:tc>
          <w:tcPr>
            <w:tcW w:w="1296" w:type="dxa"/>
            <w:shd w:val="clear" w:color="000000" w:fill="CCCCCC"/>
          </w:tcPr>
          <w:p w:rsidR="00AD0188" w:rsidRPr="00E45ADC" w:rsidRDefault="00AD0188" w:rsidP="00B77A0B">
            <w:pPr>
              <w:keepNext/>
              <w:keepLines/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45ADC">
              <w:rPr>
                <w:rFonts w:asciiTheme="minorHAnsi" w:hAnsiTheme="minorHAnsi"/>
                <w:color w:val="000000"/>
                <w:sz w:val="24"/>
                <w:szCs w:val="24"/>
              </w:rPr>
              <w:t>Rejected</w:t>
            </w:r>
          </w:p>
        </w:tc>
        <w:tc>
          <w:tcPr>
            <w:tcW w:w="1800" w:type="dxa"/>
            <w:shd w:val="clear" w:color="000000" w:fill="CCCCCC"/>
          </w:tcPr>
          <w:p w:rsidR="00AD0188" w:rsidRPr="00E45ADC" w:rsidRDefault="00AD0188" w:rsidP="00B77A0B">
            <w:pPr>
              <w:keepNext/>
              <w:keepLines/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45ADC">
              <w:rPr>
                <w:rFonts w:asciiTheme="minorHAnsi" w:hAnsiTheme="minorHAnsi"/>
                <w:color w:val="000000"/>
                <w:sz w:val="24"/>
                <w:szCs w:val="24"/>
              </w:rPr>
              <w:t>Interval</w:t>
            </w:r>
          </w:p>
        </w:tc>
        <w:tc>
          <w:tcPr>
            <w:tcW w:w="3636" w:type="dxa"/>
            <w:shd w:val="clear" w:color="000000" w:fill="CCCCCC"/>
          </w:tcPr>
          <w:p w:rsidR="00AD0188" w:rsidRPr="00E45ADC" w:rsidRDefault="00AD0188" w:rsidP="00B77A0B">
            <w:pPr>
              <w:keepNext/>
              <w:keepLines/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45ADC">
              <w:rPr>
                <w:rFonts w:asciiTheme="minorHAnsi" w:hAnsiTheme="minorHAnsi"/>
                <w:color w:val="000000"/>
                <w:sz w:val="24"/>
                <w:szCs w:val="24"/>
              </w:rPr>
              <w:t>Quantity of this product purchased</w:t>
            </w:r>
          </w:p>
        </w:tc>
      </w:tr>
    </w:tbl>
    <w:p w:rsidR="00AD0188" w:rsidRPr="00E45ADC" w:rsidRDefault="00AD0188" w:rsidP="00AD0188">
      <w:pPr>
        <w:pStyle w:val="NumberingExercise"/>
        <w:numPr>
          <w:ilvl w:val="0"/>
          <w:numId w:val="0"/>
        </w:numPr>
        <w:ind w:left="720" w:hanging="720"/>
        <w:rPr>
          <w:rFonts w:asciiTheme="minorHAnsi" w:hAnsiTheme="minorHAnsi"/>
          <w:sz w:val="24"/>
          <w:szCs w:val="24"/>
        </w:rPr>
      </w:pPr>
    </w:p>
    <w:p w:rsidR="00C051E9" w:rsidRPr="00E45ADC" w:rsidRDefault="00C051E9" w:rsidP="00E45ADC">
      <w:pPr>
        <w:pStyle w:val="NumberingExercise"/>
        <w:keepNext/>
        <w:keepLines/>
        <w:numPr>
          <w:ilvl w:val="1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lastRenderedPageBreak/>
        <w:t xml:space="preserve">Create a new diagram. Name the diagram </w:t>
      </w:r>
      <w:r w:rsidRPr="00E45ADC">
        <w:rPr>
          <w:rFonts w:asciiTheme="minorHAnsi" w:hAnsiTheme="minorHAnsi"/>
          <w:b/>
          <w:kern w:val="0"/>
          <w:sz w:val="24"/>
          <w:szCs w:val="24"/>
        </w:rPr>
        <w:t>Transactions</w:t>
      </w:r>
      <w:r w:rsidRPr="00E45ADC">
        <w:rPr>
          <w:rFonts w:asciiTheme="minorHAnsi" w:hAnsiTheme="minorHAnsi"/>
          <w:sz w:val="24"/>
          <w:szCs w:val="24"/>
        </w:rPr>
        <w:t>.</w:t>
      </w:r>
    </w:p>
    <w:p w:rsidR="00FC684E" w:rsidRPr="00E45ADC" w:rsidRDefault="00C051E9" w:rsidP="00E45ADC">
      <w:pPr>
        <w:pStyle w:val="NumberingExercise"/>
        <w:keepNext/>
        <w:keepLines/>
        <w:numPr>
          <w:ilvl w:val="1"/>
          <w:numId w:val="2"/>
        </w:numPr>
        <w:ind w:left="360"/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 xml:space="preserve">Create a new data source using the data set </w:t>
      </w:r>
      <w:r w:rsidRPr="00E45ADC">
        <w:rPr>
          <w:rFonts w:asciiTheme="minorHAnsi" w:hAnsiTheme="minorHAnsi" w:cs="Courier New"/>
          <w:b/>
          <w:kern w:val="0"/>
          <w:sz w:val="24"/>
          <w:szCs w:val="24"/>
        </w:rPr>
        <w:t>AAEM.</w:t>
      </w:r>
      <w:r w:rsidRPr="00E45ADC">
        <w:rPr>
          <w:rFonts w:asciiTheme="minorHAnsi" w:hAnsiTheme="minorHAnsi"/>
          <w:b/>
          <w:kern w:val="0"/>
          <w:sz w:val="24"/>
          <w:szCs w:val="24"/>
        </w:rPr>
        <w:t>TRANSACTIONS</w:t>
      </w:r>
      <w:r w:rsidRPr="00E45ADC">
        <w:rPr>
          <w:rFonts w:asciiTheme="minorHAnsi" w:hAnsiTheme="minorHAnsi"/>
          <w:sz w:val="24"/>
          <w:szCs w:val="24"/>
        </w:rPr>
        <w:t>.</w:t>
      </w:r>
      <w:r w:rsidR="00D371F0" w:rsidRPr="00E45ADC">
        <w:rPr>
          <w:rFonts w:asciiTheme="minorHAnsi" w:hAnsiTheme="minorHAnsi"/>
          <w:sz w:val="24"/>
          <w:szCs w:val="24"/>
        </w:rPr>
        <w:t xml:space="preserve"> </w:t>
      </w:r>
      <w:r w:rsidR="00E45ADC" w:rsidRPr="00E45ADC">
        <w:rPr>
          <w:rFonts w:asciiTheme="minorHAnsi" w:hAnsiTheme="minorHAnsi"/>
          <w:sz w:val="24"/>
          <w:szCs w:val="24"/>
        </w:rPr>
        <w:br/>
      </w:r>
      <w:r w:rsidR="00E45ADC" w:rsidRPr="00E45ADC">
        <w:rPr>
          <w:rFonts w:asciiTheme="minorHAnsi" w:hAnsiTheme="minorHAnsi"/>
          <w:sz w:val="24"/>
          <w:szCs w:val="24"/>
        </w:rPr>
        <w:br/>
      </w:r>
      <w:r w:rsidR="00785E9D" w:rsidRPr="00E45ADC">
        <w:rPr>
          <w:rFonts w:asciiTheme="minorHAnsi" w:hAnsiTheme="minorHAnsi"/>
          <w:sz w:val="24"/>
          <w:szCs w:val="24"/>
        </w:rPr>
        <w:t xml:space="preserve">At </w:t>
      </w:r>
      <w:r w:rsidR="00D371F0" w:rsidRPr="00E45ADC">
        <w:rPr>
          <w:rFonts w:asciiTheme="minorHAnsi" w:hAnsiTheme="minorHAnsi"/>
          <w:sz w:val="24"/>
          <w:szCs w:val="24"/>
        </w:rPr>
        <w:t>step 6</w:t>
      </w:r>
      <w:r w:rsidR="00E45ADC" w:rsidRPr="00E45ADC">
        <w:rPr>
          <w:rFonts w:asciiTheme="minorHAnsi" w:hAnsiTheme="minorHAnsi"/>
          <w:sz w:val="24"/>
          <w:szCs w:val="24"/>
        </w:rPr>
        <w:t xml:space="preserve"> of the data source wizard</w:t>
      </w:r>
      <w:r w:rsidR="00D371F0" w:rsidRPr="00E45ADC">
        <w:rPr>
          <w:rFonts w:asciiTheme="minorHAnsi" w:hAnsiTheme="minorHAnsi"/>
          <w:sz w:val="24"/>
          <w:szCs w:val="24"/>
        </w:rPr>
        <w:t>, a</w:t>
      </w:r>
      <w:r w:rsidRPr="00E45ADC">
        <w:rPr>
          <w:rFonts w:asciiTheme="minorHAnsi" w:hAnsiTheme="minorHAnsi"/>
          <w:sz w:val="24"/>
          <w:szCs w:val="24"/>
        </w:rPr>
        <w:t xml:space="preserve">ssign the variables </w:t>
      </w:r>
      <w:r w:rsidRPr="00E45ADC">
        <w:rPr>
          <w:rFonts w:asciiTheme="minorHAnsi" w:hAnsiTheme="minorHAnsi"/>
          <w:b/>
          <w:kern w:val="0"/>
          <w:sz w:val="24"/>
          <w:szCs w:val="24"/>
        </w:rPr>
        <w:t>STORE</w:t>
      </w:r>
      <w:r w:rsidRPr="00E45ADC">
        <w:rPr>
          <w:rFonts w:asciiTheme="minorHAnsi" w:hAnsiTheme="minorHAnsi"/>
          <w:sz w:val="24"/>
          <w:szCs w:val="24"/>
        </w:rPr>
        <w:t xml:space="preserve"> and </w:t>
      </w:r>
      <w:r w:rsidRPr="00E45ADC">
        <w:rPr>
          <w:rFonts w:asciiTheme="minorHAnsi" w:hAnsiTheme="minorHAnsi"/>
          <w:b/>
          <w:kern w:val="0"/>
          <w:sz w:val="24"/>
          <w:szCs w:val="24"/>
        </w:rPr>
        <w:t>QUANTITY</w:t>
      </w:r>
      <w:r w:rsidRPr="00E45ADC">
        <w:rPr>
          <w:rFonts w:asciiTheme="minorHAnsi" w:hAnsiTheme="minorHAnsi"/>
          <w:sz w:val="24"/>
          <w:szCs w:val="24"/>
        </w:rPr>
        <w:t xml:space="preserve"> the model role </w:t>
      </w:r>
      <w:r w:rsidRPr="00E45ADC">
        <w:rPr>
          <w:rFonts w:asciiTheme="minorHAnsi" w:hAnsiTheme="minorHAnsi"/>
          <w:b/>
          <w:kern w:val="0"/>
          <w:sz w:val="24"/>
          <w:szCs w:val="24"/>
        </w:rPr>
        <w:t>Rejected</w:t>
      </w:r>
      <w:r w:rsidRPr="00E45ADC">
        <w:rPr>
          <w:rFonts w:asciiTheme="minorHAnsi" w:hAnsiTheme="minorHAnsi"/>
          <w:sz w:val="24"/>
          <w:szCs w:val="24"/>
        </w:rPr>
        <w:t xml:space="preserve">. These variables will not be used in this analysis. </w:t>
      </w:r>
      <w:r w:rsidR="00E45ADC" w:rsidRPr="00E45ADC">
        <w:rPr>
          <w:rFonts w:asciiTheme="minorHAnsi" w:hAnsiTheme="minorHAnsi"/>
          <w:sz w:val="24"/>
          <w:szCs w:val="24"/>
        </w:rPr>
        <w:br/>
      </w:r>
      <w:r w:rsidR="00E45ADC" w:rsidRPr="00E45ADC">
        <w:rPr>
          <w:rFonts w:asciiTheme="minorHAnsi" w:hAnsiTheme="minorHAnsi"/>
          <w:sz w:val="24"/>
          <w:szCs w:val="24"/>
        </w:rPr>
        <w:br/>
      </w:r>
      <w:r w:rsidRPr="00E45ADC">
        <w:rPr>
          <w:rFonts w:asciiTheme="minorHAnsi" w:hAnsiTheme="minorHAnsi"/>
          <w:sz w:val="24"/>
          <w:szCs w:val="24"/>
        </w:rPr>
        <w:t xml:space="preserve">Assign the ID model role to the variable </w:t>
      </w:r>
      <w:r w:rsidRPr="00E45ADC">
        <w:rPr>
          <w:rFonts w:asciiTheme="minorHAnsi" w:hAnsiTheme="minorHAnsi"/>
          <w:b/>
          <w:kern w:val="0"/>
          <w:sz w:val="24"/>
          <w:szCs w:val="24"/>
        </w:rPr>
        <w:t>TRANSACTION</w:t>
      </w:r>
      <w:r w:rsidRPr="00E45ADC">
        <w:rPr>
          <w:rFonts w:asciiTheme="minorHAnsi" w:hAnsiTheme="minorHAnsi"/>
          <w:sz w:val="24"/>
          <w:szCs w:val="24"/>
        </w:rPr>
        <w:t xml:space="preserve"> and the Target model role to the variable </w:t>
      </w:r>
      <w:r w:rsidRPr="00E45ADC">
        <w:rPr>
          <w:rFonts w:asciiTheme="minorHAnsi" w:hAnsiTheme="minorHAnsi"/>
          <w:b/>
          <w:kern w:val="0"/>
          <w:sz w:val="24"/>
          <w:szCs w:val="24"/>
        </w:rPr>
        <w:t>PRODUCT</w:t>
      </w:r>
      <w:r w:rsidRPr="00E45ADC">
        <w:rPr>
          <w:rFonts w:asciiTheme="minorHAnsi" w:hAnsiTheme="minorHAnsi"/>
          <w:sz w:val="24"/>
          <w:szCs w:val="24"/>
        </w:rPr>
        <w:t>.</w:t>
      </w:r>
      <w:r w:rsidR="00F01755" w:rsidRPr="00E45ADC">
        <w:rPr>
          <w:rFonts w:asciiTheme="minorHAnsi" w:hAnsiTheme="minorHAnsi"/>
          <w:sz w:val="24"/>
          <w:szCs w:val="24"/>
        </w:rPr>
        <w:t xml:space="preserve"> Make sure that both TRANSACTION</w:t>
      </w:r>
      <w:r w:rsidR="00225377" w:rsidRPr="00E45ADC">
        <w:rPr>
          <w:rFonts w:asciiTheme="minorHAnsi" w:hAnsiTheme="minorHAnsi"/>
          <w:sz w:val="24"/>
          <w:szCs w:val="24"/>
        </w:rPr>
        <w:t>,</w:t>
      </w:r>
      <w:r w:rsidR="00F01755" w:rsidRPr="00E45ADC">
        <w:rPr>
          <w:rFonts w:asciiTheme="minorHAnsi" w:hAnsiTheme="minorHAnsi"/>
          <w:sz w:val="24"/>
          <w:szCs w:val="24"/>
        </w:rPr>
        <w:t xml:space="preserve"> PRODUCT</w:t>
      </w:r>
      <w:r w:rsidR="00225377" w:rsidRPr="00E45ADC">
        <w:rPr>
          <w:rFonts w:asciiTheme="minorHAnsi" w:hAnsiTheme="minorHAnsi"/>
          <w:sz w:val="24"/>
          <w:szCs w:val="24"/>
        </w:rPr>
        <w:t>, and STORE</w:t>
      </w:r>
      <w:r w:rsidR="00F01755" w:rsidRPr="00E45ADC">
        <w:rPr>
          <w:rFonts w:asciiTheme="minorHAnsi" w:hAnsiTheme="minorHAnsi"/>
          <w:sz w:val="24"/>
          <w:szCs w:val="24"/>
        </w:rPr>
        <w:t xml:space="preserve"> are set to Nominal for Measurement Level.</w:t>
      </w:r>
      <w:r w:rsidR="003360A3" w:rsidRPr="00E45ADC">
        <w:rPr>
          <w:rFonts w:asciiTheme="minorHAnsi" w:hAnsiTheme="minorHAnsi"/>
          <w:sz w:val="24"/>
          <w:szCs w:val="24"/>
        </w:rPr>
        <w:br/>
      </w:r>
      <w:r w:rsidR="00E45ADC" w:rsidRPr="00E45ADC">
        <w:rPr>
          <w:rFonts w:asciiTheme="minorHAnsi" w:hAnsiTheme="minorHAnsi"/>
          <w:b/>
          <w:sz w:val="24"/>
          <w:szCs w:val="24"/>
        </w:rPr>
        <w:br/>
      </w:r>
      <w:r w:rsidR="003360A3" w:rsidRPr="00E45ADC">
        <w:rPr>
          <w:rFonts w:asciiTheme="minorHAnsi" w:hAnsiTheme="minorHAnsi"/>
          <w:b/>
          <w:sz w:val="24"/>
          <w:szCs w:val="24"/>
        </w:rPr>
        <w:t>(BE CAREFUL HERE! MAKE SURE THE SETTINGS MATCH THE TABLE ABOVE!)</w:t>
      </w:r>
      <w:r w:rsidR="003360A3" w:rsidRPr="00E45ADC">
        <w:rPr>
          <w:rFonts w:asciiTheme="minorHAnsi" w:hAnsiTheme="minorHAnsi"/>
          <w:sz w:val="24"/>
          <w:szCs w:val="24"/>
        </w:rPr>
        <w:t xml:space="preserve"> </w:t>
      </w:r>
      <w:r w:rsidR="00E45ADC" w:rsidRPr="00E45ADC">
        <w:rPr>
          <w:rFonts w:asciiTheme="minorHAnsi" w:hAnsiTheme="minorHAnsi"/>
          <w:sz w:val="24"/>
          <w:szCs w:val="24"/>
        </w:rPr>
        <w:br/>
      </w:r>
      <w:r w:rsidR="00E45ADC" w:rsidRPr="00E45ADC">
        <w:rPr>
          <w:rFonts w:asciiTheme="minorHAnsi" w:hAnsiTheme="minorHAnsi"/>
          <w:sz w:val="24"/>
          <w:szCs w:val="24"/>
        </w:rPr>
        <w:br/>
      </w:r>
      <w:r w:rsidR="00FC684E" w:rsidRPr="00E45ADC">
        <w:rPr>
          <w:rFonts w:asciiTheme="minorHAnsi" w:hAnsiTheme="minorHAnsi"/>
          <w:sz w:val="24"/>
          <w:szCs w:val="24"/>
        </w:rPr>
        <w:t xml:space="preserve">On step </w:t>
      </w:r>
      <w:r w:rsidR="001E63B1" w:rsidRPr="00E45ADC">
        <w:rPr>
          <w:rFonts w:asciiTheme="minorHAnsi" w:hAnsiTheme="minorHAnsi"/>
          <w:sz w:val="24"/>
          <w:szCs w:val="24"/>
        </w:rPr>
        <w:t>9</w:t>
      </w:r>
      <w:r w:rsidR="00FC684E" w:rsidRPr="00E45ADC">
        <w:rPr>
          <w:rFonts w:asciiTheme="minorHAnsi" w:hAnsiTheme="minorHAnsi"/>
          <w:sz w:val="24"/>
          <w:szCs w:val="24"/>
        </w:rPr>
        <w:t xml:space="preserve">, make sure the role is set to </w:t>
      </w:r>
      <w:r w:rsidR="00FC684E" w:rsidRPr="00E45ADC">
        <w:rPr>
          <w:rFonts w:asciiTheme="minorHAnsi" w:hAnsiTheme="minorHAnsi"/>
          <w:b/>
          <w:sz w:val="24"/>
          <w:szCs w:val="24"/>
        </w:rPr>
        <w:t>Transaction</w:t>
      </w:r>
      <w:r w:rsidR="00FC684E" w:rsidRPr="00E45ADC">
        <w:rPr>
          <w:rFonts w:asciiTheme="minorHAnsi" w:hAnsiTheme="minorHAnsi"/>
          <w:sz w:val="24"/>
          <w:szCs w:val="24"/>
        </w:rPr>
        <w:t>.</w:t>
      </w:r>
      <w:r w:rsidR="00E45ADC" w:rsidRPr="00E45ADC">
        <w:rPr>
          <w:rFonts w:asciiTheme="minorHAnsi" w:hAnsiTheme="minorHAnsi"/>
          <w:sz w:val="24"/>
          <w:szCs w:val="24"/>
        </w:rPr>
        <w:br/>
      </w:r>
    </w:p>
    <w:p w:rsidR="00C051E9" w:rsidRPr="00E45ADC" w:rsidRDefault="00C051E9" w:rsidP="00E45ADC">
      <w:pPr>
        <w:pStyle w:val="NumberingExercise"/>
        <w:numPr>
          <w:ilvl w:val="1"/>
          <w:numId w:val="2"/>
        </w:numPr>
        <w:ind w:left="360"/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 xml:space="preserve">Add the node for the </w:t>
      </w:r>
      <w:r w:rsidRPr="00E45ADC">
        <w:rPr>
          <w:rFonts w:asciiTheme="minorHAnsi" w:hAnsiTheme="minorHAnsi"/>
          <w:b/>
          <w:kern w:val="0"/>
          <w:sz w:val="24"/>
          <w:szCs w:val="24"/>
        </w:rPr>
        <w:t>TRANSACTIONS</w:t>
      </w:r>
      <w:r w:rsidRPr="00E45ADC">
        <w:rPr>
          <w:rFonts w:asciiTheme="minorHAnsi" w:hAnsiTheme="minorHAnsi"/>
          <w:sz w:val="24"/>
          <w:szCs w:val="24"/>
        </w:rPr>
        <w:t xml:space="preserve"> data set and an Association node to the diagram.</w:t>
      </w:r>
      <w:r w:rsidR="00D371F0" w:rsidRPr="00E45ADC">
        <w:rPr>
          <w:rFonts w:asciiTheme="minorHAnsi" w:hAnsiTheme="minorHAnsi"/>
          <w:sz w:val="24"/>
          <w:szCs w:val="24"/>
        </w:rPr>
        <w:t xml:space="preserve"> Connect the data set </w:t>
      </w:r>
      <w:r w:rsidR="000E41AA" w:rsidRPr="00E45ADC">
        <w:rPr>
          <w:rFonts w:asciiTheme="minorHAnsi" w:hAnsiTheme="minorHAnsi"/>
          <w:sz w:val="24"/>
          <w:szCs w:val="24"/>
        </w:rPr>
        <w:t xml:space="preserve">node </w:t>
      </w:r>
      <w:r w:rsidR="00D371F0" w:rsidRPr="00E45ADC">
        <w:rPr>
          <w:rFonts w:asciiTheme="minorHAnsi" w:hAnsiTheme="minorHAnsi"/>
          <w:sz w:val="24"/>
          <w:szCs w:val="24"/>
        </w:rPr>
        <w:t>to the Association node.</w:t>
      </w:r>
    </w:p>
    <w:p w:rsidR="00C051E9" w:rsidRPr="00E45ADC" w:rsidRDefault="00A42EDA" w:rsidP="00E45ADC">
      <w:pPr>
        <w:pStyle w:val="NumberingExercise"/>
        <w:numPr>
          <w:ilvl w:val="1"/>
          <w:numId w:val="2"/>
        </w:numPr>
        <w:ind w:left="360"/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 xml:space="preserve">In the Properties tab </w:t>
      </w:r>
      <w:r w:rsidR="00D371F0" w:rsidRPr="00E45ADC">
        <w:rPr>
          <w:rFonts w:asciiTheme="minorHAnsi" w:hAnsiTheme="minorHAnsi"/>
          <w:sz w:val="24"/>
          <w:szCs w:val="24"/>
        </w:rPr>
        <w:t>for the Association node</w:t>
      </w:r>
      <w:r w:rsidRPr="00E45ADC">
        <w:rPr>
          <w:rFonts w:asciiTheme="minorHAnsi" w:hAnsiTheme="minorHAnsi"/>
          <w:sz w:val="24"/>
          <w:szCs w:val="24"/>
        </w:rPr>
        <w:t>, c</w:t>
      </w:r>
      <w:r w:rsidR="00C051E9" w:rsidRPr="00E45ADC">
        <w:rPr>
          <w:rFonts w:asciiTheme="minorHAnsi" w:hAnsiTheme="minorHAnsi"/>
          <w:sz w:val="24"/>
          <w:szCs w:val="24"/>
        </w:rPr>
        <w:t xml:space="preserve">hange the setting for Export Rule by ID to </w:t>
      </w:r>
      <w:r w:rsidR="00C051E9" w:rsidRPr="00E45ADC">
        <w:rPr>
          <w:rFonts w:asciiTheme="minorHAnsi" w:hAnsiTheme="minorHAnsi"/>
          <w:b/>
          <w:sz w:val="24"/>
          <w:szCs w:val="24"/>
          <w:u w:val="single"/>
        </w:rPr>
        <w:t>Yes</w:t>
      </w:r>
      <w:r w:rsidR="00C051E9" w:rsidRPr="00E45ADC">
        <w:rPr>
          <w:rFonts w:asciiTheme="minorHAnsi" w:hAnsiTheme="minorHAnsi"/>
          <w:sz w:val="24"/>
          <w:szCs w:val="24"/>
        </w:rPr>
        <w:t>.</w:t>
      </w:r>
      <w:r w:rsidR="00D371F0" w:rsidRPr="00E45ADC">
        <w:rPr>
          <w:rFonts w:asciiTheme="minorHAnsi" w:hAnsiTheme="minorHAnsi"/>
          <w:sz w:val="24"/>
          <w:szCs w:val="24"/>
        </w:rPr>
        <w:t xml:space="preserve"> </w:t>
      </w:r>
    </w:p>
    <w:p w:rsidR="00610175" w:rsidRPr="00E45ADC" w:rsidRDefault="00C051E9" w:rsidP="00E45ADC">
      <w:pPr>
        <w:pStyle w:val="NumberingExercise"/>
        <w:numPr>
          <w:ilvl w:val="1"/>
          <w:numId w:val="2"/>
        </w:numPr>
        <w:ind w:left="360"/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 xml:space="preserve">Leave the remaining default settings for the Association node and run the </w:t>
      </w:r>
      <w:r w:rsidR="00BF77E2" w:rsidRPr="00E45ADC">
        <w:rPr>
          <w:rFonts w:asciiTheme="minorHAnsi" w:hAnsiTheme="minorHAnsi"/>
          <w:sz w:val="24"/>
          <w:szCs w:val="24"/>
        </w:rPr>
        <w:t>node</w:t>
      </w:r>
      <w:r w:rsidRPr="00E45ADC">
        <w:rPr>
          <w:rFonts w:asciiTheme="minorHAnsi" w:hAnsiTheme="minorHAnsi"/>
          <w:sz w:val="24"/>
          <w:szCs w:val="24"/>
        </w:rPr>
        <w:t>.</w:t>
      </w:r>
    </w:p>
    <w:p w:rsidR="00E45ADC" w:rsidRPr="00E45ADC" w:rsidRDefault="00C051E9" w:rsidP="00E45ADC">
      <w:pPr>
        <w:pStyle w:val="NumberingExercise"/>
        <w:numPr>
          <w:ilvl w:val="1"/>
          <w:numId w:val="2"/>
        </w:numPr>
        <w:ind w:left="360"/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>Examine the results of the association analysis</w:t>
      </w:r>
      <w:r w:rsidR="002F527E" w:rsidRPr="00E45ADC">
        <w:rPr>
          <w:rFonts w:asciiTheme="minorHAnsi" w:hAnsiTheme="minorHAnsi"/>
          <w:sz w:val="24"/>
          <w:szCs w:val="24"/>
        </w:rPr>
        <w:t xml:space="preserve"> </w:t>
      </w:r>
    </w:p>
    <w:p w:rsidR="00D553F9" w:rsidRDefault="00643036" w:rsidP="00E45ADC">
      <w:pPr>
        <w:pStyle w:val="NumberingExercise"/>
        <w:numPr>
          <w:ilvl w:val="1"/>
          <w:numId w:val="2"/>
        </w:numPr>
        <w:ind w:left="360"/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 xml:space="preserve">What is the highest lift value for the </w:t>
      </w:r>
      <w:r w:rsidR="005B78A0">
        <w:rPr>
          <w:rFonts w:asciiTheme="minorHAnsi" w:hAnsiTheme="minorHAnsi"/>
          <w:sz w:val="24"/>
          <w:szCs w:val="24"/>
        </w:rPr>
        <w:t xml:space="preserve">set of </w:t>
      </w:r>
      <w:r w:rsidRPr="00E45ADC">
        <w:rPr>
          <w:rFonts w:asciiTheme="minorHAnsi" w:hAnsiTheme="minorHAnsi"/>
          <w:sz w:val="24"/>
          <w:szCs w:val="24"/>
        </w:rPr>
        <w:t xml:space="preserve">rules? </w:t>
      </w:r>
    </w:p>
    <w:p w:rsidR="005B78A0" w:rsidRDefault="00D553F9" w:rsidP="00D553F9">
      <w:pPr>
        <w:pStyle w:val="NumberingExercise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  <w:r w:rsidRPr="00D553F9">
        <w:rPr>
          <w:rFonts w:asciiTheme="minorHAnsi" w:hAnsiTheme="minorHAnsi"/>
          <w:b/>
          <w:sz w:val="24"/>
          <w:szCs w:val="24"/>
        </w:rPr>
        <w:t>Waypoint:</w:t>
      </w:r>
      <w:r>
        <w:rPr>
          <w:rFonts w:asciiTheme="minorHAnsi" w:hAnsiTheme="minorHAnsi"/>
          <w:sz w:val="24"/>
          <w:szCs w:val="24"/>
        </w:rPr>
        <w:t xml:space="preserve"> The support for these rules is 2.18. </w:t>
      </w:r>
      <w:r w:rsidR="00DC3106">
        <w:rPr>
          <w:rFonts w:asciiTheme="minorHAnsi" w:hAnsiTheme="minorHAnsi"/>
          <w:sz w:val="24"/>
          <w:szCs w:val="24"/>
        </w:rPr>
        <w:br/>
      </w:r>
      <w:r w:rsidR="00DC3106">
        <w:rPr>
          <w:rFonts w:asciiTheme="minorHAnsi" w:hAnsiTheme="minorHAnsi"/>
          <w:sz w:val="24"/>
          <w:szCs w:val="24"/>
        </w:rPr>
        <w:br/>
      </w:r>
      <w:r w:rsidR="00643036" w:rsidRPr="00E45ADC">
        <w:rPr>
          <w:rFonts w:asciiTheme="minorHAnsi" w:hAnsiTheme="minorHAnsi"/>
          <w:b/>
          <w:sz w:val="24"/>
          <w:szCs w:val="24"/>
        </w:rPr>
        <w:t>ANSWER:</w:t>
      </w:r>
      <w:r w:rsidR="00643036" w:rsidRPr="00E45ADC">
        <w:rPr>
          <w:rFonts w:asciiTheme="minorHAnsi" w:hAnsiTheme="minorHAnsi"/>
          <w:sz w:val="24"/>
          <w:szCs w:val="24"/>
        </w:rPr>
        <w:t xml:space="preserve"> </w:t>
      </w:r>
      <w:r w:rsidR="00DC3106">
        <w:rPr>
          <w:rFonts w:asciiTheme="minorHAnsi" w:hAnsiTheme="minorHAnsi"/>
          <w:sz w:val="24"/>
          <w:szCs w:val="24"/>
        </w:rPr>
        <w:t xml:space="preserve">_______________________ (use the answer sheet) </w:t>
      </w:r>
      <w:r w:rsidR="005B78A0">
        <w:rPr>
          <w:rFonts w:asciiTheme="minorHAnsi" w:hAnsiTheme="minorHAnsi"/>
          <w:sz w:val="24"/>
          <w:szCs w:val="24"/>
        </w:rPr>
        <w:br/>
      </w:r>
    </w:p>
    <w:p w:rsidR="002F527E" w:rsidRPr="005B78A0" w:rsidRDefault="00643036" w:rsidP="005B78A0">
      <w:pPr>
        <w:pStyle w:val="NumberingExercise"/>
        <w:numPr>
          <w:ilvl w:val="1"/>
          <w:numId w:val="2"/>
        </w:numPr>
        <w:ind w:left="360"/>
        <w:rPr>
          <w:rFonts w:asciiTheme="minorHAnsi" w:hAnsiTheme="minorHAnsi"/>
          <w:sz w:val="24"/>
          <w:szCs w:val="24"/>
        </w:rPr>
      </w:pPr>
      <w:r w:rsidRPr="00E45ADC">
        <w:rPr>
          <w:rFonts w:asciiTheme="minorHAnsi" w:hAnsiTheme="minorHAnsi"/>
          <w:sz w:val="24"/>
          <w:szCs w:val="24"/>
        </w:rPr>
        <w:t xml:space="preserve">Which rule pair has </w:t>
      </w:r>
      <w:r w:rsidR="00C3603A">
        <w:rPr>
          <w:rFonts w:asciiTheme="minorHAnsi" w:hAnsiTheme="minorHAnsi"/>
          <w:sz w:val="24"/>
          <w:szCs w:val="24"/>
        </w:rPr>
        <w:t>that</w:t>
      </w:r>
      <w:r w:rsidR="005B78A0">
        <w:rPr>
          <w:rFonts w:asciiTheme="minorHAnsi" w:hAnsiTheme="minorHAnsi"/>
          <w:sz w:val="24"/>
          <w:szCs w:val="24"/>
        </w:rPr>
        <w:t xml:space="preserve"> highest lift value</w:t>
      </w:r>
      <w:r w:rsidRPr="00E45ADC">
        <w:rPr>
          <w:rFonts w:asciiTheme="minorHAnsi" w:hAnsiTheme="minorHAnsi"/>
          <w:sz w:val="24"/>
          <w:szCs w:val="24"/>
        </w:rPr>
        <w:t xml:space="preserve">? </w:t>
      </w:r>
      <w:r w:rsidR="005B78A0">
        <w:rPr>
          <w:rFonts w:asciiTheme="minorHAnsi" w:hAnsiTheme="minorHAnsi"/>
          <w:sz w:val="24"/>
          <w:szCs w:val="24"/>
        </w:rPr>
        <w:br/>
      </w:r>
      <w:r w:rsidR="005B78A0">
        <w:rPr>
          <w:rFonts w:asciiTheme="minorHAnsi" w:hAnsiTheme="minorHAnsi"/>
          <w:sz w:val="24"/>
          <w:szCs w:val="24"/>
        </w:rPr>
        <w:br/>
      </w:r>
      <w:r w:rsidRPr="00E45ADC">
        <w:rPr>
          <w:rFonts w:asciiTheme="minorHAnsi" w:hAnsiTheme="minorHAnsi"/>
          <w:b/>
          <w:sz w:val="24"/>
          <w:szCs w:val="24"/>
        </w:rPr>
        <w:t>ANSWER:</w:t>
      </w:r>
      <w:r w:rsidRPr="00E45ADC">
        <w:rPr>
          <w:rFonts w:asciiTheme="minorHAnsi" w:hAnsiTheme="minorHAnsi"/>
          <w:sz w:val="24"/>
          <w:szCs w:val="24"/>
        </w:rPr>
        <w:t xml:space="preserve"> </w:t>
      </w:r>
      <w:r w:rsidR="005B78A0">
        <w:rPr>
          <w:rFonts w:asciiTheme="minorHAnsi" w:hAnsiTheme="minorHAnsi"/>
          <w:sz w:val="24"/>
          <w:szCs w:val="24"/>
        </w:rPr>
        <w:t>_____________________ and  __________________ (use the answer sheet)</w:t>
      </w:r>
      <w:r w:rsidR="005B78A0">
        <w:rPr>
          <w:rFonts w:asciiTheme="minorHAnsi" w:hAnsiTheme="minorHAnsi"/>
          <w:sz w:val="24"/>
          <w:szCs w:val="24"/>
        </w:rPr>
        <w:br/>
      </w:r>
    </w:p>
    <w:p w:rsidR="00AC7AD3" w:rsidRDefault="005B78A0" w:rsidP="00AC7AD3">
      <w:pPr>
        <w:pStyle w:val="NumberingExercise"/>
        <w:numPr>
          <w:ilvl w:val="0"/>
          <w:numId w:val="0"/>
        </w:numPr>
        <w:ind w:left="360"/>
        <w:rPr>
          <w:rFonts w:asciiTheme="minorHAnsi" w:hAnsiTheme="minorHAnsi"/>
          <w:b/>
          <w:sz w:val="24"/>
          <w:szCs w:val="24"/>
          <w:bdr w:val="single" w:sz="4" w:space="0" w:color="auto"/>
          <w:shd w:val="clear" w:color="auto" w:fill="EEECE1" w:themeFill="background2"/>
        </w:rPr>
      </w:pPr>
      <w:r w:rsidRPr="001550A0">
        <w:rPr>
          <w:rFonts w:asciiTheme="minorHAnsi" w:hAnsiTheme="minorHAnsi"/>
          <w:b/>
          <w:sz w:val="24"/>
          <w:szCs w:val="24"/>
          <w:bdr w:val="single" w:sz="4" w:space="0" w:color="auto"/>
          <w:shd w:val="clear" w:color="auto" w:fill="EEECE1" w:themeFill="background2"/>
        </w:rPr>
        <w:t>Include a screen shot showing where you found your answer (</w:t>
      </w:r>
      <w:r w:rsidR="00AC7AD3">
        <w:rPr>
          <w:rFonts w:asciiTheme="minorHAnsi" w:hAnsiTheme="minorHAnsi"/>
          <w:b/>
          <w:sz w:val="24"/>
          <w:szCs w:val="24"/>
          <w:bdr w:val="single" w:sz="4" w:space="0" w:color="auto"/>
          <w:shd w:val="clear" w:color="auto" w:fill="EEECE1" w:themeFill="background2"/>
        </w:rPr>
        <w:t xml:space="preserve">use </w:t>
      </w:r>
      <w:r w:rsidR="00AC7AD3" w:rsidRPr="001550A0">
        <w:rPr>
          <w:rFonts w:asciiTheme="minorHAnsi" w:hAnsiTheme="minorHAnsi"/>
          <w:b/>
          <w:sz w:val="24"/>
          <w:szCs w:val="24"/>
          <w:bdr w:val="single" w:sz="4" w:space="0" w:color="auto"/>
          <w:shd w:val="clear" w:color="auto" w:fill="EEECE1" w:themeFill="background2"/>
        </w:rPr>
        <w:t>the</w:t>
      </w:r>
      <w:r w:rsidRPr="001550A0">
        <w:rPr>
          <w:rFonts w:asciiTheme="minorHAnsi" w:hAnsiTheme="minorHAnsi"/>
          <w:b/>
          <w:sz w:val="24"/>
          <w:szCs w:val="24"/>
          <w:bdr w:val="single" w:sz="4" w:space="0" w:color="auto"/>
          <w:shd w:val="clear" w:color="auto" w:fill="EEECE1" w:themeFill="background2"/>
        </w:rPr>
        <w:t xml:space="preserve"> answer sheet)</w:t>
      </w:r>
      <w:r>
        <w:rPr>
          <w:rFonts w:asciiTheme="minorHAnsi" w:hAnsiTheme="minorHAnsi"/>
          <w:b/>
          <w:sz w:val="24"/>
          <w:szCs w:val="24"/>
          <w:bdr w:val="single" w:sz="4" w:space="0" w:color="auto"/>
          <w:shd w:val="clear" w:color="auto" w:fill="EEECE1" w:themeFill="background2"/>
        </w:rPr>
        <w:br/>
      </w:r>
    </w:p>
    <w:p w:rsidR="00AC7AD3" w:rsidRDefault="00AC7AD3" w:rsidP="00AC7AD3">
      <w:pPr>
        <w:pStyle w:val="NumberingExercise"/>
        <w:numPr>
          <w:ilvl w:val="0"/>
          <w:numId w:val="0"/>
        </w:numPr>
        <w:ind w:left="360"/>
      </w:pPr>
    </w:p>
    <w:p w:rsidR="00A97FA1" w:rsidRPr="00BC090F" w:rsidRDefault="00AC7AD3" w:rsidP="00D706BB">
      <w:pPr>
        <w:pStyle w:val="NumberingExercise"/>
        <w:numPr>
          <w:ilvl w:val="1"/>
          <w:numId w:val="2"/>
        </w:numPr>
        <w:spacing w:before="0" w:after="200" w:line="276" w:lineRule="auto"/>
        <w:ind w:left="360"/>
        <w:rPr>
          <w:rFonts w:ascii="Calibri" w:hAnsi="Calibri"/>
          <w:sz w:val="24"/>
        </w:rPr>
      </w:pPr>
      <w:r w:rsidRPr="00BC090F">
        <w:rPr>
          <w:rFonts w:asciiTheme="minorHAnsi" w:hAnsiTheme="minorHAnsi"/>
          <w:sz w:val="24"/>
          <w:szCs w:val="24"/>
        </w:rPr>
        <w:t>Y</w:t>
      </w:r>
      <w:r w:rsidR="00FC684E" w:rsidRPr="00BC090F">
        <w:rPr>
          <w:rFonts w:asciiTheme="minorHAnsi" w:hAnsiTheme="minorHAnsi"/>
          <w:sz w:val="24"/>
          <w:szCs w:val="24"/>
        </w:rPr>
        <w:t xml:space="preserve">our manager comes to you and insists that you put the toothbrushes next to the toothpaste because they “go together” </w:t>
      </w:r>
      <w:r w:rsidR="0000429E" w:rsidRPr="00BC090F">
        <w:rPr>
          <w:rFonts w:asciiTheme="minorHAnsi" w:hAnsiTheme="minorHAnsi"/>
          <w:sz w:val="24"/>
          <w:szCs w:val="24"/>
        </w:rPr>
        <w:t xml:space="preserve">(in other words, they are likely to be purchased together). </w:t>
      </w:r>
      <w:r w:rsidR="00FC684E" w:rsidRPr="00BC090F">
        <w:rPr>
          <w:rFonts w:asciiTheme="minorHAnsi" w:hAnsiTheme="minorHAnsi"/>
          <w:sz w:val="24"/>
          <w:szCs w:val="24"/>
        </w:rPr>
        <w:t xml:space="preserve">Is that supported by the data? </w:t>
      </w:r>
      <w:r w:rsidR="00707638" w:rsidRPr="00BC090F">
        <w:rPr>
          <w:rFonts w:asciiTheme="minorHAnsi" w:hAnsiTheme="minorHAnsi"/>
          <w:sz w:val="24"/>
          <w:szCs w:val="24"/>
        </w:rPr>
        <w:t>Briefly explain your answer</w:t>
      </w:r>
      <w:r w:rsidR="00FC684E" w:rsidRPr="00BC090F">
        <w:rPr>
          <w:rFonts w:asciiTheme="minorHAnsi" w:hAnsiTheme="minorHAnsi"/>
          <w:sz w:val="24"/>
          <w:szCs w:val="24"/>
        </w:rPr>
        <w:t>.</w:t>
      </w:r>
      <w:r w:rsidR="00FC684E" w:rsidRPr="00BC090F">
        <w:rPr>
          <w:rFonts w:asciiTheme="minorHAnsi" w:hAnsiTheme="minorHAnsi"/>
          <w:sz w:val="24"/>
          <w:szCs w:val="24"/>
        </w:rPr>
        <w:br/>
      </w:r>
      <w:r w:rsidR="00FC684E" w:rsidRPr="00BC090F">
        <w:rPr>
          <w:rFonts w:asciiTheme="minorHAnsi" w:hAnsiTheme="minorHAnsi"/>
          <w:sz w:val="24"/>
          <w:szCs w:val="24"/>
        </w:rPr>
        <w:br/>
        <w:t xml:space="preserve">ANSWER: </w:t>
      </w:r>
      <w:r w:rsidR="00707638" w:rsidRPr="00BC090F">
        <w:rPr>
          <w:rFonts w:asciiTheme="minorHAnsi" w:hAnsiTheme="minorHAnsi"/>
          <w:sz w:val="24"/>
          <w:szCs w:val="24"/>
        </w:rPr>
        <w:t>_______________________________ (use the answer sheet)</w:t>
      </w:r>
      <w:r w:rsidR="00707638" w:rsidRPr="00BC090F">
        <w:rPr>
          <w:rFonts w:asciiTheme="minorHAnsi" w:hAnsiTheme="minorHAnsi"/>
          <w:sz w:val="24"/>
          <w:szCs w:val="24"/>
        </w:rPr>
        <w:br/>
      </w:r>
    </w:p>
    <w:p w:rsidR="00DF1788" w:rsidRPr="00317BC4" w:rsidRDefault="0029361A" w:rsidP="0031332A">
      <w:pPr>
        <w:pStyle w:val="NumberingExercise"/>
        <w:numPr>
          <w:ilvl w:val="1"/>
          <w:numId w:val="2"/>
        </w:numPr>
        <w:ind w:left="360"/>
        <w:rPr>
          <w:rFonts w:ascii="Calibri" w:hAnsi="Calibri"/>
          <w:sz w:val="24"/>
          <w:szCs w:val="24"/>
        </w:rPr>
      </w:pPr>
      <w:r w:rsidRPr="00317BC4">
        <w:rPr>
          <w:rFonts w:ascii="Calibri" w:hAnsi="Calibri"/>
          <w:sz w:val="24"/>
        </w:rPr>
        <w:lastRenderedPageBreak/>
        <w:t xml:space="preserve">List two products that </w:t>
      </w:r>
      <w:r w:rsidR="00DF1788" w:rsidRPr="00317BC4">
        <w:rPr>
          <w:rFonts w:ascii="Calibri" w:hAnsi="Calibri"/>
          <w:sz w:val="24"/>
        </w:rPr>
        <w:t xml:space="preserve">are positively associated </w:t>
      </w:r>
      <w:r w:rsidR="0000429E" w:rsidRPr="00317BC4">
        <w:rPr>
          <w:rFonts w:ascii="Calibri" w:hAnsi="Calibri"/>
          <w:sz w:val="24"/>
        </w:rPr>
        <w:t xml:space="preserve">with </w:t>
      </w:r>
      <w:r w:rsidR="00FC684E" w:rsidRPr="00317BC4">
        <w:rPr>
          <w:rFonts w:ascii="Calibri" w:hAnsi="Calibri"/>
          <w:sz w:val="24"/>
        </w:rPr>
        <w:t>toothpaste</w:t>
      </w:r>
      <w:r w:rsidR="00DF1788" w:rsidRPr="00317BC4">
        <w:rPr>
          <w:rFonts w:ascii="Calibri" w:hAnsi="Calibri"/>
          <w:sz w:val="24"/>
        </w:rPr>
        <w:t>.</w:t>
      </w:r>
      <w:r w:rsidRPr="00317BC4">
        <w:rPr>
          <w:rFonts w:ascii="Calibri" w:hAnsi="Calibri"/>
          <w:sz w:val="24"/>
        </w:rPr>
        <w:t xml:space="preserve"> </w:t>
      </w:r>
      <w:r w:rsidR="00DF1788" w:rsidRPr="00317BC4">
        <w:rPr>
          <w:rFonts w:ascii="Calibri" w:hAnsi="Calibri"/>
          <w:sz w:val="24"/>
        </w:rPr>
        <w:t xml:space="preserve">Include the lift statistic </w:t>
      </w:r>
      <w:r w:rsidRPr="00317BC4">
        <w:rPr>
          <w:rFonts w:ascii="Calibri" w:hAnsi="Calibri"/>
          <w:sz w:val="24"/>
        </w:rPr>
        <w:t>used to reach this conclusion.</w:t>
      </w:r>
      <w:r w:rsidR="00707638" w:rsidRPr="00317BC4">
        <w:rPr>
          <w:rFonts w:ascii="Calibri" w:hAnsi="Calibri"/>
          <w:sz w:val="24"/>
        </w:rPr>
        <w:br/>
      </w:r>
      <w:r w:rsidR="00707638" w:rsidRPr="00317BC4">
        <w:rPr>
          <w:rFonts w:ascii="Calibri" w:hAnsi="Calibri"/>
          <w:sz w:val="24"/>
        </w:rPr>
        <w:br/>
      </w:r>
      <w:r w:rsidR="00FC684E" w:rsidRPr="00317BC4">
        <w:rPr>
          <w:rFonts w:ascii="Calibri" w:hAnsi="Calibri"/>
          <w:b/>
          <w:sz w:val="24"/>
        </w:rPr>
        <w:t>ANSWER</w:t>
      </w:r>
      <w:r w:rsidRPr="00317BC4">
        <w:rPr>
          <w:rFonts w:ascii="Calibri" w:hAnsi="Calibri"/>
          <w:b/>
          <w:sz w:val="24"/>
        </w:rPr>
        <w:t xml:space="preserve"> (product 1)</w:t>
      </w:r>
      <w:r w:rsidR="00FC684E" w:rsidRPr="00317BC4">
        <w:rPr>
          <w:rFonts w:ascii="Calibri" w:hAnsi="Calibri"/>
          <w:b/>
          <w:sz w:val="24"/>
        </w:rPr>
        <w:t>:</w:t>
      </w:r>
      <w:r w:rsidR="00610175" w:rsidRPr="00317BC4">
        <w:rPr>
          <w:rFonts w:ascii="Calibri" w:hAnsi="Calibri"/>
          <w:b/>
          <w:sz w:val="24"/>
        </w:rPr>
        <w:t xml:space="preserve"> </w:t>
      </w:r>
      <w:r w:rsidR="00707638" w:rsidRPr="00317BC4">
        <w:rPr>
          <w:rFonts w:ascii="Calibri" w:hAnsi="Calibri"/>
          <w:b/>
          <w:sz w:val="24"/>
        </w:rPr>
        <w:t>________________</w:t>
      </w:r>
      <w:r w:rsidRPr="00317BC4">
        <w:rPr>
          <w:rFonts w:ascii="Calibri" w:hAnsi="Calibri"/>
          <w:b/>
          <w:sz w:val="24"/>
        </w:rPr>
        <w:t>___________</w:t>
      </w:r>
      <w:r w:rsidR="00707638" w:rsidRPr="00317BC4">
        <w:rPr>
          <w:rFonts w:ascii="Calibri" w:hAnsi="Calibri"/>
          <w:b/>
          <w:sz w:val="24"/>
        </w:rPr>
        <w:t xml:space="preserve">_____ </w:t>
      </w:r>
      <w:r w:rsidR="00707638" w:rsidRPr="00317BC4">
        <w:rPr>
          <w:rFonts w:ascii="Calibri" w:hAnsi="Calibri"/>
          <w:sz w:val="24"/>
        </w:rPr>
        <w:t>(use the answer sheet)</w:t>
      </w:r>
      <w:r w:rsidRPr="00317BC4">
        <w:rPr>
          <w:rFonts w:ascii="Calibri" w:hAnsi="Calibri"/>
          <w:sz w:val="24"/>
        </w:rPr>
        <w:br/>
      </w:r>
      <w:r w:rsidRPr="00317BC4">
        <w:rPr>
          <w:rFonts w:ascii="Calibri" w:hAnsi="Calibri"/>
          <w:b/>
          <w:sz w:val="24"/>
        </w:rPr>
        <w:t xml:space="preserve">ANSWER (product 2): ________________________________ </w:t>
      </w:r>
      <w:r w:rsidRPr="00317BC4">
        <w:rPr>
          <w:rFonts w:ascii="Calibri" w:hAnsi="Calibri"/>
          <w:sz w:val="24"/>
        </w:rPr>
        <w:t>(use the answer sheet)</w:t>
      </w:r>
      <w:r w:rsidR="00A97FA1">
        <w:rPr>
          <w:rFonts w:ascii="Calibri" w:hAnsi="Calibri"/>
          <w:sz w:val="24"/>
        </w:rPr>
        <w:br/>
      </w:r>
      <w:r w:rsidR="00A97FA1">
        <w:rPr>
          <w:rFonts w:ascii="Calibri" w:hAnsi="Calibri"/>
          <w:sz w:val="24"/>
          <w:szCs w:val="24"/>
        </w:rPr>
        <w:t>(make sure you include the lift statistic in your answers)</w:t>
      </w:r>
      <w:r w:rsidR="00707638" w:rsidRPr="00317BC4">
        <w:rPr>
          <w:rFonts w:ascii="Calibri" w:hAnsi="Calibri"/>
          <w:b/>
          <w:sz w:val="24"/>
        </w:rPr>
        <w:br/>
      </w:r>
      <w:r w:rsidR="00A843BD" w:rsidRPr="00317BC4">
        <w:rPr>
          <w:rFonts w:ascii="Calibri" w:hAnsi="Calibri" w:cstheme="minorHAnsi"/>
          <w:b/>
          <w:color w:val="C00000"/>
          <w:sz w:val="24"/>
        </w:rPr>
        <w:br/>
      </w:r>
    </w:p>
    <w:p w:rsidR="00A42EDA" w:rsidRDefault="00AC7AD3" w:rsidP="0031332A">
      <w:pPr>
        <w:pStyle w:val="NumberingExercise"/>
        <w:numPr>
          <w:ilvl w:val="1"/>
          <w:numId w:val="2"/>
        </w:numPr>
        <w:ind w:left="360"/>
        <w:rPr>
          <w:rFonts w:ascii="Calibri" w:hAnsi="Calibri"/>
          <w:sz w:val="24"/>
          <w:szCs w:val="24"/>
        </w:rPr>
      </w:pPr>
      <w:r w:rsidRPr="00317BC4">
        <w:rPr>
          <w:rFonts w:ascii="Calibri" w:hAnsi="Calibri"/>
          <w:sz w:val="24"/>
          <w:szCs w:val="24"/>
        </w:rPr>
        <w:t xml:space="preserve">Look at </w:t>
      </w:r>
      <w:r w:rsidR="0000429E" w:rsidRPr="00317BC4">
        <w:rPr>
          <w:rFonts w:ascii="Calibri" w:hAnsi="Calibri"/>
          <w:sz w:val="24"/>
          <w:szCs w:val="24"/>
        </w:rPr>
        <w:t xml:space="preserve">rules </w:t>
      </w:r>
      <w:r w:rsidR="00BF2ADB" w:rsidRPr="00317BC4">
        <w:rPr>
          <w:rFonts w:ascii="Calibri" w:hAnsi="Calibri"/>
          <w:sz w:val="24"/>
          <w:szCs w:val="24"/>
        </w:rPr>
        <w:t>32 and 33 (Magazine</w:t>
      </w:r>
      <w:r w:rsidR="00BF2ADB" w:rsidRPr="00317BC4">
        <w:rPr>
          <w:rFonts w:ascii="Calibri" w:hAnsi="Calibri"/>
          <w:sz w:val="24"/>
          <w:szCs w:val="24"/>
        </w:rPr>
        <w:sym w:font="Wingdings" w:char="F0E0"/>
      </w:r>
      <w:r w:rsidR="00BF2ADB" w:rsidRPr="00317BC4">
        <w:rPr>
          <w:rFonts w:ascii="Calibri" w:hAnsi="Calibri"/>
          <w:sz w:val="24"/>
          <w:szCs w:val="24"/>
        </w:rPr>
        <w:t>Toothpaste and Toothpaste</w:t>
      </w:r>
      <w:r w:rsidR="00BF2ADB" w:rsidRPr="00317BC4">
        <w:rPr>
          <w:rFonts w:ascii="Calibri" w:hAnsi="Calibri"/>
          <w:sz w:val="24"/>
          <w:szCs w:val="24"/>
        </w:rPr>
        <w:sym w:font="Wingdings" w:char="F0E0"/>
      </w:r>
      <w:r w:rsidR="00BF2ADB" w:rsidRPr="00317BC4">
        <w:rPr>
          <w:rFonts w:ascii="Calibri" w:hAnsi="Calibri"/>
          <w:sz w:val="24"/>
          <w:szCs w:val="24"/>
        </w:rPr>
        <w:t xml:space="preserve">Magazine)? </w:t>
      </w:r>
      <w:r w:rsidR="00DF1788" w:rsidRPr="00317BC4">
        <w:rPr>
          <w:rFonts w:ascii="Calibri" w:hAnsi="Calibri"/>
          <w:sz w:val="24"/>
          <w:szCs w:val="24"/>
        </w:rPr>
        <w:t xml:space="preserve">Describe the association between magazines and toothpaste, using </w:t>
      </w:r>
      <w:r w:rsidR="0000429E" w:rsidRPr="00317BC4">
        <w:rPr>
          <w:rFonts w:ascii="Calibri" w:hAnsi="Calibri"/>
          <w:sz w:val="24"/>
          <w:szCs w:val="24"/>
        </w:rPr>
        <w:t xml:space="preserve">the </w:t>
      </w:r>
      <w:r w:rsidR="00DF1788" w:rsidRPr="00317BC4">
        <w:rPr>
          <w:rFonts w:ascii="Calibri" w:hAnsi="Calibri"/>
          <w:sz w:val="24"/>
          <w:szCs w:val="24"/>
        </w:rPr>
        <w:t xml:space="preserve">lift statistic </w:t>
      </w:r>
      <w:r w:rsidR="00BF2ADB" w:rsidRPr="00317BC4">
        <w:rPr>
          <w:rFonts w:ascii="Calibri" w:hAnsi="Calibri"/>
          <w:sz w:val="24"/>
          <w:szCs w:val="24"/>
        </w:rPr>
        <w:t xml:space="preserve">to support your answer. </w:t>
      </w:r>
      <w:r w:rsidR="00BF2ADB" w:rsidRPr="00317BC4">
        <w:rPr>
          <w:rFonts w:ascii="Calibri" w:hAnsi="Calibri"/>
          <w:sz w:val="24"/>
          <w:szCs w:val="24"/>
        </w:rPr>
        <w:br/>
      </w:r>
      <w:r w:rsidR="00BF2ADB" w:rsidRPr="00317BC4">
        <w:rPr>
          <w:rFonts w:ascii="Calibri" w:hAnsi="Calibri"/>
          <w:b/>
          <w:sz w:val="24"/>
          <w:szCs w:val="24"/>
        </w:rPr>
        <w:br/>
      </w:r>
      <w:r w:rsidR="00DF1788" w:rsidRPr="00317BC4">
        <w:rPr>
          <w:rFonts w:ascii="Calibri" w:hAnsi="Calibri"/>
          <w:b/>
          <w:sz w:val="24"/>
          <w:szCs w:val="24"/>
        </w:rPr>
        <w:t xml:space="preserve">ANSWER: ______________________ </w:t>
      </w:r>
      <w:r w:rsidR="00DF1788" w:rsidRPr="00317BC4">
        <w:rPr>
          <w:rFonts w:ascii="Calibri" w:hAnsi="Calibri"/>
          <w:sz w:val="24"/>
          <w:szCs w:val="24"/>
        </w:rPr>
        <w:t>(use the answer sheet)</w:t>
      </w:r>
      <w:r w:rsidR="00766529">
        <w:rPr>
          <w:rFonts w:ascii="Calibri" w:hAnsi="Calibri"/>
          <w:sz w:val="24"/>
          <w:szCs w:val="24"/>
        </w:rPr>
        <w:br/>
        <w:t>(make sure you include the lift statistic in your answer)</w:t>
      </w:r>
      <w:r w:rsidR="00B444C6">
        <w:rPr>
          <w:rFonts w:ascii="Calibri" w:hAnsi="Calibri"/>
          <w:sz w:val="24"/>
          <w:szCs w:val="24"/>
        </w:rPr>
        <w:br/>
      </w:r>
    </w:p>
    <w:p w:rsidR="000523BA" w:rsidRDefault="000523BA" w:rsidP="005842B1">
      <w:pPr>
        <w:pStyle w:val="NumberingExercise"/>
        <w:numPr>
          <w:ilvl w:val="0"/>
          <w:numId w:val="0"/>
        </w:numPr>
        <w:rPr>
          <w:rFonts w:ascii="Calibri" w:hAnsi="Calibri"/>
          <w:sz w:val="24"/>
        </w:rPr>
      </w:pPr>
    </w:p>
    <w:p w:rsidR="005842B1" w:rsidRPr="000523BA" w:rsidRDefault="00766529" w:rsidP="005842B1">
      <w:pPr>
        <w:pStyle w:val="NumberingExercise"/>
        <w:numPr>
          <w:ilvl w:val="0"/>
          <w:numId w:val="0"/>
        </w:numPr>
        <w:rPr>
          <w:rFonts w:ascii="Calibri" w:hAnsi="Calibri"/>
          <w:sz w:val="24"/>
        </w:rPr>
      </w:pPr>
      <w:r w:rsidRPr="000523BA">
        <w:rPr>
          <w:rFonts w:ascii="Calibri" w:hAnsi="Calibri"/>
          <w:sz w:val="24"/>
        </w:rPr>
        <w:t xml:space="preserve">You won’t be using SAS for </w:t>
      </w:r>
      <w:r w:rsidR="005842B1" w:rsidRPr="000523BA">
        <w:rPr>
          <w:rFonts w:ascii="Calibri" w:hAnsi="Calibri"/>
          <w:sz w:val="24"/>
        </w:rPr>
        <w:t>these</w:t>
      </w:r>
      <w:r w:rsidRPr="000523BA">
        <w:rPr>
          <w:rFonts w:ascii="Calibri" w:hAnsi="Calibri"/>
          <w:sz w:val="24"/>
        </w:rPr>
        <w:t xml:space="preserve"> last </w:t>
      </w:r>
      <w:r w:rsidR="005842B1" w:rsidRPr="000523BA">
        <w:rPr>
          <w:rFonts w:ascii="Calibri" w:hAnsi="Calibri"/>
          <w:sz w:val="24"/>
        </w:rPr>
        <w:t>two</w:t>
      </w:r>
      <w:r w:rsidRPr="000523BA">
        <w:rPr>
          <w:rFonts w:ascii="Calibri" w:hAnsi="Calibri"/>
          <w:sz w:val="24"/>
        </w:rPr>
        <w:t>:</w:t>
      </w:r>
    </w:p>
    <w:p w:rsidR="005842B1" w:rsidRDefault="005842B1" w:rsidP="005842B1">
      <w:pPr>
        <w:pStyle w:val="NumberingExercise"/>
        <w:numPr>
          <w:ilvl w:val="0"/>
          <w:numId w:val="0"/>
        </w:numPr>
      </w:pPr>
    </w:p>
    <w:p w:rsidR="00762249" w:rsidRPr="00C5285D" w:rsidRDefault="00FB2690" w:rsidP="00035C49">
      <w:pPr>
        <w:pStyle w:val="NumberingExercise"/>
        <w:numPr>
          <w:ilvl w:val="1"/>
          <w:numId w:val="2"/>
        </w:numPr>
        <w:ind w:left="360"/>
        <w:rPr>
          <w:rFonts w:ascii="Calibri" w:hAnsi="Calibri"/>
          <w:sz w:val="24"/>
          <w:szCs w:val="24"/>
        </w:rPr>
      </w:pPr>
      <w:r w:rsidRPr="00C5285D">
        <w:rPr>
          <w:rFonts w:ascii="Calibri" w:hAnsi="Calibri"/>
          <w:sz w:val="24"/>
          <w:szCs w:val="24"/>
        </w:rPr>
        <w:t xml:space="preserve">Consider </w:t>
      </w:r>
      <w:r w:rsidR="00762249" w:rsidRPr="00C5285D">
        <w:rPr>
          <w:rFonts w:ascii="Calibri" w:hAnsi="Calibri"/>
          <w:sz w:val="24"/>
          <w:szCs w:val="24"/>
        </w:rPr>
        <w:t xml:space="preserve">the following set of </w:t>
      </w:r>
      <w:r w:rsidR="00097651">
        <w:rPr>
          <w:rFonts w:ascii="Calibri" w:hAnsi="Calibri"/>
          <w:sz w:val="24"/>
          <w:szCs w:val="24"/>
        </w:rPr>
        <w:t>customer service visits for an auto repair shop</w:t>
      </w:r>
      <w:r w:rsidR="00762249" w:rsidRPr="00C5285D">
        <w:rPr>
          <w:rFonts w:ascii="Calibri" w:hAnsi="Calibri"/>
          <w:sz w:val="24"/>
          <w:szCs w:val="24"/>
        </w:rPr>
        <w:t>:</w:t>
      </w:r>
      <w:r w:rsidR="00097651">
        <w:rPr>
          <w:rFonts w:ascii="Calibri" w:hAnsi="Calibri"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0"/>
        <w:gridCol w:w="5039"/>
      </w:tblGrid>
      <w:tr w:rsidR="00C5285D" w:rsidRPr="00723718" w:rsidTr="004E4F6B">
        <w:trPr>
          <w:jc w:val="center"/>
        </w:trPr>
        <w:tc>
          <w:tcPr>
            <w:tcW w:w="1000" w:type="dxa"/>
          </w:tcPr>
          <w:p w:rsidR="00C5285D" w:rsidRPr="00C5285D" w:rsidRDefault="00097651" w:rsidP="00E3785D">
            <w:pPr>
              <w:pStyle w:val="NumberingExercise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Visit</w:t>
            </w:r>
          </w:p>
        </w:tc>
        <w:tc>
          <w:tcPr>
            <w:tcW w:w="5039" w:type="dxa"/>
          </w:tcPr>
          <w:p w:rsidR="00C5285D" w:rsidRPr="00C5285D" w:rsidRDefault="00097651" w:rsidP="00E3785D">
            <w:pPr>
              <w:pStyle w:val="NumberingExercise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Services Performed</w:t>
            </w:r>
          </w:p>
        </w:tc>
      </w:tr>
      <w:tr w:rsidR="00C5285D" w:rsidRPr="006C604E" w:rsidTr="004E4F6B">
        <w:trPr>
          <w:trHeight w:val="70"/>
          <w:jc w:val="center"/>
        </w:trPr>
        <w:tc>
          <w:tcPr>
            <w:tcW w:w="1000" w:type="dxa"/>
            <w:hideMark/>
          </w:tcPr>
          <w:p w:rsidR="00C5285D" w:rsidRPr="00C5285D" w:rsidRDefault="00C5285D" w:rsidP="00E3785D">
            <w:pPr>
              <w:pStyle w:val="NumberingExercise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285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C5285D" w:rsidRPr="00C5285D" w:rsidRDefault="00097651" w:rsidP="00E3785D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Oil Change, Tire Rotation, Brake Service</w:t>
            </w:r>
          </w:p>
        </w:tc>
      </w:tr>
      <w:tr w:rsidR="00C5285D" w:rsidRPr="006C604E" w:rsidTr="004E4F6B">
        <w:trPr>
          <w:trHeight w:val="70"/>
          <w:jc w:val="center"/>
        </w:trPr>
        <w:tc>
          <w:tcPr>
            <w:tcW w:w="1000" w:type="dxa"/>
            <w:hideMark/>
          </w:tcPr>
          <w:p w:rsidR="00C5285D" w:rsidRPr="00C5285D" w:rsidRDefault="00C5285D" w:rsidP="00E3785D">
            <w:pPr>
              <w:pStyle w:val="NumberingExercise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285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C5285D" w:rsidRPr="00C5285D" w:rsidRDefault="00097651" w:rsidP="00E3785D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Oil Change</w:t>
            </w:r>
            <w:r w:rsidR="004E4F6B">
              <w:rPr>
                <w:rFonts w:asciiTheme="minorHAnsi" w:hAnsiTheme="minorHAnsi"/>
                <w:sz w:val="24"/>
                <w:szCs w:val="24"/>
              </w:rPr>
              <w:t>, Tire Rotation</w:t>
            </w:r>
          </w:p>
        </w:tc>
      </w:tr>
      <w:tr w:rsidR="00C5285D" w:rsidRPr="006C604E" w:rsidTr="004E4F6B">
        <w:trPr>
          <w:trHeight w:val="70"/>
          <w:jc w:val="center"/>
        </w:trPr>
        <w:tc>
          <w:tcPr>
            <w:tcW w:w="1000" w:type="dxa"/>
            <w:hideMark/>
          </w:tcPr>
          <w:p w:rsidR="00C5285D" w:rsidRPr="00C5285D" w:rsidRDefault="00C5285D" w:rsidP="00E3785D">
            <w:pPr>
              <w:pStyle w:val="NumberingExercise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285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C5285D" w:rsidRPr="00C5285D" w:rsidRDefault="00097651" w:rsidP="00E3785D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Filter Replacement, Tire Rotation</w:t>
            </w:r>
          </w:p>
        </w:tc>
      </w:tr>
      <w:tr w:rsidR="00C5285D" w:rsidRPr="006C604E" w:rsidTr="004E4F6B">
        <w:trPr>
          <w:trHeight w:val="70"/>
          <w:jc w:val="center"/>
        </w:trPr>
        <w:tc>
          <w:tcPr>
            <w:tcW w:w="1000" w:type="dxa"/>
            <w:hideMark/>
          </w:tcPr>
          <w:p w:rsidR="00C5285D" w:rsidRPr="00C5285D" w:rsidRDefault="00C5285D" w:rsidP="00E3785D">
            <w:pPr>
              <w:pStyle w:val="NumberingExercise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285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C5285D" w:rsidRPr="00C5285D" w:rsidRDefault="00097651" w:rsidP="00E3785D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Brake Service, Oil Change</w:t>
            </w:r>
          </w:p>
        </w:tc>
      </w:tr>
      <w:tr w:rsidR="00C5285D" w:rsidRPr="006C604E" w:rsidTr="004E4F6B">
        <w:trPr>
          <w:trHeight w:val="70"/>
          <w:jc w:val="center"/>
        </w:trPr>
        <w:tc>
          <w:tcPr>
            <w:tcW w:w="1000" w:type="dxa"/>
            <w:hideMark/>
          </w:tcPr>
          <w:p w:rsidR="00C5285D" w:rsidRPr="00C5285D" w:rsidRDefault="00C5285D" w:rsidP="00E3785D">
            <w:pPr>
              <w:pStyle w:val="NumberingExercise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285D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:rsidR="00C5285D" w:rsidRPr="00C5285D" w:rsidRDefault="00097651" w:rsidP="00E627F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Filter Replacement, Oil Change</w:t>
            </w:r>
            <w:r w:rsidR="004E4F6B">
              <w:rPr>
                <w:rFonts w:asciiTheme="minorHAnsi" w:hAnsiTheme="minorHAnsi"/>
                <w:sz w:val="24"/>
                <w:szCs w:val="24"/>
              </w:rPr>
              <w:t>, Brake Service</w:t>
            </w:r>
          </w:p>
        </w:tc>
      </w:tr>
    </w:tbl>
    <w:p w:rsidR="00762249" w:rsidRDefault="00762249" w:rsidP="00035C49">
      <w:pPr>
        <w:pStyle w:val="NumberingExercise"/>
        <w:numPr>
          <w:ilvl w:val="0"/>
          <w:numId w:val="0"/>
        </w:numPr>
        <w:ind w:left="360"/>
        <w:rPr>
          <w:rFonts w:ascii="Calibri" w:hAnsi="Calibri"/>
          <w:sz w:val="24"/>
          <w:szCs w:val="24"/>
        </w:rPr>
      </w:pPr>
    </w:p>
    <w:p w:rsidR="00097651" w:rsidRPr="005842B1" w:rsidRDefault="004E4F6B" w:rsidP="00035C49">
      <w:pPr>
        <w:pStyle w:val="NumberingExercise"/>
        <w:numPr>
          <w:ilvl w:val="0"/>
          <w:numId w:val="0"/>
        </w:numPr>
        <w:ind w:left="36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Compute </w:t>
      </w:r>
      <w:r w:rsidR="00035C49">
        <w:rPr>
          <w:rFonts w:ascii="Calibri" w:hAnsi="Calibri"/>
          <w:sz w:val="24"/>
          <w:szCs w:val="24"/>
        </w:rPr>
        <w:t xml:space="preserve">support, confidence, and lift </w:t>
      </w:r>
      <w:r>
        <w:rPr>
          <w:rFonts w:ascii="Calibri" w:hAnsi="Calibri"/>
          <w:sz w:val="24"/>
          <w:szCs w:val="24"/>
        </w:rPr>
        <w:t>for the following rules</w:t>
      </w:r>
      <w:r w:rsidR="00853DE0">
        <w:rPr>
          <w:rFonts w:ascii="Calibri" w:hAnsi="Calibri"/>
          <w:sz w:val="24"/>
          <w:szCs w:val="24"/>
        </w:rPr>
        <w:t xml:space="preserve"> (use the answer sheet)</w:t>
      </w:r>
      <w:r>
        <w:rPr>
          <w:rFonts w:ascii="Calibri" w:hAnsi="Calibri"/>
          <w:sz w:val="24"/>
          <w:szCs w:val="24"/>
        </w:rPr>
        <w:t>:</w:t>
      </w:r>
    </w:p>
    <w:tbl>
      <w:tblPr>
        <w:tblStyle w:val="TableGrid"/>
        <w:tblW w:w="8888" w:type="dxa"/>
        <w:tblInd w:w="828" w:type="dxa"/>
        <w:tblLook w:val="04A0" w:firstRow="1" w:lastRow="0" w:firstColumn="1" w:lastColumn="0" w:noHBand="0" w:noVBand="1"/>
      </w:tblPr>
      <w:tblGrid>
        <w:gridCol w:w="587"/>
        <w:gridCol w:w="4723"/>
        <w:gridCol w:w="1080"/>
        <w:gridCol w:w="1530"/>
        <w:gridCol w:w="968"/>
      </w:tblGrid>
      <w:tr w:rsidR="004E4F6B" w:rsidRPr="00723718" w:rsidTr="00CB7CD5">
        <w:tc>
          <w:tcPr>
            <w:tcW w:w="5310" w:type="dxa"/>
            <w:gridSpan w:val="2"/>
          </w:tcPr>
          <w:p w:rsidR="004E4F6B" w:rsidRPr="004E4F6B" w:rsidRDefault="004E4F6B" w:rsidP="00035C49">
            <w:pPr>
              <w:ind w:left="3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E4F6B">
              <w:rPr>
                <w:rFonts w:asciiTheme="minorHAnsi" w:hAnsiTheme="minorHAnsi"/>
                <w:b/>
                <w:sz w:val="24"/>
                <w:szCs w:val="24"/>
              </w:rPr>
              <w:t>Rule</w:t>
            </w:r>
          </w:p>
        </w:tc>
        <w:tc>
          <w:tcPr>
            <w:tcW w:w="1080" w:type="dxa"/>
          </w:tcPr>
          <w:p w:rsidR="004E4F6B" w:rsidRPr="004E4F6B" w:rsidRDefault="004E4F6B" w:rsidP="00035C4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E4F6B">
              <w:rPr>
                <w:rFonts w:asciiTheme="minorHAnsi" w:hAnsiTheme="minorHAnsi"/>
                <w:b/>
                <w:sz w:val="24"/>
                <w:szCs w:val="24"/>
              </w:rPr>
              <w:t>Support</w:t>
            </w:r>
          </w:p>
        </w:tc>
        <w:tc>
          <w:tcPr>
            <w:tcW w:w="1530" w:type="dxa"/>
          </w:tcPr>
          <w:p w:rsidR="004E4F6B" w:rsidRPr="004E4F6B" w:rsidRDefault="004E4F6B" w:rsidP="00035C4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E4F6B">
              <w:rPr>
                <w:rFonts w:asciiTheme="minorHAnsi" w:hAnsiTheme="minorHAnsi"/>
                <w:b/>
                <w:sz w:val="24"/>
                <w:szCs w:val="24"/>
              </w:rPr>
              <w:t>Confidence</w:t>
            </w:r>
          </w:p>
        </w:tc>
        <w:tc>
          <w:tcPr>
            <w:tcW w:w="968" w:type="dxa"/>
          </w:tcPr>
          <w:p w:rsidR="004E4F6B" w:rsidRPr="004E4F6B" w:rsidRDefault="004E4F6B" w:rsidP="00035C4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E4F6B">
              <w:rPr>
                <w:rFonts w:asciiTheme="minorHAnsi" w:hAnsiTheme="minorHAnsi"/>
                <w:b/>
                <w:sz w:val="24"/>
                <w:szCs w:val="24"/>
              </w:rPr>
              <w:t>Lift</w:t>
            </w:r>
          </w:p>
        </w:tc>
      </w:tr>
      <w:tr w:rsidR="00853DE0" w:rsidTr="00CB7CD5">
        <w:trPr>
          <w:trHeight w:val="152"/>
        </w:trPr>
        <w:tc>
          <w:tcPr>
            <w:tcW w:w="587" w:type="dxa"/>
          </w:tcPr>
          <w:p w:rsidR="004E4F6B" w:rsidRPr="004E4F6B" w:rsidRDefault="00853DE0" w:rsidP="00035C4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12a</w:t>
            </w:r>
          </w:p>
        </w:tc>
        <w:tc>
          <w:tcPr>
            <w:tcW w:w="4723" w:type="dxa"/>
          </w:tcPr>
          <w:p w:rsidR="004E4F6B" w:rsidRPr="004E4F6B" w:rsidRDefault="004E4F6B" w:rsidP="00035C49">
            <w:pPr>
              <w:rPr>
                <w:rFonts w:asciiTheme="minorHAnsi" w:hAnsiTheme="minorHAnsi"/>
                <w:sz w:val="24"/>
                <w:szCs w:val="24"/>
              </w:rPr>
            </w:pPr>
            <w:r w:rsidRPr="004E4F6B">
              <w:rPr>
                <w:rFonts w:asciiTheme="minorHAnsi" w:hAnsiTheme="minorHAnsi"/>
                <w:sz w:val="24"/>
                <w:szCs w:val="24"/>
              </w:rPr>
              <w:t xml:space="preserve">{Oil Change} </w:t>
            </w:r>
            <w:r w:rsidRPr="004E4F6B">
              <w:rPr>
                <w:rFonts w:asciiTheme="minorHAnsi" w:hAnsiTheme="minorHAnsi"/>
                <w:sz w:val="24"/>
                <w:szCs w:val="24"/>
              </w:rPr>
              <w:sym w:font="Wingdings" w:char="F0E0"/>
            </w:r>
            <w:r w:rsidRPr="004E4F6B">
              <w:rPr>
                <w:rFonts w:asciiTheme="minorHAnsi" w:hAnsiTheme="minorHAnsi"/>
                <w:sz w:val="24"/>
                <w:szCs w:val="24"/>
              </w:rPr>
              <w:t xml:space="preserve"> {Brake Service}</w:t>
            </w:r>
          </w:p>
        </w:tc>
        <w:tc>
          <w:tcPr>
            <w:tcW w:w="1080" w:type="dxa"/>
          </w:tcPr>
          <w:p w:rsidR="004E4F6B" w:rsidRPr="004E4F6B" w:rsidRDefault="004E4F6B" w:rsidP="00035C49">
            <w:pPr>
              <w:ind w:left="36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E4F6B" w:rsidRPr="004E4F6B" w:rsidRDefault="004E4F6B" w:rsidP="00035C49">
            <w:pPr>
              <w:ind w:left="36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4E4F6B" w:rsidRPr="004E4F6B" w:rsidRDefault="004E4F6B" w:rsidP="00035C49">
            <w:pPr>
              <w:ind w:left="36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853DE0" w:rsidTr="00CB7CD5">
        <w:trPr>
          <w:trHeight w:val="152"/>
        </w:trPr>
        <w:tc>
          <w:tcPr>
            <w:tcW w:w="587" w:type="dxa"/>
          </w:tcPr>
          <w:p w:rsidR="004E4F6B" w:rsidRPr="004E4F6B" w:rsidRDefault="00853DE0" w:rsidP="00035C4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12b</w:t>
            </w:r>
          </w:p>
        </w:tc>
        <w:tc>
          <w:tcPr>
            <w:tcW w:w="4723" w:type="dxa"/>
          </w:tcPr>
          <w:p w:rsidR="004E4F6B" w:rsidRPr="004E4F6B" w:rsidRDefault="004E4F6B" w:rsidP="00035C49">
            <w:pPr>
              <w:rPr>
                <w:rFonts w:asciiTheme="minorHAnsi" w:hAnsiTheme="minorHAnsi"/>
                <w:sz w:val="24"/>
                <w:szCs w:val="24"/>
              </w:rPr>
            </w:pPr>
            <w:r w:rsidRPr="004E4F6B">
              <w:rPr>
                <w:rFonts w:asciiTheme="minorHAnsi" w:hAnsiTheme="minorHAnsi"/>
                <w:sz w:val="24"/>
                <w:szCs w:val="24"/>
              </w:rPr>
              <w:t xml:space="preserve">{Brake Service} </w:t>
            </w:r>
            <w:r w:rsidRPr="004E4F6B">
              <w:rPr>
                <w:rFonts w:asciiTheme="minorHAnsi" w:hAnsiTheme="minorHAnsi"/>
                <w:sz w:val="24"/>
                <w:szCs w:val="24"/>
              </w:rPr>
              <w:sym w:font="Wingdings" w:char="F0E0"/>
            </w:r>
            <w:r w:rsidRPr="004E4F6B">
              <w:rPr>
                <w:rFonts w:asciiTheme="minorHAnsi" w:hAnsiTheme="minorHAnsi"/>
                <w:sz w:val="24"/>
                <w:szCs w:val="24"/>
              </w:rPr>
              <w:t xml:space="preserve"> {Tire Rotation, Oil Change}</w:t>
            </w:r>
          </w:p>
        </w:tc>
        <w:tc>
          <w:tcPr>
            <w:tcW w:w="1080" w:type="dxa"/>
          </w:tcPr>
          <w:p w:rsidR="004E4F6B" w:rsidRPr="004E4F6B" w:rsidRDefault="004E4F6B" w:rsidP="00035C49">
            <w:pPr>
              <w:ind w:left="36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E4F6B" w:rsidRPr="004E4F6B" w:rsidRDefault="004E4F6B" w:rsidP="00035C49">
            <w:pPr>
              <w:ind w:left="36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4E4F6B" w:rsidRPr="004E4F6B" w:rsidRDefault="004E4F6B" w:rsidP="00035C49">
            <w:pPr>
              <w:ind w:left="36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853DE0" w:rsidTr="00CB7CD5">
        <w:tc>
          <w:tcPr>
            <w:tcW w:w="587" w:type="dxa"/>
          </w:tcPr>
          <w:p w:rsidR="004E4F6B" w:rsidRPr="004E4F6B" w:rsidRDefault="00853DE0" w:rsidP="00035C4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12c</w:t>
            </w:r>
          </w:p>
        </w:tc>
        <w:tc>
          <w:tcPr>
            <w:tcW w:w="4723" w:type="dxa"/>
          </w:tcPr>
          <w:p w:rsidR="004E4F6B" w:rsidRPr="004E4F6B" w:rsidRDefault="004E4F6B" w:rsidP="00035C49">
            <w:pPr>
              <w:rPr>
                <w:rFonts w:asciiTheme="minorHAnsi" w:hAnsiTheme="minorHAnsi"/>
                <w:sz w:val="24"/>
                <w:szCs w:val="24"/>
              </w:rPr>
            </w:pPr>
            <w:r w:rsidRPr="004E4F6B">
              <w:rPr>
                <w:rFonts w:asciiTheme="minorHAnsi" w:hAnsiTheme="minorHAnsi"/>
                <w:sz w:val="24"/>
                <w:szCs w:val="24"/>
              </w:rPr>
              <w:t>{</w:t>
            </w:r>
            <w:r w:rsidR="00622EDC">
              <w:rPr>
                <w:rFonts w:asciiTheme="minorHAnsi" w:hAnsiTheme="minorHAnsi"/>
                <w:sz w:val="24"/>
                <w:szCs w:val="24"/>
              </w:rPr>
              <w:t xml:space="preserve">Filter Replacement} </w:t>
            </w:r>
            <w:r w:rsidR="00622EDC" w:rsidRPr="00622EDC">
              <w:rPr>
                <w:rFonts w:asciiTheme="minorHAnsi" w:hAnsiTheme="minorHAnsi"/>
                <w:sz w:val="24"/>
                <w:szCs w:val="24"/>
              </w:rPr>
              <w:sym w:font="Wingdings" w:char="F0E0"/>
            </w:r>
            <w:r w:rsidR="00622EDC">
              <w:rPr>
                <w:rFonts w:asciiTheme="minorHAnsi" w:hAnsiTheme="minorHAnsi"/>
                <w:sz w:val="24"/>
                <w:szCs w:val="24"/>
              </w:rPr>
              <w:t xml:space="preserve"> {Brake Service} </w:t>
            </w:r>
          </w:p>
        </w:tc>
        <w:tc>
          <w:tcPr>
            <w:tcW w:w="1080" w:type="dxa"/>
          </w:tcPr>
          <w:p w:rsidR="004E4F6B" w:rsidRPr="004E4F6B" w:rsidRDefault="004E4F6B" w:rsidP="00035C49">
            <w:pPr>
              <w:ind w:left="36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E4F6B" w:rsidRPr="004E4F6B" w:rsidRDefault="004E4F6B" w:rsidP="00035C49">
            <w:pPr>
              <w:ind w:left="36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B119F4" w:rsidRPr="004E4F6B" w:rsidRDefault="00B119F4" w:rsidP="00035C49">
            <w:pPr>
              <w:ind w:left="36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5842B1" w:rsidRDefault="005842B1" w:rsidP="005842B1">
      <w:pPr>
        <w:pStyle w:val="NumberingExercise"/>
        <w:numPr>
          <w:ilvl w:val="0"/>
          <w:numId w:val="0"/>
        </w:numPr>
      </w:pPr>
    </w:p>
    <w:p w:rsidR="004D6310" w:rsidRDefault="004D6310">
      <w:pPr>
        <w:spacing w:before="0"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B444C6" w:rsidRPr="005842B1" w:rsidRDefault="00BC10D9" w:rsidP="00035C49">
      <w:pPr>
        <w:pStyle w:val="NumberingExercise"/>
        <w:numPr>
          <w:ilvl w:val="1"/>
          <w:numId w:val="2"/>
        </w:numPr>
        <w:ind w:left="360"/>
        <w:rPr>
          <w:rFonts w:asciiTheme="minorHAnsi" w:hAnsiTheme="minorHAnsi"/>
          <w:sz w:val="24"/>
          <w:szCs w:val="24"/>
        </w:rPr>
      </w:pPr>
      <w:proofErr w:type="spellStart"/>
      <w:r w:rsidRPr="005842B1">
        <w:rPr>
          <w:rFonts w:asciiTheme="minorHAnsi" w:hAnsiTheme="minorHAnsi"/>
          <w:sz w:val="24"/>
          <w:szCs w:val="24"/>
        </w:rPr>
        <w:lastRenderedPageBreak/>
        <w:t>SchuffMart</w:t>
      </w:r>
      <w:proofErr w:type="spellEnd"/>
      <w:r w:rsidRPr="005842B1">
        <w:rPr>
          <w:rFonts w:asciiTheme="minorHAnsi" w:hAnsiTheme="minorHAnsi"/>
          <w:sz w:val="24"/>
          <w:szCs w:val="24"/>
        </w:rPr>
        <w:t xml:space="preserve">! </w:t>
      </w:r>
      <w:proofErr w:type="gramStart"/>
      <w:r w:rsidRPr="005842B1">
        <w:rPr>
          <w:rFonts w:asciiTheme="minorHAnsi" w:hAnsiTheme="minorHAnsi"/>
          <w:sz w:val="24"/>
          <w:szCs w:val="24"/>
        </w:rPr>
        <w:t>has</w:t>
      </w:r>
      <w:proofErr w:type="gramEnd"/>
      <w:r w:rsidRPr="005842B1">
        <w:rPr>
          <w:rFonts w:asciiTheme="minorHAnsi" w:hAnsiTheme="minorHAnsi"/>
          <w:sz w:val="24"/>
          <w:szCs w:val="24"/>
        </w:rPr>
        <w:t xml:space="preserve"> started carrying two new products: </w:t>
      </w:r>
      <w:proofErr w:type="spellStart"/>
      <w:r w:rsidRPr="005842B1">
        <w:rPr>
          <w:rFonts w:asciiTheme="minorHAnsi" w:hAnsiTheme="minorHAnsi"/>
          <w:sz w:val="24"/>
          <w:szCs w:val="24"/>
        </w:rPr>
        <w:t>QuirkyJerky</w:t>
      </w:r>
      <w:proofErr w:type="spellEnd"/>
      <w:r w:rsidRPr="005842B1">
        <w:rPr>
          <w:rFonts w:asciiTheme="minorHAnsi" w:hAnsiTheme="minorHAnsi"/>
          <w:sz w:val="24"/>
          <w:szCs w:val="24"/>
        </w:rPr>
        <w:t xml:space="preserve">, a soy-based non-meat beef jerky, and </w:t>
      </w:r>
      <w:proofErr w:type="spellStart"/>
      <w:r w:rsidRPr="005842B1">
        <w:rPr>
          <w:rFonts w:asciiTheme="minorHAnsi" w:hAnsiTheme="minorHAnsi"/>
          <w:sz w:val="24"/>
          <w:szCs w:val="24"/>
        </w:rPr>
        <w:t>GreenBull</w:t>
      </w:r>
      <w:proofErr w:type="spellEnd"/>
      <w:r w:rsidRPr="005842B1">
        <w:rPr>
          <w:rFonts w:asciiTheme="minorHAnsi" w:hAnsiTheme="minorHAnsi"/>
          <w:sz w:val="24"/>
          <w:szCs w:val="24"/>
        </w:rPr>
        <w:t>, an energy drink made entirely of kelp. After six months they created the following analysis of sales from 25,800 total customers:</w:t>
      </w:r>
    </w:p>
    <w:p w:rsidR="00BC10D9" w:rsidRPr="005842B1" w:rsidRDefault="00BC10D9" w:rsidP="00035C49">
      <w:pPr>
        <w:pStyle w:val="NumberingExercise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8755" w:type="dxa"/>
        <w:tblInd w:w="715" w:type="dxa"/>
        <w:tblLook w:val="04A0" w:firstRow="1" w:lastRow="0" w:firstColumn="1" w:lastColumn="0" w:noHBand="0" w:noVBand="1"/>
      </w:tblPr>
      <w:tblGrid>
        <w:gridCol w:w="1759"/>
        <w:gridCol w:w="1758"/>
        <w:gridCol w:w="1771"/>
        <w:gridCol w:w="1772"/>
        <w:gridCol w:w="1695"/>
      </w:tblGrid>
      <w:tr w:rsidR="00BC10D9" w:rsidRPr="00BC10D9" w:rsidTr="00B77A0B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C10D9" w:rsidRPr="00BC10D9" w:rsidRDefault="00BC10D9" w:rsidP="00035C49">
            <w:pPr>
              <w:spacing w:after="160" w:line="259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0D9" w:rsidRPr="00BC10D9" w:rsidRDefault="00BC10D9" w:rsidP="00035C49">
            <w:pPr>
              <w:spacing w:after="160" w:line="259" w:lineRule="auto"/>
              <w:ind w:left="3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C10D9">
              <w:rPr>
                <w:rFonts w:asciiTheme="minorHAnsi" w:hAnsiTheme="minorHAnsi"/>
                <w:b/>
                <w:sz w:val="24"/>
                <w:szCs w:val="24"/>
              </w:rPr>
              <w:t xml:space="preserve">Bought </w:t>
            </w:r>
            <w:proofErr w:type="spellStart"/>
            <w:r w:rsidRPr="00BC10D9">
              <w:rPr>
                <w:rFonts w:asciiTheme="minorHAnsi" w:hAnsiTheme="minorHAnsi"/>
                <w:b/>
                <w:sz w:val="24"/>
                <w:szCs w:val="24"/>
              </w:rPr>
              <w:t>GreenBull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BC10D9" w:rsidRPr="00BC10D9" w:rsidRDefault="00BC10D9" w:rsidP="00035C49">
            <w:pPr>
              <w:spacing w:after="160" w:line="259" w:lineRule="auto"/>
              <w:ind w:left="3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C10D9" w:rsidRPr="00BC10D9" w:rsidTr="00A005FF">
        <w:trPr>
          <w:trHeight w:val="296"/>
        </w:trPr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10D9" w:rsidRPr="00BC10D9" w:rsidRDefault="00BC10D9" w:rsidP="00035C49">
            <w:pPr>
              <w:spacing w:after="160" w:line="259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  <w:r w:rsidRPr="00BC10D9">
              <w:rPr>
                <w:rFonts w:asciiTheme="minorHAnsi" w:hAnsiTheme="minorHAnsi"/>
                <w:b/>
                <w:sz w:val="24"/>
                <w:szCs w:val="24"/>
              </w:rPr>
              <w:t xml:space="preserve">Bought </w:t>
            </w:r>
            <w:proofErr w:type="spellStart"/>
            <w:r w:rsidRPr="00BC10D9">
              <w:rPr>
                <w:rFonts w:asciiTheme="minorHAnsi" w:hAnsiTheme="minorHAnsi"/>
                <w:b/>
                <w:sz w:val="24"/>
                <w:szCs w:val="24"/>
              </w:rPr>
              <w:t>QuirkyJerky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</w:tcPr>
          <w:p w:rsidR="00BC10D9" w:rsidRPr="00BC10D9" w:rsidRDefault="00BC10D9" w:rsidP="00035C49">
            <w:pPr>
              <w:spacing w:after="160" w:line="259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BC10D9" w:rsidRPr="00BC10D9" w:rsidRDefault="00BC10D9" w:rsidP="00035C49">
            <w:pPr>
              <w:spacing w:after="160" w:line="259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  <w:r w:rsidRPr="00BC10D9"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10D9" w:rsidRPr="00BC10D9" w:rsidRDefault="00BC10D9" w:rsidP="00035C49">
            <w:pPr>
              <w:spacing w:after="160" w:line="259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  <w:r w:rsidRPr="00BC10D9">
              <w:rPr>
                <w:rFonts w:asciiTheme="minorHAnsi" w:hAnsiTheme="minorHAnsi"/>
                <w:b/>
                <w:sz w:val="24"/>
                <w:szCs w:val="24"/>
              </w:rPr>
              <w:t>Yes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0D9" w:rsidRPr="00BC10D9" w:rsidRDefault="00BC10D9" w:rsidP="00035C49">
            <w:pPr>
              <w:spacing w:after="160" w:line="259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C10D9" w:rsidRPr="00BC10D9" w:rsidTr="00B77A0B">
        <w:trPr>
          <w:trHeight w:val="70"/>
        </w:trPr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0D9" w:rsidRPr="00BC10D9" w:rsidRDefault="00BC10D9" w:rsidP="00035C49">
            <w:pPr>
              <w:spacing w:after="160" w:line="259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BC10D9" w:rsidRPr="00BC10D9" w:rsidRDefault="00BC10D9" w:rsidP="00035C49">
            <w:pPr>
              <w:spacing w:after="160" w:line="259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  <w:r w:rsidRPr="00BC10D9"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  <w:tc>
          <w:tcPr>
            <w:tcW w:w="1839" w:type="dxa"/>
          </w:tcPr>
          <w:p w:rsidR="00BC10D9" w:rsidRPr="00BC10D9" w:rsidRDefault="00BC10D9" w:rsidP="00035C49">
            <w:pPr>
              <w:spacing w:after="160" w:line="259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BC10D9">
              <w:rPr>
                <w:rFonts w:asciiTheme="minorHAnsi" w:hAnsiTheme="minorHAnsi"/>
                <w:sz w:val="24"/>
                <w:szCs w:val="24"/>
              </w:rPr>
              <w:t>7500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BC10D9" w:rsidRPr="00BC10D9" w:rsidRDefault="00BC10D9" w:rsidP="00035C49">
            <w:pPr>
              <w:spacing w:after="160" w:line="259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BC10D9">
              <w:rPr>
                <w:rFonts w:asciiTheme="minorHAnsi" w:hAnsiTheme="minorHAnsi"/>
                <w:sz w:val="24"/>
                <w:szCs w:val="24"/>
              </w:rPr>
              <w:t>8500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0D9" w:rsidRPr="00BC10D9" w:rsidRDefault="00BC10D9" w:rsidP="00035C49">
            <w:pPr>
              <w:spacing w:after="160" w:line="259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C10D9" w:rsidRPr="00BC10D9" w:rsidTr="00B77A0B"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0D9" w:rsidRPr="00BC10D9" w:rsidRDefault="00BC10D9" w:rsidP="00035C49">
            <w:pPr>
              <w:spacing w:after="160" w:line="259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BC10D9" w:rsidRPr="00BC10D9" w:rsidRDefault="00BC10D9" w:rsidP="00035C49">
            <w:pPr>
              <w:spacing w:after="160" w:line="259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  <w:r w:rsidRPr="00BC10D9">
              <w:rPr>
                <w:rFonts w:asciiTheme="minorHAnsi" w:hAnsiTheme="minorHAnsi"/>
                <w:b/>
                <w:sz w:val="24"/>
                <w:szCs w:val="24"/>
              </w:rPr>
              <w:t>Yes</w:t>
            </w:r>
          </w:p>
        </w:tc>
        <w:tc>
          <w:tcPr>
            <w:tcW w:w="1839" w:type="dxa"/>
          </w:tcPr>
          <w:p w:rsidR="00BC10D9" w:rsidRPr="00BC10D9" w:rsidRDefault="00BC10D9" w:rsidP="00035C49">
            <w:pPr>
              <w:spacing w:after="160" w:line="259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BC10D9">
              <w:rPr>
                <w:rFonts w:asciiTheme="minorHAnsi" w:hAnsiTheme="minorHAnsi"/>
                <w:sz w:val="24"/>
                <w:szCs w:val="24"/>
              </w:rPr>
              <w:t>5300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BC10D9" w:rsidRPr="00BC10D9" w:rsidRDefault="00BC10D9" w:rsidP="00035C49">
            <w:pPr>
              <w:spacing w:after="160" w:line="259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BC10D9">
              <w:rPr>
                <w:rFonts w:asciiTheme="minorHAnsi" w:hAnsiTheme="minorHAnsi"/>
                <w:sz w:val="24"/>
                <w:szCs w:val="24"/>
              </w:rPr>
              <w:t>4500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0D9" w:rsidRPr="00BC10D9" w:rsidRDefault="00BC10D9" w:rsidP="00035C49">
            <w:pPr>
              <w:spacing w:after="160" w:line="259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24CB3" w:rsidRDefault="00BC10D9" w:rsidP="00035C49">
      <w:pPr>
        <w:pStyle w:val="ListParagraph"/>
        <w:ind w:left="360"/>
        <w:rPr>
          <w:rFonts w:ascii="Calibri" w:hAnsi="Calibri"/>
          <w:sz w:val="24"/>
          <w:szCs w:val="24"/>
        </w:rPr>
      </w:pPr>
      <w:r w:rsidRPr="00BC10D9">
        <w:rPr>
          <w:rFonts w:asciiTheme="minorHAnsi" w:hAnsiTheme="minorHAnsi"/>
          <w:sz w:val="24"/>
          <w:szCs w:val="24"/>
        </w:rPr>
        <w:t xml:space="preserve">Are people who buy </w:t>
      </w:r>
      <w:proofErr w:type="spellStart"/>
      <w:r w:rsidRPr="00BC10D9">
        <w:rPr>
          <w:rFonts w:asciiTheme="minorHAnsi" w:hAnsiTheme="minorHAnsi"/>
          <w:sz w:val="24"/>
          <w:szCs w:val="24"/>
        </w:rPr>
        <w:t>QuirkyJerky</w:t>
      </w:r>
      <w:proofErr w:type="spellEnd"/>
      <w:r w:rsidRPr="00BC10D9">
        <w:rPr>
          <w:rFonts w:asciiTheme="minorHAnsi" w:hAnsiTheme="minorHAnsi"/>
          <w:sz w:val="24"/>
          <w:szCs w:val="24"/>
        </w:rPr>
        <w:t xml:space="preserve"> inclined to buy </w:t>
      </w:r>
      <w:proofErr w:type="spellStart"/>
      <w:r w:rsidRPr="00BC10D9">
        <w:rPr>
          <w:rFonts w:asciiTheme="minorHAnsi" w:hAnsiTheme="minorHAnsi"/>
          <w:sz w:val="24"/>
          <w:szCs w:val="24"/>
        </w:rPr>
        <w:t>GreenBull</w:t>
      </w:r>
      <w:proofErr w:type="spellEnd"/>
      <w:r w:rsidRPr="00BC10D9">
        <w:rPr>
          <w:rFonts w:asciiTheme="minorHAnsi" w:hAnsiTheme="minorHAnsi"/>
          <w:sz w:val="24"/>
          <w:szCs w:val="24"/>
        </w:rPr>
        <w:t xml:space="preserve"> at a greater rate than what would occur by chance?</w:t>
      </w:r>
      <w:r w:rsidR="003F3930">
        <w:rPr>
          <w:rFonts w:asciiTheme="minorHAnsi" w:hAnsiTheme="minorHAnsi"/>
          <w:sz w:val="24"/>
          <w:szCs w:val="24"/>
        </w:rPr>
        <w:t xml:space="preserve"> </w:t>
      </w:r>
      <w:r w:rsidRPr="00BC10D9">
        <w:rPr>
          <w:rFonts w:asciiTheme="minorHAnsi" w:hAnsiTheme="minorHAnsi"/>
          <w:sz w:val="24"/>
          <w:szCs w:val="24"/>
        </w:rPr>
        <w:t>Support your answer by providing the lift value for the rule</w:t>
      </w:r>
      <w:r w:rsidR="00A9020D">
        <w:rPr>
          <w:rFonts w:asciiTheme="minorHAnsi" w:hAnsiTheme="minorHAnsi"/>
          <w:sz w:val="24"/>
          <w:szCs w:val="24"/>
        </w:rPr>
        <w:t>:</w:t>
      </w:r>
      <w:r w:rsidRPr="00BC10D9">
        <w:rPr>
          <w:rFonts w:asciiTheme="minorHAnsi" w:hAnsiTheme="minorHAnsi"/>
          <w:sz w:val="24"/>
          <w:szCs w:val="24"/>
        </w:rPr>
        <w:t xml:space="preserve"> </w:t>
      </w:r>
      <w:r w:rsidR="00766529">
        <w:rPr>
          <w:rFonts w:asciiTheme="minorHAnsi" w:hAnsiTheme="minorHAnsi"/>
          <w:sz w:val="24"/>
          <w:szCs w:val="24"/>
        </w:rPr>
        <w:br/>
      </w:r>
      <w:proofErr w:type="gramStart"/>
      <w:r w:rsidRPr="00BC10D9">
        <w:rPr>
          <w:rFonts w:asciiTheme="minorHAnsi" w:hAnsiTheme="minorHAnsi"/>
          <w:sz w:val="24"/>
          <w:szCs w:val="24"/>
        </w:rPr>
        <w:t xml:space="preserve">{ </w:t>
      </w:r>
      <w:proofErr w:type="spellStart"/>
      <w:r w:rsidRPr="00BC10D9">
        <w:rPr>
          <w:rFonts w:asciiTheme="minorHAnsi" w:hAnsiTheme="minorHAnsi"/>
          <w:sz w:val="24"/>
          <w:szCs w:val="24"/>
        </w:rPr>
        <w:t>QuirkyJerky</w:t>
      </w:r>
      <w:proofErr w:type="spellEnd"/>
      <w:proofErr w:type="gramEnd"/>
      <w:r w:rsidRPr="00BC10D9">
        <w:rPr>
          <w:rFonts w:asciiTheme="minorHAnsi" w:hAnsiTheme="minorHAnsi"/>
          <w:sz w:val="24"/>
          <w:szCs w:val="24"/>
        </w:rPr>
        <w:t xml:space="preserve"> } =&gt; { </w:t>
      </w:r>
      <w:proofErr w:type="spellStart"/>
      <w:r w:rsidRPr="00BC10D9">
        <w:rPr>
          <w:rFonts w:asciiTheme="minorHAnsi" w:hAnsiTheme="minorHAnsi"/>
          <w:sz w:val="24"/>
          <w:szCs w:val="24"/>
        </w:rPr>
        <w:t>GreenBull</w:t>
      </w:r>
      <w:proofErr w:type="spellEnd"/>
      <w:r w:rsidRPr="00BC10D9">
        <w:rPr>
          <w:rFonts w:asciiTheme="minorHAnsi" w:hAnsiTheme="minorHAnsi"/>
          <w:sz w:val="24"/>
          <w:szCs w:val="24"/>
        </w:rPr>
        <w:t xml:space="preserve"> }.</w:t>
      </w:r>
      <w:r w:rsidR="00766529">
        <w:rPr>
          <w:rFonts w:asciiTheme="minorHAnsi" w:hAnsiTheme="minorHAnsi"/>
          <w:sz w:val="24"/>
          <w:szCs w:val="24"/>
        </w:rPr>
        <w:br/>
      </w:r>
      <w:r w:rsidR="00766529">
        <w:rPr>
          <w:rFonts w:asciiTheme="minorHAnsi" w:hAnsiTheme="minorHAnsi"/>
          <w:sz w:val="24"/>
          <w:szCs w:val="24"/>
        </w:rPr>
        <w:br/>
      </w:r>
      <w:r w:rsidR="00766529">
        <w:rPr>
          <w:rFonts w:asciiTheme="minorHAnsi" w:hAnsiTheme="minorHAnsi"/>
          <w:sz w:val="24"/>
          <w:szCs w:val="24"/>
        </w:rPr>
        <w:br/>
      </w:r>
      <w:r w:rsidR="00766529" w:rsidRPr="00766529">
        <w:rPr>
          <w:rFonts w:asciiTheme="minorHAnsi" w:hAnsiTheme="minorHAnsi"/>
          <w:b/>
          <w:sz w:val="24"/>
          <w:szCs w:val="24"/>
        </w:rPr>
        <w:t xml:space="preserve">ANSWER: </w:t>
      </w:r>
      <w:r w:rsidR="00766529" w:rsidRPr="00CB7CD5">
        <w:rPr>
          <w:rFonts w:asciiTheme="minorHAnsi" w:hAnsiTheme="minorHAnsi"/>
          <w:sz w:val="24"/>
          <w:szCs w:val="24"/>
        </w:rPr>
        <w:t>_______________________________</w:t>
      </w:r>
      <w:r w:rsidR="00766529">
        <w:rPr>
          <w:rFonts w:asciiTheme="minorHAnsi" w:hAnsiTheme="minorHAnsi"/>
          <w:sz w:val="24"/>
          <w:szCs w:val="24"/>
        </w:rPr>
        <w:t xml:space="preserve"> (use the answer sheet</w:t>
      </w:r>
      <w:r w:rsidR="004D7ECE">
        <w:rPr>
          <w:rFonts w:asciiTheme="minorHAnsi" w:hAnsiTheme="minorHAnsi"/>
          <w:sz w:val="24"/>
          <w:szCs w:val="24"/>
        </w:rPr>
        <w:t xml:space="preserve">) </w:t>
      </w:r>
      <w:r w:rsidR="00766529">
        <w:rPr>
          <w:rFonts w:asciiTheme="minorHAnsi" w:hAnsiTheme="minorHAnsi"/>
          <w:sz w:val="24"/>
          <w:szCs w:val="24"/>
        </w:rPr>
        <w:br/>
      </w:r>
      <w:r w:rsidR="00766529">
        <w:rPr>
          <w:rFonts w:ascii="Calibri" w:hAnsi="Calibri"/>
          <w:sz w:val="24"/>
          <w:szCs w:val="24"/>
        </w:rPr>
        <w:t>(make sure you include the lift statistic in your answer)</w:t>
      </w:r>
    </w:p>
    <w:p w:rsidR="00853DE0" w:rsidRDefault="00853DE0">
      <w:pPr>
        <w:spacing w:before="0" w:after="200" w:line="276" w:lineRule="auto"/>
        <w:rPr>
          <w:rFonts w:asciiTheme="minorHAnsi" w:hAnsiTheme="minorHAnsi"/>
          <w:sz w:val="32"/>
          <w:szCs w:val="24"/>
        </w:rPr>
      </w:pPr>
      <w:r>
        <w:rPr>
          <w:rFonts w:asciiTheme="minorHAnsi" w:hAnsiTheme="minorHAnsi"/>
          <w:sz w:val="32"/>
          <w:szCs w:val="24"/>
        </w:rPr>
        <w:br w:type="page"/>
      </w:r>
    </w:p>
    <w:p w:rsidR="00024CB3" w:rsidRPr="006F4BE7" w:rsidRDefault="00024CB3" w:rsidP="00024CB3">
      <w:pPr>
        <w:pStyle w:val="NumberingExercise"/>
        <w:numPr>
          <w:ilvl w:val="0"/>
          <w:numId w:val="0"/>
        </w:numPr>
        <w:rPr>
          <w:rFonts w:asciiTheme="minorHAnsi" w:hAnsiTheme="minorHAnsi"/>
          <w:sz w:val="32"/>
          <w:szCs w:val="24"/>
        </w:rPr>
      </w:pPr>
      <w:r>
        <w:rPr>
          <w:rFonts w:asciiTheme="minorHAnsi" w:hAnsiTheme="minorHAnsi"/>
          <w:sz w:val="32"/>
          <w:szCs w:val="24"/>
        </w:rPr>
        <w:lastRenderedPageBreak/>
        <w:t>Answer Sheet for Assignment 9</w:t>
      </w:r>
    </w:p>
    <w:p w:rsidR="00024CB3" w:rsidRDefault="00024CB3" w:rsidP="00024CB3">
      <w:pPr>
        <w:pStyle w:val="NumberingExercise"/>
        <w:numPr>
          <w:ilvl w:val="0"/>
          <w:numId w:val="0"/>
        </w:numPr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Name __________________________________</w:t>
      </w:r>
    </w:p>
    <w:p w:rsidR="00024CB3" w:rsidRPr="00CE0D56" w:rsidRDefault="00024CB3" w:rsidP="00024CB3">
      <w:pPr>
        <w:pStyle w:val="NumberingExercise"/>
        <w:numPr>
          <w:ilvl w:val="0"/>
          <w:numId w:val="0"/>
        </w:numPr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br/>
      </w:r>
      <w:r w:rsidRPr="00CE0D56">
        <w:rPr>
          <w:rFonts w:asciiTheme="minorHAnsi" w:hAnsiTheme="minorHAnsi"/>
          <w:i/>
          <w:sz w:val="28"/>
          <w:szCs w:val="24"/>
        </w:rPr>
        <w:t>Note that</w:t>
      </w:r>
      <w:r>
        <w:rPr>
          <w:rFonts w:asciiTheme="minorHAnsi" w:hAnsiTheme="minorHAnsi"/>
          <w:i/>
          <w:sz w:val="28"/>
          <w:szCs w:val="24"/>
        </w:rPr>
        <w:t xml:space="preserve"> the item numbers correspond to the assignment instructions.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178"/>
        <w:gridCol w:w="7650"/>
      </w:tblGrid>
      <w:tr w:rsidR="00024CB3" w:rsidRPr="007532D8" w:rsidTr="00853DE0">
        <w:tc>
          <w:tcPr>
            <w:tcW w:w="2178" w:type="dxa"/>
          </w:tcPr>
          <w:p w:rsidR="00024CB3" w:rsidRPr="00C3603A" w:rsidRDefault="00024CB3" w:rsidP="00B77A0B">
            <w:pPr>
              <w:pStyle w:val="NumberingExercise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4"/>
              </w:rPr>
            </w:pPr>
            <w:r w:rsidRPr="00C3603A">
              <w:rPr>
                <w:rFonts w:asciiTheme="minorHAnsi" w:hAnsiTheme="minorHAnsi"/>
                <w:sz w:val="28"/>
                <w:szCs w:val="24"/>
              </w:rPr>
              <w:t>Item Number</w:t>
            </w:r>
          </w:p>
        </w:tc>
        <w:tc>
          <w:tcPr>
            <w:tcW w:w="7650" w:type="dxa"/>
          </w:tcPr>
          <w:p w:rsidR="00024CB3" w:rsidRPr="00C3603A" w:rsidRDefault="00024CB3" w:rsidP="00B77A0B">
            <w:pPr>
              <w:pStyle w:val="NumberingExercise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4"/>
              </w:rPr>
            </w:pPr>
            <w:r w:rsidRPr="00C3603A">
              <w:rPr>
                <w:rFonts w:asciiTheme="minorHAnsi" w:hAnsiTheme="minorHAnsi"/>
                <w:sz w:val="28"/>
                <w:szCs w:val="24"/>
              </w:rPr>
              <w:t>Answer</w:t>
            </w:r>
          </w:p>
        </w:tc>
      </w:tr>
      <w:tr w:rsidR="00024CB3" w:rsidRPr="007532D8" w:rsidTr="00853DE0">
        <w:tc>
          <w:tcPr>
            <w:tcW w:w="2178" w:type="dxa"/>
          </w:tcPr>
          <w:p w:rsidR="00024CB3" w:rsidRDefault="00C3603A" w:rsidP="00B77A0B">
            <w:pPr>
              <w:pStyle w:val="NumberingExercise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7</w:t>
            </w:r>
          </w:p>
        </w:tc>
        <w:tc>
          <w:tcPr>
            <w:tcW w:w="7650" w:type="dxa"/>
          </w:tcPr>
          <w:p w:rsidR="00024CB3" w:rsidRPr="00BC090F" w:rsidRDefault="00024CB3" w:rsidP="00B77A0B">
            <w:pPr>
              <w:pStyle w:val="NumberingExercise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4CB3" w:rsidRPr="007532D8" w:rsidTr="00853DE0">
        <w:tc>
          <w:tcPr>
            <w:tcW w:w="2178" w:type="dxa"/>
          </w:tcPr>
          <w:p w:rsidR="00024CB3" w:rsidRDefault="00C3603A" w:rsidP="00B77A0B">
            <w:pPr>
              <w:pStyle w:val="NumberingExercise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8 (rule 1)</w:t>
            </w:r>
          </w:p>
        </w:tc>
        <w:tc>
          <w:tcPr>
            <w:tcW w:w="7650" w:type="dxa"/>
          </w:tcPr>
          <w:p w:rsidR="00024CB3" w:rsidRPr="00BC090F" w:rsidRDefault="00024CB3" w:rsidP="00C3603A">
            <w:pPr>
              <w:pStyle w:val="NumberingExercise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4CB3" w:rsidRPr="007532D8" w:rsidTr="00853DE0">
        <w:tc>
          <w:tcPr>
            <w:tcW w:w="2178" w:type="dxa"/>
          </w:tcPr>
          <w:p w:rsidR="00024CB3" w:rsidRDefault="00C3603A" w:rsidP="00B77A0B">
            <w:pPr>
              <w:pStyle w:val="NumberingExercise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8 (rule 2)</w:t>
            </w:r>
          </w:p>
        </w:tc>
        <w:tc>
          <w:tcPr>
            <w:tcW w:w="7650" w:type="dxa"/>
          </w:tcPr>
          <w:p w:rsidR="00024CB3" w:rsidRPr="00BC090F" w:rsidRDefault="00024CB3" w:rsidP="00B77A0B">
            <w:pPr>
              <w:pStyle w:val="NumberingExercise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4CB3" w:rsidRPr="007532D8" w:rsidTr="00853DE0">
        <w:tc>
          <w:tcPr>
            <w:tcW w:w="2178" w:type="dxa"/>
          </w:tcPr>
          <w:p w:rsidR="00024CB3" w:rsidRDefault="00C3603A" w:rsidP="00B77A0B">
            <w:pPr>
              <w:pStyle w:val="NumberingExercise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8 (screen shot)</w:t>
            </w:r>
          </w:p>
        </w:tc>
        <w:tc>
          <w:tcPr>
            <w:tcW w:w="7650" w:type="dxa"/>
          </w:tcPr>
          <w:p w:rsidR="00024CB3" w:rsidRPr="00BC090F" w:rsidRDefault="00024CB3" w:rsidP="00B77A0B">
            <w:pPr>
              <w:pStyle w:val="NumberingExercise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szCs w:val="24"/>
              </w:rPr>
            </w:pPr>
          </w:p>
          <w:p w:rsidR="00B14058" w:rsidRPr="00BC090F" w:rsidRDefault="00B14058" w:rsidP="00B14058">
            <w:pPr>
              <w:pStyle w:val="NumberingExercise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4CB3" w:rsidRPr="007532D8" w:rsidTr="00853DE0">
        <w:tc>
          <w:tcPr>
            <w:tcW w:w="2178" w:type="dxa"/>
          </w:tcPr>
          <w:p w:rsidR="00024CB3" w:rsidRDefault="00BC090F" w:rsidP="00B77A0B">
            <w:pPr>
              <w:pStyle w:val="NumberingExercise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9</w:t>
            </w:r>
          </w:p>
        </w:tc>
        <w:tc>
          <w:tcPr>
            <w:tcW w:w="7650" w:type="dxa"/>
          </w:tcPr>
          <w:p w:rsidR="00024CB3" w:rsidRPr="00BC090F" w:rsidRDefault="00024CB3" w:rsidP="00B77A0B">
            <w:pPr>
              <w:pStyle w:val="NumberingExercise"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4CB3" w:rsidRPr="007532D8" w:rsidTr="00853DE0">
        <w:tc>
          <w:tcPr>
            <w:tcW w:w="2178" w:type="dxa"/>
          </w:tcPr>
          <w:p w:rsidR="00024CB3" w:rsidRDefault="00BC090F" w:rsidP="00B77A0B">
            <w:pPr>
              <w:pStyle w:val="NumberingExercise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10</w:t>
            </w:r>
            <w:r w:rsidR="0016143C">
              <w:rPr>
                <w:rFonts w:asciiTheme="minorHAnsi" w:hAnsiTheme="minorHAnsi"/>
                <w:sz w:val="28"/>
                <w:szCs w:val="24"/>
              </w:rPr>
              <w:t xml:space="preserve"> </w:t>
            </w:r>
            <w:r w:rsidR="00CC1D6E">
              <w:rPr>
                <w:rFonts w:asciiTheme="minorHAnsi" w:hAnsiTheme="minorHAnsi"/>
                <w:sz w:val="28"/>
                <w:szCs w:val="24"/>
              </w:rPr>
              <w:br/>
            </w:r>
            <w:r w:rsidR="0016143C">
              <w:rPr>
                <w:rFonts w:asciiTheme="minorHAnsi" w:hAnsiTheme="minorHAnsi"/>
                <w:sz w:val="28"/>
                <w:szCs w:val="24"/>
              </w:rPr>
              <w:t>(product 1)</w:t>
            </w:r>
          </w:p>
        </w:tc>
        <w:tc>
          <w:tcPr>
            <w:tcW w:w="7650" w:type="dxa"/>
          </w:tcPr>
          <w:p w:rsidR="00024CB3" w:rsidRPr="00BC090F" w:rsidRDefault="00024CB3" w:rsidP="0016143C">
            <w:pPr>
              <w:pStyle w:val="NumberingExercise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4CB3" w:rsidRPr="007532D8" w:rsidTr="00853DE0">
        <w:tc>
          <w:tcPr>
            <w:tcW w:w="2178" w:type="dxa"/>
          </w:tcPr>
          <w:p w:rsidR="00024CB3" w:rsidRDefault="0016143C" w:rsidP="00B77A0B">
            <w:pPr>
              <w:pStyle w:val="NumberingExercise"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 xml:space="preserve">10 </w:t>
            </w:r>
            <w:r w:rsidR="00CC1D6E">
              <w:rPr>
                <w:rFonts w:asciiTheme="minorHAnsi" w:hAnsiTheme="minorHAnsi"/>
                <w:sz w:val="28"/>
                <w:szCs w:val="24"/>
              </w:rPr>
              <w:br/>
            </w:r>
            <w:r>
              <w:rPr>
                <w:rFonts w:asciiTheme="minorHAnsi" w:hAnsiTheme="minorHAnsi"/>
                <w:sz w:val="28"/>
                <w:szCs w:val="24"/>
              </w:rPr>
              <w:t>(product 2)</w:t>
            </w:r>
          </w:p>
        </w:tc>
        <w:tc>
          <w:tcPr>
            <w:tcW w:w="7650" w:type="dxa"/>
          </w:tcPr>
          <w:p w:rsidR="00024CB3" w:rsidRPr="00BC090F" w:rsidRDefault="00024CB3" w:rsidP="00B77A0B">
            <w:pPr>
              <w:pStyle w:val="NumberingExercise"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4CB3" w:rsidRPr="007532D8" w:rsidTr="00853DE0">
        <w:tc>
          <w:tcPr>
            <w:tcW w:w="2178" w:type="dxa"/>
          </w:tcPr>
          <w:p w:rsidR="00024CB3" w:rsidRDefault="00B444C6" w:rsidP="00B77A0B">
            <w:pPr>
              <w:pStyle w:val="NumberingExercise"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11</w:t>
            </w:r>
          </w:p>
        </w:tc>
        <w:tc>
          <w:tcPr>
            <w:tcW w:w="7650" w:type="dxa"/>
          </w:tcPr>
          <w:p w:rsidR="00024CB3" w:rsidRPr="00BC090F" w:rsidRDefault="00024CB3" w:rsidP="00B77A0B">
            <w:pPr>
              <w:pStyle w:val="NumberingExercise"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4CB3" w:rsidRPr="007532D8" w:rsidTr="00853DE0">
        <w:tc>
          <w:tcPr>
            <w:tcW w:w="2178" w:type="dxa"/>
          </w:tcPr>
          <w:p w:rsidR="00024CB3" w:rsidRDefault="004D7ECE" w:rsidP="00B77A0B">
            <w:pPr>
              <w:pStyle w:val="NumberingExercise"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12</w:t>
            </w:r>
            <w:r w:rsidR="00853DE0">
              <w:rPr>
                <w:rFonts w:asciiTheme="minorHAnsi" w:hAnsiTheme="minorHAnsi"/>
                <w:sz w:val="28"/>
                <w:szCs w:val="24"/>
              </w:rPr>
              <w:t>a (support)</w:t>
            </w:r>
          </w:p>
        </w:tc>
        <w:tc>
          <w:tcPr>
            <w:tcW w:w="7650" w:type="dxa"/>
          </w:tcPr>
          <w:p w:rsidR="00024CB3" w:rsidRPr="00BC090F" w:rsidRDefault="00024CB3" w:rsidP="00853DE0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  <w:tab w:val="right" w:pos="9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23BA" w:rsidRPr="007532D8" w:rsidTr="00853DE0">
        <w:tc>
          <w:tcPr>
            <w:tcW w:w="2178" w:type="dxa"/>
          </w:tcPr>
          <w:p w:rsidR="000523BA" w:rsidRDefault="00853DE0" w:rsidP="00B77A0B">
            <w:pPr>
              <w:pStyle w:val="NumberingExercise"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12a (confidence)</w:t>
            </w:r>
          </w:p>
        </w:tc>
        <w:tc>
          <w:tcPr>
            <w:tcW w:w="7650" w:type="dxa"/>
          </w:tcPr>
          <w:p w:rsidR="000523BA" w:rsidRPr="00BC090F" w:rsidRDefault="000523BA" w:rsidP="00B77A0B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  <w:tab w:val="right" w:pos="9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3DE0" w:rsidRPr="007532D8" w:rsidTr="00853DE0">
        <w:tc>
          <w:tcPr>
            <w:tcW w:w="2178" w:type="dxa"/>
          </w:tcPr>
          <w:p w:rsidR="00853DE0" w:rsidRDefault="00853DE0" w:rsidP="00B77A0B">
            <w:pPr>
              <w:pStyle w:val="NumberingExercise"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12a (lift)</w:t>
            </w:r>
          </w:p>
        </w:tc>
        <w:tc>
          <w:tcPr>
            <w:tcW w:w="7650" w:type="dxa"/>
          </w:tcPr>
          <w:p w:rsidR="00853DE0" w:rsidRPr="00BC090F" w:rsidRDefault="00853DE0" w:rsidP="00B77A0B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  <w:tab w:val="right" w:pos="9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3DE0" w:rsidRPr="007532D8" w:rsidTr="00853DE0">
        <w:tc>
          <w:tcPr>
            <w:tcW w:w="2178" w:type="dxa"/>
          </w:tcPr>
          <w:p w:rsidR="00853DE0" w:rsidRDefault="00853DE0" w:rsidP="00853DE0">
            <w:pPr>
              <w:pStyle w:val="NumberingExercise"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12b (support)</w:t>
            </w:r>
          </w:p>
        </w:tc>
        <w:tc>
          <w:tcPr>
            <w:tcW w:w="7650" w:type="dxa"/>
          </w:tcPr>
          <w:p w:rsidR="00853DE0" w:rsidRPr="00BC090F" w:rsidRDefault="00853DE0" w:rsidP="00853DE0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  <w:tab w:val="right" w:pos="9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3DE0" w:rsidRPr="007532D8" w:rsidTr="00853DE0">
        <w:tc>
          <w:tcPr>
            <w:tcW w:w="2178" w:type="dxa"/>
          </w:tcPr>
          <w:p w:rsidR="00853DE0" w:rsidRDefault="00853DE0" w:rsidP="00853DE0">
            <w:pPr>
              <w:pStyle w:val="NumberingExercise"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12b (confidence)</w:t>
            </w:r>
          </w:p>
        </w:tc>
        <w:tc>
          <w:tcPr>
            <w:tcW w:w="7650" w:type="dxa"/>
          </w:tcPr>
          <w:p w:rsidR="00853DE0" w:rsidRPr="00BC090F" w:rsidRDefault="00853DE0" w:rsidP="00853DE0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  <w:tab w:val="right" w:pos="9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3DE0" w:rsidRPr="007532D8" w:rsidTr="00853DE0">
        <w:tc>
          <w:tcPr>
            <w:tcW w:w="2178" w:type="dxa"/>
          </w:tcPr>
          <w:p w:rsidR="00853DE0" w:rsidRDefault="00853DE0" w:rsidP="00853DE0">
            <w:pPr>
              <w:pStyle w:val="NumberingExercise"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12b (lift)</w:t>
            </w:r>
          </w:p>
        </w:tc>
        <w:tc>
          <w:tcPr>
            <w:tcW w:w="7650" w:type="dxa"/>
          </w:tcPr>
          <w:p w:rsidR="00853DE0" w:rsidRPr="00BC090F" w:rsidRDefault="00853DE0" w:rsidP="00853DE0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  <w:tab w:val="right" w:pos="9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3DE0" w:rsidRPr="007532D8" w:rsidTr="00853DE0">
        <w:tc>
          <w:tcPr>
            <w:tcW w:w="2178" w:type="dxa"/>
          </w:tcPr>
          <w:p w:rsidR="00853DE0" w:rsidRDefault="00853DE0" w:rsidP="00853DE0">
            <w:pPr>
              <w:pStyle w:val="NumberingExercise"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12c (support)</w:t>
            </w:r>
          </w:p>
        </w:tc>
        <w:tc>
          <w:tcPr>
            <w:tcW w:w="7650" w:type="dxa"/>
          </w:tcPr>
          <w:p w:rsidR="00853DE0" w:rsidRPr="00BC090F" w:rsidRDefault="00853DE0" w:rsidP="00853DE0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  <w:tab w:val="right" w:pos="9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3DE0" w:rsidRPr="007532D8" w:rsidTr="00853DE0">
        <w:tc>
          <w:tcPr>
            <w:tcW w:w="2178" w:type="dxa"/>
          </w:tcPr>
          <w:p w:rsidR="00853DE0" w:rsidRDefault="00853DE0" w:rsidP="00853DE0">
            <w:pPr>
              <w:pStyle w:val="NumberingExercise"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12c (confidence)</w:t>
            </w:r>
          </w:p>
        </w:tc>
        <w:tc>
          <w:tcPr>
            <w:tcW w:w="7650" w:type="dxa"/>
          </w:tcPr>
          <w:p w:rsidR="00853DE0" w:rsidRPr="00BC090F" w:rsidRDefault="00853DE0" w:rsidP="00853DE0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  <w:tab w:val="right" w:pos="9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3DE0" w:rsidRPr="007532D8" w:rsidTr="00853DE0">
        <w:tc>
          <w:tcPr>
            <w:tcW w:w="2178" w:type="dxa"/>
          </w:tcPr>
          <w:p w:rsidR="00853DE0" w:rsidRDefault="00853DE0" w:rsidP="00853DE0">
            <w:pPr>
              <w:pStyle w:val="NumberingExercise"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12c (lift)</w:t>
            </w:r>
          </w:p>
        </w:tc>
        <w:tc>
          <w:tcPr>
            <w:tcW w:w="7650" w:type="dxa"/>
          </w:tcPr>
          <w:p w:rsidR="00853DE0" w:rsidRPr="00BC090F" w:rsidRDefault="00853DE0" w:rsidP="00853DE0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  <w:tab w:val="right" w:pos="936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3DE0" w:rsidRPr="007532D8" w:rsidTr="00853DE0">
        <w:tc>
          <w:tcPr>
            <w:tcW w:w="2178" w:type="dxa"/>
          </w:tcPr>
          <w:p w:rsidR="00853DE0" w:rsidRDefault="00853DE0" w:rsidP="00853DE0">
            <w:pPr>
              <w:pStyle w:val="NumberingExercise"/>
              <w:numPr>
                <w:ilvl w:val="0"/>
                <w:numId w:val="0"/>
              </w:numPr>
              <w:tabs>
                <w:tab w:val="right" w:pos="9360"/>
              </w:tabs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13</w:t>
            </w:r>
          </w:p>
        </w:tc>
        <w:tc>
          <w:tcPr>
            <w:tcW w:w="7650" w:type="dxa"/>
          </w:tcPr>
          <w:p w:rsidR="00853DE0" w:rsidRPr="00BC090F" w:rsidRDefault="00853DE0" w:rsidP="00853DE0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  <w:tab w:val="right" w:pos="9360"/>
              </w:tabs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24CB3" w:rsidRPr="006024DF" w:rsidRDefault="00024CB3" w:rsidP="00024CB3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color w:val="FF0000"/>
          <w:sz w:val="24"/>
          <w:szCs w:val="24"/>
        </w:rPr>
      </w:pPr>
    </w:p>
    <w:p w:rsidR="00BC10D9" w:rsidRPr="00A005FF" w:rsidRDefault="00BC10D9" w:rsidP="00A005FF">
      <w:pPr>
        <w:pStyle w:val="ListParagraph"/>
        <w:rPr>
          <w:rFonts w:asciiTheme="minorHAnsi" w:hAnsiTheme="minorHAnsi"/>
          <w:sz w:val="24"/>
          <w:szCs w:val="24"/>
        </w:rPr>
      </w:pPr>
    </w:p>
    <w:sectPr w:rsidR="00BC10D9" w:rsidRPr="00A005FF" w:rsidSect="00D371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3646A"/>
    <w:multiLevelType w:val="hybridMultilevel"/>
    <w:tmpl w:val="07DC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3D05"/>
    <w:multiLevelType w:val="hybridMultilevel"/>
    <w:tmpl w:val="2F344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1F3BBC"/>
    <w:multiLevelType w:val="multilevel"/>
    <w:tmpl w:val="648478E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216"/>
      </w:pPr>
      <w:rPr>
        <w:rFonts w:asciiTheme="minorHAnsi" w:hAnsiTheme="minorHAnsi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AA23159"/>
    <w:multiLevelType w:val="multilevel"/>
    <w:tmpl w:val="6D6E7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B683436"/>
    <w:multiLevelType w:val="multilevel"/>
    <w:tmpl w:val="540CC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BBE75E3"/>
    <w:multiLevelType w:val="hybridMultilevel"/>
    <w:tmpl w:val="AA66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D239A"/>
    <w:multiLevelType w:val="hybridMultilevel"/>
    <w:tmpl w:val="A89AB3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5856A4"/>
    <w:multiLevelType w:val="hybridMultilevel"/>
    <w:tmpl w:val="1B46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D502D"/>
    <w:multiLevelType w:val="hybridMultilevel"/>
    <w:tmpl w:val="4C36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065478"/>
    <w:multiLevelType w:val="hybridMultilevel"/>
    <w:tmpl w:val="93B4E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C56FDD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D7296"/>
    <w:multiLevelType w:val="hybridMultilevel"/>
    <w:tmpl w:val="25F0C6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="Times New Roman" w:hAnsi="Times New Roman" w:cs="Times New Roman"/>
          <w:b/>
          <w:i w:val="0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  <w:num w:numId="14">
    <w:abstractNumId w:val="5"/>
  </w:num>
  <w:num w:numId="15">
    <w:abstractNumId w:val="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E9"/>
    <w:rsid w:val="0000429E"/>
    <w:rsid w:val="00016938"/>
    <w:rsid w:val="00024CB3"/>
    <w:rsid w:val="00035C49"/>
    <w:rsid w:val="000523BA"/>
    <w:rsid w:val="00097651"/>
    <w:rsid w:val="000B0111"/>
    <w:rsid w:val="000E41AA"/>
    <w:rsid w:val="000F648A"/>
    <w:rsid w:val="0016143C"/>
    <w:rsid w:val="0018177A"/>
    <w:rsid w:val="00185699"/>
    <w:rsid w:val="001E63B1"/>
    <w:rsid w:val="00225377"/>
    <w:rsid w:val="00270BCC"/>
    <w:rsid w:val="0029361A"/>
    <w:rsid w:val="002C1C23"/>
    <w:rsid w:val="002C398F"/>
    <w:rsid w:val="002F527E"/>
    <w:rsid w:val="0031332A"/>
    <w:rsid w:val="00317BC4"/>
    <w:rsid w:val="003239B6"/>
    <w:rsid w:val="003360A3"/>
    <w:rsid w:val="00395FF4"/>
    <w:rsid w:val="003E326E"/>
    <w:rsid w:val="003F3930"/>
    <w:rsid w:val="004A3B13"/>
    <w:rsid w:val="004D6310"/>
    <w:rsid w:val="004D7ECE"/>
    <w:rsid w:val="004E4F6B"/>
    <w:rsid w:val="004F2956"/>
    <w:rsid w:val="0051040F"/>
    <w:rsid w:val="005254EB"/>
    <w:rsid w:val="005261AA"/>
    <w:rsid w:val="005559F7"/>
    <w:rsid w:val="005842B1"/>
    <w:rsid w:val="005B78A0"/>
    <w:rsid w:val="005E758C"/>
    <w:rsid w:val="00603EDF"/>
    <w:rsid w:val="006060C1"/>
    <w:rsid w:val="00610175"/>
    <w:rsid w:val="00622EDC"/>
    <w:rsid w:val="00643036"/>
    <w:rsid w:val="006C144A"/>
    <w:rsid w:val="00707638"/>
    <w:rsid w:val="00762249"/>
    <w:rsid w:val="00766529"/>
    <w:rsid w:val="00785E9D"/>
    <w:rsid w:val="008051D2"/>
    <w:rsid w:val="00853DE0"/>
    <w:rsid w:val="00871CDF"/>
    <w:rsid w:val="00911D8E"/>
    <w:rsid w:val="009A1221"/>
    <w:rsid w:val="009A2509"/>
    <w:rsid w:val="009B1A75"/>
    <w:rsid w:val="00A005FF"/>
    <w:rsid w:val="00A1577E"/>
    <w:rsid w:val="00A36761"/>
    <w:rsid w:val="00A42EDA"/>
    <w:rsid w:val="00A843BD"/>
    <w:rsid w:val="00A9020D"/>
    <w:rsid w:val="00A97FA1"/>
    <w:rsid w:val="00AC7AD3"/>
    <w:rsid w:val="00AD0188"/>
    <w:rsid w:val="00B119F4"/>
    <w:rsid w:val="00B14058"/>
    <w:rsid w:val="00B444C6"/>
    <w:rsid w:val="00B97A3B"/>
    <w:rsid w:val="00BC090F"/>
    <w:rsid w:val="00BC10D9"/>
    <w:rsid w:val="00BF2ADB"/>
    <w:rsid w:val="00BF77E2"/>
    <w:rsid w:val="00C051E9"/>
    <w:rsid w:val="00C3603A"/>
    <w:rsid w:val="00C5285D"/>
    <w:rsid w:val="00CB7CD5"/>
    <w:rsid w:val="00CC1D6E"/>
    <w:rsid w:val="00CF1867"/>
    <w:rsid w:val="00D371F0"/>
    <w:rsid w:val="00D553F9"/>
    <w:rsid w:val="00DC3106"/>
    <w:rsid w:val="00DF1788"/>
    <w:rsid w:val="00E3785D"/>
    <w:rsid w:val="00E45ADC"/>
    <w:rsid w:val="00E627F9"/>
    <w:rsid w:val="00F01755"/>
    <w:rsid w:val="00F859E5"/>
    <w:rsid w:val="00FA7CD8"/>
    <w:rsid w:val="00FB2690"/>
    <w:rsid w:val="00FC47F8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13023-F6E0-42B5-B8C6-6E5E1D72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E9"/>
    <w:pPr>
      <w:spacing w:before="120" w:after="60" w:line="240" w:lineRule="auto"/>
    </w:pPr>
    <w:rPr>
      <w:rFonts w:ascii="Times New Roman" w:eastAsia="Times New Roman" w:hAnsi="Times New Roman" w:cs="Times New Roman"/>
      <w:kern w:val="1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1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C051E9"/>
    <w:pPr>
      <w:numPr>
        <w:numId w:val="1"/>
      </w:numPr>
      <w:tabs>
        <w:tab w:val="clear" w:pos="360"/>
        <w:tab w:val="left" w:pos="216"/>
      </w:tabs>
      <w:spacing w:before="0"/>
      <w:ind w:left="216" w:hanging="216"/>
    </w:pPr>
    <w:rPr>
      <w:snapToGrid w:val="0"/>
    </w:rPr>
  </w:style>
  <w:style w:type="paragraph" w:customStyle="1" w:styleId="NumberingExercise">
    <w:name w:val="Numbering(Exercise)"/>
    <w:basedOn w:val="Normal"/>
    <w:rsid w:val="00C051E9"/>
    <w:pPr>
      <w:numPr>
        <w:numId w:val="17"/>
      </w:numPr>
    </w:pPr>
  </w:style>
  <w:style w:type="paragraph" w:customStyle="1" w:styleId="HeadingExercise">
    <w:name w:val="Heading Exercise"/>
    <w:basedOn w:val="Heading3"/>
    <w:next w:val="Normal"/>
    <w:rsid w:val="00C051E9"/>
    <w:pPr>
      <w:keepLines w:val="0"/>
      <w:spacing w:before="480" w:after="160"/>
    </w:pPr>
    <w:rPr>
      <w:rFonts w:ascii="Arial" w:eastAsia="Times New Roman" w:hAnsi="Arial" w:cs="Times New Roman"/>
      <w:bCs w:val="0"/>
      <w:color w:val="000000"/>
      <w:kern w:val="28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1E9"/>
    <w:rPr>
      <w:rFonts w:asciiTheme="majorHAnsi" w:eastAsiaTheme="majorEastAsia" w:hAnsiTheme="majorHAnsi" w:cstheme="majorBidi"/>
      <w:b/>
      <w:bCs/>
      <w:color w:val="4F81BD" w:themeColor="accent1"/>
      <w:kern w:val="16"/>
      <w:szCs w:val="20"/>
    </w:rPr>
  </w:style>
  <w:style w:type="paragraph" w:styleId="ListParagraph">
    <w:name w:val="List Paragraph"/>
    <w:basedOn w:val="Normal"/>
    <w:uiPriority w:val="34"/>
    <w:qFormat/>
    <w:rsid w:val="006C144A"/>
    <w:pPr>
      <w:ind w:left="720"/>
      <w:contextualSpacing/>
    </w:pPr>
  </w:style>
  <w:style w:type="table" w:styleId="TableGrid">
    <w:name w:val="Table Grid"/>
    <w:basedOn w:val="TableNormal"/>
    <w:uiPriority w:val="39"/>
    <w:rsid w:val="00BC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5D"/>
    <w:rPr>
      <w:rFonts w:ascii="Segoe UI" w:eastAsia="Times New Roman" w:hAnsi="Segoe UI" w:cs="Segoe UI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Sunil Wattal</dc:creator>
  <cp:lastModifiedBy>foxadmin</cp:lastModifiedBy>
  <cp:revision>4</cp:revision>
  <cp:lastPrinted>2015-04-12T22:03:00Z</cp:lastPrinted>
  <dcterms:created xsi:type="dcterms:W3CDTF">2015-04-12T22:29:00Z</dcterms:created>
  <dcterms:modified xsi:type="dcterms:W3CDTF">2015-04-12T22:47:00Z</dcterms:modified>
</cp:coreProperties>
</file>