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CCFD" w14:textId="731DB872" w:rsidR="00FE1E23" w:rsidRPr="00A559FE" w:rsidRDefault="00B813D7" w:rsidP="00FA1DB0">
      <w:pPr>
        <w:rPr>
          <w:rFonts w:asciiTheme="minorHAnsi" w:hAnsiTheme="minorHAnsi"/>
          <w:b/>
          <w:sz w:val="28"/>
          <w:szCs w:val="22"/>
        </w:rPr>
      </w:pPr>
      <w:r w:rsidRPr="00A559FE">
        <w:rPr>
          <w:rFonts w:asciiTheme="minorHAnsi" w:hAnsiTheme="minorHAnsi"/>
          <w:b/>
          <w:sz w:val="28"/>
          <w:szCs w:val="22"/>
        </w:rPr>
        <w:t xml:space="preserve">In-Class </w:t>
      </w:r>
      <w:r w:rsidR="0059589C" w:rsidRPr="00A559FE">
        <w:rPr>
          <w:rFonts w:asciiTheme="minorHAnsi" w:hAnsiTheme="minorHAnsi"/>
          <w:b/>
          <w:sz w:val="28"/>
          <w:szCs w:val="22"/>
        </w:rPr>
        <w:t>Activity</w:t>
      </w:r>
      <w:r w:rsidR="00167FAD" w:rsidRPr="00A559FE">
        <w:rPr>
          <w:rFonts w:asciiTheme="minorHAnsi" w:hAnsiTheme="minorHAnsi"/>
          <w:b/>
          <w:sz w:val="28"/>
          <w:szCs w:val="22"/>
        </w:rPr>
        <w:t xml:space="preserve"> #1</w:t>
      </w:r>
      <w:r w:rsidR="00F9301B">
        <w:rPr>
          <w:rFonts w:asciiTheme="minorHAnsi" w:hAnsiTheme="minorHAnsi"/>
          <w:b/>
          <w:sz w:val="28"/>
          <w:szCs w:val="22"/>
          <w:lang w:eastAsia="zh-CN"/>
        </w:rPr>
        <w:t>5</w:t>
      </w:r>
      <w:bookmarkStart w:id="0" w:name="_GoBack"/>
      <w:bookmarkEnd w:id="0"/>
      <w:r w:rsidRPr="00A559FE">
        <w:rPr>
          <w:rFonts w:asciiTheme="minorHAnsi" w:hAnsiTheme="minorHAnsi"/>
          <w:b/>
          <w:sz w:val="28"/>
          <w:szCs w:val="22"/>
        </w:rPr>
        <w:t xml:space="preserve">: </w:t>
      </w:r>
      <w:r w:rsidR="00014CE1" w:rsidRPr="00A559FE">
        <w:rPr>
          <w:rFonts w:asciiTheme="minorHAnsi" w:hAnsiTheme="minorHAnsi"/>
          <w:b/>
          <w:sz w:val="28"/>
          <w:szCs w:val="22"/>
        </w:rPr>
        <w:t>Association Rule Mining</w:t>
      </w:r>
      <w:r w:rsidR="00635F69" w:rsidRPr="00A559FE">
        <w:rPr>
          <w:rFonts w:asciiTheme="minorHAnsi" w:hAnsiTheme="minorHAnsi"/>
          <w:b/>
          <w:sz w:val="28"/>
          <w:szCs w:val="22"/>
        </w:rPr>
        <w:t xml:space="preserve"> Using R</w:t>
      </w:r>
    </w:p>
    <w:p w14:paraId="1C9FCF3F" w14:textId="77777777" w:rsidR="00342A6D" w:rsidRPr="00F43829" w:rsidRDefault="00342A6D" w:rsidP="00FA1DB0">
      <w:pPr>
        <w:rPr>
          <w:sz w:val="20"/>
          <w:szCs w:val="20"/>
        </w:rPr>
      </w:pPr>
    </w:p>
    <w:p w14:paraId="39DE623A" w14:textId="77777777" w:rsidR="00AA4B6B" w:rsidRDefault="00AA4B6B" w:rsidP="00FA1DB0">
      <w:pPr>
        <w:rPr>
          <w:rFonts w:asciiTheme="minorHAnsi" w:hAnsiTheme="minorHAnsi"/>
          <w:sz w:val="22"/>
          <w:szCs w:val="20"/>
        </w:rPr>
      </w:pPr>
      <w:r w:rsidRPr="009E6F3C">
        <w:rPr>
          <w:rFonts w:asciiTheme="minorHAnsi" w:hAnsiTheme="minorHAnsi"/>
          <w:b/>
          <w:sz w:val="28"/>
          <w:szCs w:val="20"/>
        </w:rPr>
        <w:t>What to submit:</w:t>
      </w:r>
      <w:r w:rsidRPr="009E6F3C">
        <w:rPr>
          <w:rFonts w:asciiTheme="minorHAnsi" w:hAnsiTheme="minorHAnsi"/>
          <w:b/>
          <w:sz w:val="28"/>
          <w:szCs w:val="22"/>
        </w:rPr>
        <w:t xml:space="preserve"> </w:t>
      </w:r>
      <w:r w:rsidRPr="0036630A">
        <w:rPr>
          <w:rFonts w:asciiTheme="minorHAnsi" w:hAnsiTheme="minorHAnsi"/>
          <w:sz w:val="22"/>
          <w:szCs w:val="22"/>
        </w:rPr>
        <w:t xml:space="preserve">a single word/pdf file with answers for the questions in </w:t>
      </w:r>
      <w:r w:rsidRPr="00101E51">
        <w:rPr>
          <w:rFonts w:asciiTheme="minorHAnsi" w:hAnsiTheme="minorHAnsi"/>
          <w:b/>
          <w:sz w:val="22"/>
          <w:szCs w:val="22"/>
        </w:rPr>
        <w:t>Part 5</w:t>
      </w:r>
      <w:r w:rsidRPr="0036630A">
        <w:rPr>
          <w:rFonts w:asciiTheme="minorHAnsi" w:hAnsiTheme="minorHAnsi"/>
          <w:sz w:val="22"/>
          <w:szCs w:val="22"/>
        </w:rPr>
        <w:t>.</w:t>
      </w:r>
    </w:p>
    <w:p w14:paraId="236B29B5" w14:textId="77777777" w:rsidR="00AA4B6B" w:rsidRDefault="00AA4B6B" w:rsidP="00FA1DB0">
      <w:pPr>
        <w:rPr>
          <w:rFonts w:asciiTheme="minorHAnsi" w:hAnsiTheme="minorHAnsi"/>
          <w:sz w:val="22"/>
          <w:szCs w:val="20"/>
        </w:rPr>
      </w:pPr>
    </w:p>
    <w:p w14:paraId="612BC80A" w14:textId="77777777" w:rsidR="00BC5966" w:rsidRDefault="00BC5966" w:rsidP="00FA1DB0">
      <w:pPr>
        <w:pStyle w:val="Heading1"/>
      </w:pPr>
      <w:r>
        <w:t>Before You Start</w:t>
      </w:r>
    </w:p>
    <w:p w14:paraId="67A605D1" w14:textId="77777777" w:rsidR="00500BE1" w:rsidRPr="00F43829" w:rsidRDefault="00635F69" w:rsidP="00FA1DB0">
      <w:pPr>
        <w:rPr>
          <w:rFonts w:asciiTheme="minorHAnsi" w:hAnsiTheme="minorHAnsi"/>
          <w:sz w:val="22"/>
          <w:szCs w:val="20"/>
        </w:rPr>
      </w:pPr>
      <w:r w:rsidRPr="00F43829">
        <w:rPr>
          <w:rFonts w:asciiTheme="minorHAnsi" w:hAnsiTheme="minorHAnsi"/>
          <w:sz w:val="22"/>
          <w:szCs w:val="20"/>
        </w:rPr>
        <w:t xml:space="preserve">You’ll need two files to do this exercise: </w:t>
      </w:r>
      <w:proofErr w:type="spellStart"/>
      <w:r w:rsidR="006A4CB9" w:rsidRPr="006F6B90">
        <w:rPr>
          <w:rFonts w:asciiTheme="minorHAnsi" w:hAnsiTheme="minorHAnsi"/>
          <w:b/>
          <w:sz w:val="22"/>
          <w:szCs w:val="20"/>
        </w:rPr>
        <w:t>aRules</w:t>
      </w:r>
      <w:r w:rsidRPr="006F6B90">
        <w:rPr>
          <w:rFonts w:asciiTheme="minorHAnsi" w:hAnsiTheme="minorHAnsi"/>
          <w:b/>
          <w:sz w:val="22"/>
          <w:szCs w:val="20"/>
        </w:rPr>
        <w:t>.r</w:t>
      </w:r>
      <w:proofErr w:type="spellEnd"/>
      <w:r w:rsidRPr="00F43829">
        <w:rPr>
          <w:rFonts w:asciiTheme="minorHAnsi" w:hAnsiTheme="minorHAnsi"/>
          <w:sz w:val="22"/>
          <w:szCs w:val="20"/>
        </w:rPr>
        <w:t xml:space="preserve"> (the R script file) and </w:t>
      </w:r>
      <w:r w:rsidR="006A4CB9" w:rsidRPr="006F6B90">
        <w:rPr>
          <w:rFonts w:asciiTheme="minorHAnsi" w:hAnsiTheme="minorHAnsi"/>
          <w:b/>
          <w:sz w:val="22"/>
          <w:szCs w:val="20"/>
        </w:rPr>
        <w:t>Bank</w:t>
      </w:r>
      <w:r w:rsidRPr="006F6B90">
        <w:rPr>
          <w:rFonts w:asciiTheme="minorHAnsi" w:hAnsiTheme="minorHAnsi"/>
          <w:b/>
          <w:sz w:val="22"/>
          <w:szCs w:val="20"/>
        </w:rPr>
        <w:t>.csv</w:t>
      </w:r>
      <w:r w:rsidRPr="00F43829">
        <w:rPr>
          <w:rFonts w:asciiTheme="minorHAnsi" w:hAnsiTheme="minorHAnsi"/>
          <w:sz w:val="22"/>
          <w:szCs w:val="20"/>
        </w:rPr>
        <w:t xml:space="preserve"> (the data file</w:t>
      </w:r>
      <w:r w:rsidR="00B21806" w:rsidRPr="00F43829">
        <w:rPr>
          <w:rStyle w:val="FootnoteReference"/>
          <w:rFonts w:asciiTheme="minorHAnsi" w:hAnsiTheme="minorHAnsi"/>
          <w:sz w:val="22"/>
          <w:szCs w:val="20"/>
        </w:rPr>
        <w:footnoteReference w:id="1"/>
      </w:r>
      <w:r w:rsidRPr="00F43829">
        <w:rPr>
          <w:rFonts w:asciiTheme="minorHAnsi" w:hAnsiTheme="minorHAnsi"/>
          <w:sz w:val="22"/>
          <w:szCs w:val="20"/>
        </w:rPr>
        <w:t>)</w:t>
      </w:r>
      <w:r w:rsidR="0007064A" w:rsidRPr="00F43829">
        <w:rPr>
          <w:rFonts w:asciiTheme="minorHAnsi" w:hAnsiTheme="minorHAnsi"/>
          <w:sz w:val="22"/>
          <w:szCs w:val="20"/>
        </w:rPr>
        <w:t>,</w:t>
      </w:r>
      <w:r w:rsidRPr="00F43829">
        <w:rPr>
          <w:rFonts w:asciiTheme="minorHAnsi" w:hAnsiTheme="minorHAnsi"/>
          <w:sz w:val="22"/>
          <w:szCs w:val="20"/>
        </w:rPr>
        <w:t xml:space="preserve"> </w:t>
      </w:r>
      <w:r w:rsidR="0007064A" w:rsidRPr="00F43829">
        <w:rPr>
          <w:rFonts w:asciiTheme="minorHAnsi" w:hAnsiTheme="minorHAnsi"/>
          <w:sz w:val="22"/>
          <w:szCs w:val="20"/>
        </w:rPr>
        <w:t>b</w:t>
      </w:r>
      <w:r w:rsidRPr="00F43829">
        <w:rPr>
          <w:rFonts w:asciiTheme="minorHAnsi" w:hAnsiTheme="minorHAnsi"/>
          <w:sz w:val="22"/>
          <w:szCs w:val="20"/>
        </w:rPr>
        <w:t xml:space="preserve">oth </w:t>
      </w:r>
      <w:r w:rsidR="0007064A" w:rsidRPr="00F43829">
        <w:rPr>
          <w:rFonts w:asciiTheme="minorHAnsi" w:hAnsiTheme="minorHAnsi"/>
          <w:sz w:val="22"/>
          <w:szCs w:val="20"/>
        </w:rPr>
        <w:t>available</w:t>
      </w:r>
      <w:r w:rsidRPr="00F43829">
        <w:rPr>
          <w:rFonts w:asciiTheme="minorHAnsi" w:hAnsiTheme="minorHAnsi"/>
          <w:sz w:val="22"/>
          <w:szCs w:val="20"/>
        </w:rPr>
        <w:t xml:space="preserve"> on the course site.</w:t>
      </w:r>
      <w:r w:rsidR="00AD5834" w:rsidRPr="00F43829">
        <w:rPr>
          <w:rFonts w:asciiTheme="minorHAnsi" w:hAnsiTheme="minorHAnsi"/>
          <w:sz w:val="22"/>
          <w:szCs w:val="20"/>
        </w:rPr>
        <w:t xml:space="preserve"> </w:t>
      </w:r>
      <w:r w:rsidR="009B4775">
        <w:rPr>
          <w:rFonts w:asciiTheme="minorHAnsi" w:hAnsiTheme="minorHAnsi"/>
          <w:sz w:val="22"/>
          <w:szCs w:val="20"/>
        </w:rPr>
        <w:t>(</w:t>
      </w:r>
      <w:r w:rsidRPr="001B58DE">
        <w:rPr>
          <w:rFonts w:asciiTheme="minorHAnsi" w:hAnsiTheme="minorHAnsi"/>
          <w:i/>
          <w:sz w:val="20"/>
          <w:szCs w:val="20"/>
        </w:rPr>
        <w:t>Download both files and save them to the folder where you keep your R files.</w:t>
      </w:r>
      <w:r w:rsidR="00AD273A" w:rsidRPr="001B58DE">
        <w:rPr>
          <w:rFonts w:asciiTheme="minorHAnsi" w:hAnsiTheme="minorHAnsi"/>
          <w:i/>
          <w:sz w:val="20"/>
          <w:szCs w:val="20"/>
        </w:rPr>
        <w:t xml:space="preserve"> </w:t>
      </w:r>
      <w:r w:rsidR="00500BE1" w:rsidRPr="001B58DE">
        <w:rPr>
          <w:rFonts w:asciiTheme="minorHAnsi" w:hAnsiTheme="minorHAnsi"/>
          <w:i/>
          <w:sz w:val="20"/>
          <w:szCs w:val="20"/>
        </w:rPr>
        <w:t>Also make sure you are connected to the Internet when you do this exercise!</w:t>
      </w:r>
      <w:r w:rsidR="009B4775">
        <w:rPr>
          <w:rFonts w:asciiTheme="minorHAnsi" w:hAnsiTheme="minorHAnsi"/>
          <w:sz w:val="22"/>
          <w:szCs w:val="20"/>
        </w:rPr>
        <w:t>)</w:t>
      </w:r>
    </w:p>
    <w:p w14:paraId="673A0920" w14:textId="77777777" w:rsidR="00635F69" w:rsidRPr="00F43829" w:rsidRDefault="00635F69" w:rsidP="00FA1DB0">
      <w:pPr>
        <w:rPr>
          <w:rFonts w:asciiTheme="minorHAnsi" w:hAnsiTheme="minorHAnsi"/>
          <w:sz w:val="20"/>
          <w:szCs w:val="20"/>
        </w:rPr>
      </w:pPr>
    </w:p>
    <w:p w14:paraId="387D0789" w14:textId="77777777" w:rsidR="00635F69" w:rsidRPr="00F43829" w:rsidRDefault="00635F69" w:rsidP="00FA1DB0">
      <w:pPr>
        <w:pStyle w:val="Heading1"/>
        <w:rPr>
          <w:sz w:val="20"/>
          <w:szCs w:val="20"/>
        </w:rPr>
      </w:pPr>
      <w:r w:rsidRPr="00F43829">
        <w:t>Part 1: Look at the Data File</w:t>
      </w:r>
    </w:p>
    <w:p w14:paraId="2F96F6BA" w14:textId="77777777" w:rsidR="007F2432" w:rsidRPr="00F43829" w:rsidRDefault="007F2432" w:rsidP="00FA1DB0">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Open the </w:t>
      </w:r>
      <w:r w:rsidR="00EA2E03" w:rsidRPr="00F43829">
        <w:rPr>
          <w:rFonts w:asciiTheme="minorHAnsi" w:hAnsiTheme="minorHAnsi"/>
          <w:sz w:val="22"/>
          <w:szCs w:val="20"/>
        </w:rPr>
        <w:t>Bank</w:t>
      </w:r>
      <w:r w:rsidRPr="00F43829">
        <w:rPr>
          <w:rFonts w:asciiTheme="minorHAnsi" w:hAnsiTheme="minorHAnsi"/>
          <w:sz w:val="22"/>
          <w:szCs w:val="20"/>
        </w:rPr>
        <w:t>.csv data file.</w:t>
      </w:r>
      <w:r w:rsidR="002F5EA1" w:rsidRPr="00F43829">
        <w:rPr>
          <w:rFonts w:asciiTheme="minorHAnsi" w:hAnsiTheme="minorHAnsi"/>
          <w:sz w:val="22"/>
          <w:szCs w:val="20"/>
        </w:rPr>
        <w:t xml:space="preserve"> If it warns you, that’s ok. Just click “Yes”</w:t>
      </w:r>
      <w:r w:rsidR="005C16BE">
        <w:rPr>
          <w:rFonts w:asciiTheme="minorHAnsi" w:hAnsiTheme="minorHAnsi"/>
          <w:sz w:val="22"/>
          <w:szCs w:val="20"/>
        </w:rPr>
        <w:t xml:space="preserve"> or “OK.”</w:t>
      </w:r>
    </w:p>
    <w:p w14:paraId="4D83FCE2" w14:textId="77777777" w:rsidR="002F5EA1" w:rsidRPr="00F43829" w:rsidRDefault="002F5EA1" w:rsidP="00FA1DB0">
      <w:pPr>
        <w:pStyle w:val="ListParagraph"/>
        <w:rPr>
          <w:rFonts w:asciiTheme="minorHAnsi" w:hAnsiTheme="minorHAnsi"/>
          <w:sz w:val="22"/>
          <w:szCs w:val="20"/>
        </w:rPr>
      </w:pPr>
    </w:p>
    <w:p w14:paraId="5B895699" w14:textId="77777777" w:rsidR="00985D9A" w:rsidRPr="00F43829" w:rsidRDefault="002F5EA1" w:rsidP="00FA1DB0">
      <w:pPr>
        <w:pStyle w:val="ListParagraph"/>
        <w:widowControl/>
        <w:numPr>
          <w:ilvl w:val="0"/>
          <w:numId w:val="3"/>
        </w:numPr>
        <w:autoSpaceDE/>
        <w:autoSpaceDN/>
        <w:adjustRightInd/>
        <w:spacing w:after="160"/>
        <w:rPr>
          <w:rFonts w:asciiTheme="minorHAnsi" w:hAnsiTheme="minorHAnsi"/>
          <w:sz w:val="22"/>
          <w:szCs w:val="20"/>
        </w:rPr>
      </w:pPr>
      <w:r w:rsidRPr="00F43829">
        <w:rPr>
          <w:rFonts w:asciiTheme="minorHAnsi" w:hAnsiTheme="minorHAnsi"/>
          <w:sz w:val="22"/>
          <w:szCs w:val="20"/>
        </w:rPr>
        <w:t>You’ll see something like this:</w:t>
      </w:r>
    </w:p>
    <w:p w14:paraId="3ECC0605" w14:textId="77777777" w:rsidR="00341723" w:rsidRDefault="00AD273A" w:rsidP="00FA1DB0">
      <w:pPr>
        <w:pStyle w:val="ListParagraph"/>
        <w:widowControl/>
        <w:autoSpaceDE/>
        <w:autoSpaceDN/>
        <w:adjustRightInd/>
        <w:spacing w:after="160"/>
        <w:ind w:left="360"/>
        <w:rPr>
          <w:rFonts w:asciiTheme="minorHAnsi" w:hAnsiTheme="minorHAnsi"/>
          <w:sz w:val="22"/>
          <w:szCs w:val="20"/>
        </w:rPr>
      </w:pPr>
      <w:r w:rsidRPr="00F43829">
        <w:rPr>
          <w:rFonts w:asciiTheme="minorHAnsi" w:hAnsiTheme="minorHAnsi"/>
          <w:sz w:val="22"/>
          <w:szCs w:val="20"/>
        </w:rPr>
        <w:br/>
      </w:r>
      <w:r w:rsidR="00A73C1B">
        <w:rPr>
          <w:noProof/>
          <w:lang w:eastAsia="zh-CN"/>
        </w:rPr>
        <w:drawing>
          <wp:anchor distT="0" distB="0" distL="114300" distR="114300" simplePos="0" relativeHeight="251659264" behindDoc="1" locked="0" layoutInCell="1" allowOverlap="1" wp14:anchorId="091DDC0A" wp14:editId="598F1B10">
            <wp:simplePos x="0" y="0"/>
            <wp:positionH relativeFrom="column">
              <wp:posOffset>228600</wp:posOffset>
            </wp:positionH>
            <wp:positionV relativeFrom="paragraph">
              <wp:posOffset>184150</wp:posOffset>
            </wp:positionV>
            <wp:extent cx="990600" cy="1031875"/>
            <wp:effectExtent l="0" t="0" r="0" b="0"/>
            <wp:wrapTight wrapText="bothSides">
              <wp:wrapPolygon edited="0">
                <wp:start x="0" y="0"/>
                <wp:lineTo x="0" y="21135"/>
                <wp:lineTo x="21185" y="2113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0600" cy="1031875"/>
                    </a:xfrm>
                    <a:prstGeom prst="rect">
                      <a:avLst/>
                    </a:prstGeom>
                  </pic:spPr>
                </pic:pic>
              </a:graphicData>
            </a:graphic>
            <wp14:sizeRelH relativeFrom="page">
              <wp14:pctWidth>0</wp14:pctWidth>
            </wp14:sizeRelH>
            <wp14:sizeRelV relativeFrom="page">
              <wp14:pctHeight>0</wp14:pctHeight>
            </wp14:sizeRelV>
          </wp:anchor>
        </w:drawing>
      </w:r>
      <w:r w:rsidR="002F5EA1" w:rsidRPr="00F43829">
        <w:rPr>
          <w:rFonts w:asciiTheme="minorHAnsi" w:hAnsiTheme="minorHAnsi"/>
          <w:sz w:val="22"/>
          <w:szCs w:val="20"/>
        </w:rPr>
        <w:br/>
      </w:r>
      <w:r w:rsidR="009B4775" w:rsidRPr="00F43829">
        <w:rPr>
          <w:rFonts w:asciiTheme="minorHAnsi" w:hAnsiTheme="minorHAnsi"/>
          <w:sz w:val="22"/>
          <w:szCs w:val="20"/>
        </w:rPr>
        <w:t>The data file contains 32,366 rows of bank customer data covering 7,991 customers and the financial services they use.</w:t>
      </w:r>
    </w:p>
    <w:p w14:paraId="340FD0DF" w14:textId="77777777" w:rsidR="009B4775" w:rsidRDefault="009B4775" w:rsidP="00FA1DB0">
      <w:pPr>
        <w:pStyle w:val="ListParagraph"/>
        <w:widowControl/>
        <w:autoSpaceDE/>
        <w:autoSpaceDN/>
        <w:adjustRightInd/>
        <w:spacing w:after="160"/>
        <w:ind w:left="360"/>
        <w:rPr>
          <w:rFonts w:asciiTheme="minorHAnsi" w:hAnsiTheme="minorHAnsi"/>
          <w:sz w:val="22"/>
          <w:szCs w:val="20"/>
        </w:rPr>
      </w:pPr>
    </w:p>
    <w:p w14:paraId="5DCCD9CB" w14:textId="77777777" w:rsidR="00AD273A" w:rsidRPr="00F43829" w:rsidRDefault="00FA6C5B" w:rsidP="00FA1DB0">
      <w:pPr>
        <w:pStyle w:val="ListParagraph"/>
        <w:widowControl/>
        <w:autoSpaceDE/>
        <w:autoSpaceDN/>
        <w:adjustRightInd/>
        <w:spacing w:after="160"/>
        <w:ind w:left="360"/>
        <w:rPr>
          <w:rFonts w:asciiTheme="minorHAnsi" w:hAnsiTheme="minorHAnsi"/>
          <w:sz w:val="22"/>
          <w:szCs w:val="20"/>
        </w:rPr>
      </w:pPr>
      <w:r>
        <w:rPr>
          <w:rFonts w:asciiTheme="minorHAnsi" w:hAnsiTheme="minorHAnsi"/>
          <w:sz w:val="22"/>
          <w:szCs w:val="20"/>
        </w:rPr>
        <w:t>Look</w:t>
      </w:r>
      <w:r w:rsidR="00CA281B" w:rsidRPr="00F43829">
        <w:rPr>
          <w:rFonts w:asciiTheme="minorHAnsi" w:hAnsiTheme="minorHAnsi"/>
          <w:sz w:val="22"/>
          <w:szCs w:val="20"/>
        </w:rPr>
        <w:t xml:space="preserve"> at the contents of the file. </w:t>
      </w:r>
      <w:r w:rsidR="006C30A5" w:rsidRPr="00F43829">
        <w:rPr>
          <w:rFonts w:asciiTheme="minorHAnsi" w:hAnsiTheme="minorHAnsi"/>
          <w:sz w:val="22"/>
          <w:szCs w:val="20"/>
        </w:rPr>
        <w:t xml:space="preserve">Each row represents a customer/product pair. The first value is the customer number </w:t>
      </w:r>
      <w:r w:rsidR="00D146D8">
        <w:rPr>
          <w:rFonts w:asciiTheme="minorHAnsi" w:hAnsiTheme="minorHAnsi"/>
          <w:sz w:val="22"/>
          <w:szCs w:val="20"/>
        </w:rPr>
        <w:t xml:space="preserve">(ID) </w:t>
      </w:r>
      <w:r w:rsidR="006C30A5" w:rsidRPr="00F43829">
        <w:rPr>
          <w:rFonts w:asciiTheme="minorHAnsi" w:hAnsiTheme="minorHAnsi"/>
          <w:sz w:val="22"/>
          <w:szCs w:val="20"/>
        </w:rPr>
        <w:t xml:space="preserve">and </w:t>
      </w:r>
      <w:r w:rsidR="00E52A2B">
        <w:rPr>
          <w:rFonts w:asciiTheme="minorHAnsi" w:hAnsiTheme="minorHAnsi"/>
          <w:sz w:val="22"/>
          <w:szCs w:val="20"/>
        </w:rPr>
        <w:t xml:space="preserve">the second value is the product/service </w:t>
      </w:r>
      <w:r w:rsidR="006C30A5" w:rsidRPr="00F43829">
        <w:rPr>
          <w:rFonts w:asciiTheme="minorHAnsi" w:hAnsiTheme="minorHAnsi"/>
          <w:sz w:val="22"/>
          <w:szCs w:val="20"/>
        </w:rPr>
        <w:t xml:space="preserve">name. </w:t>
      </w:r>
      <w:r w:rsidR="00AD273A" w:rsidRPr="00F43829">
        <w:rPr>
          <w:rFonts w:asciiTheme="minorHAnsi" w:hAnsiTheme="minorHAnsi"/>
          <w:sz w:val="22"/>
          <w:szCs w:val="20"/>
        </w:rPr>
        <w:t>We can see from the excerpt that customer 500026 uses CHCKG, SVG, and ATM services (ATM may be in there twice because they have two ATM cards, but that won’t matter for our analysis).</w:t>
      </w:r>
      <w:r w:rsidR="00AD273A" w:rsidRPr="00F43829">
        <w:rPr>
          <w:rFonts w:asciiTheme="minorHAnsi" w:hAnsiTheme="minorHAnsi"/>
          <w:sz w:val="22"/>
          <w:szCs w:val="20"/>
        </w:rPr>
        <w:br/>
      </w:r>
    </w:p>
    <w:p w14:paraId="16CC3856" w14:textId="77777777" w:rsidR="00AD273A" w:rsidRPr="00F43829" w:rsidRDefault="00610962" w:rsidP="00FA1DB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610962">
        <w:rPr>
          <w:rFonts w:asciiTheme="minorHAnsi" w:hAnsiTheme="minorHAnsi"/>
          <w:b/>
          <w:sz w:val="22"/>
          <w:szCs w:val="20"/>
        </w:rPr>
        <w:t>Goal of this analysis:</w:t>
      </w:r>
      <w:r>
        <w:rPr>
          <w:rFonts w:asciiTheme="minorHAnsi" w:hAnsiTheme="minorHAnsi"/>
          <w:sz w:val="22"/>
          <w:szCs w:val="20"/>
        </w:rPr>
        <w:t xml:space="preserve"> </w:t>
      </w:r>
      <w:r w:rsidR="00AD273A" w:rsidRPr="00F43829">
        <w:rPr>
          <w:rFonts w:asciiTheme="minorHAnsi" w:hAnsiTheme="minorHAnsi"/>
          <w:sz w:val="22"/>
          <w:szCs w:val="20"/>
        </w:rPr>
        <w:t xml:space="preserve">We will use this data set to predict which bank services customers are likely to own, given the other services they own. </w:t>
      </w:r>
      <w:r w:rsidR="00AD273A" w:rsidRPr="00F43829">
        <w:rPr>
          <w:rFonts w:asciiTheme="minorHAnsi" w:hAnsiTheme="minorHAnsi"/>
          <w:sz w:val="22"/>
          <w:szCs w:val="20"/>
        </w:rPr>
        <w:br/>
      </w:r>
    </w:p>
    <w:p w14:paraId="3399EAD3" w14:textId="77777777" w:rsidR="00AD273A" w:rsidRPr="00F43829" w:rsidRDefault="00AD273A" w:rsidP="00FA1DB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F43829">
        <w:rPr>
          <w:rFonts w:asciiTheme="minorHAnsi" w:hAnsiTheme="minorHAnsi"/>
          <w:sz w:val="22"/>
          <w:szCs w:val="20"/>
        </w:rPr>
        <w:t xml:space="preserve">The input file for an Association Rule analysis follows this general format. The first value is the “basket” and the second value </w:t>
      </w:r>
      <w:proofErr w:type="gramStart"/>
      <w:r w:rsidRPr="00F43829">
        <w:rPr>
          <w:rFonts w:asciiTheme="minorHAnsi" w:hAnsiTheme="minorHAnsi"/>
          <w:sz w:val="22"/>
          <w:szCs w:val="20"/>
        </w:rPr>
        <w:t>is</w:t>
      </w:r>
      <w:proofErr w:type="gramEnd"/>
      <w:r w:rsidRPr="00F43829">
        <w:rPr>
          <w:rFonts w:asciiTheme="minorHAnsi" w:hAnsiTheme="minorHAnsi"/>
          <w:sz w:val="22"/>
          <w:szCs w:val="20"/>
        </w:rPr>
        <w:t xml:space="preserve"> the “event.” If multiple events occur within a basket, then the basket number is repeated for each event.</w:t>
      </w:r>
      <w:r w:rsidR="00DC0AE0" w:rsidRPr="00F43829">
        <w:rPr>
          <w:rFonts w:asciiTheme="minorHAnsi" w:hAnsiTheme="minorHAnsi"/>
          <w:sz w:val="22"/>
          <w:szCs w:val="20"/>
        </w:rPr>
        <w:t xml:space="preserve"> </w:t>
      </w:r>
      <w:r w:rsidRPr="00F43829">
        <w:rPr>
          <w:rFonts w:asciiTheme="minorHAnsi" w:hAnsiTheme="minorHAnsi"/>
          <w:sz w:val="22"/>
          <w:szCs w:val="20"/>
        </w:rPr>
        <w:t>Both the baske</w:t>
      </w:r>
      <w:r w:rsidR="00DC0AE0" w:rsidRPr="00F43829">
        <w:rPr>
          <w:rFonts w:asciiTheme="minorHAnsi" w:hAnsiTheme="minorHAnsi"/>
          <w:sz w:val="22"/>
          <w:szCs w:val="20"/>
        </w:rPr>
        <w:t xml:space="preserve">t and event are discrete values representing a </w:t>
      </w:r>
      <w:proofErr w:type="gramStart"/>
      <w:r w:rsidR="00DC0AE0" w:rsidRPr="00F43829">
        <w:rPr>
          <w:rFonts w:asciiTheme="minorHAnsi" w:hAnsiTheme="minorHAnsi"/>
          <w:sz w:val="22"/>
          <w:szCs w:val="20"/>
        </w:rPr>
        <w:t>particular basket</w:t>
      </w:r>
      <w:proofErr w:type="gramEnd"/>
      <w:r w:rsidR="00DC0AE0" w:rsidRPr="00F43829">
        <w:rPr>
          <w:rFonts w:asciiTheme="minorHAnsi" w:hAnsiTheme="minorHAnsi"/>
          <w:sz w:val="22"/>
          <w:szCs w:val="20"/>
        </w:rPr>
        <w:t xml:space="preserve"> and a particular event.</w:t>
      </w:r>
      <w:r w:rsidRPr="00F43829">
        <w:rPr>
          <w:rFonts w:asciiTheme="minorHAnsi" w:hAnsiTheme="minorHAnsi"/>
          <w:sz w:val="22"/>
          <w:szCs w:val="20"/>
        </w:rPr>
        <w:t xml:space="preserve"> </w:t>
      </w:r>
    </w:p>
    <w:p w14:paraId="32D2613E" w14:textId="77777777" w:rsidR="006B6C43" w:rsidRPr="00F43829" w:rsidRDefault="00A322C3" w:rsidP="00FA1DB0">
      <w:pPr>
        <w:widowControl/>
        <w:autoSpaceDE/>
        <w:autoSpaceDN/>
        <w:adjustRightInd/>
        <w:spacing w:before="120" w:after="160"/>
        <w:ind w:firstLine="360"/>
        <w:rPr>
          <w:rFonts w:asciiTheme="minorHAnsi" w:hAnsiTheme="minorHAnsi"/>
          <w:sz w:val="22"/>
          <w:szCs w:val="20"/>
        </w:rPr>
      </w:pPr>
      <w:r w:rsidRPr="00F43829">
        <w:rPr>
          <w:rFonts w:asciiTheme="minorHAnsi" w:hAnsiTheme="minorHAnsi"/>
          <w:sz w:val="22"/>
          <w:szCs w:val="20"/>
        </w:rPr>
        <w:t>For the bank data set, here is the complete list of products and services they offer:</w:t>
      </w:r>
    </w:p>
    <w:tbl>
      <w:tblPr>
        <w:tblStyle w:val="TableGrid"/>
        <w:tblW w:w="7350" w:type="dxa"/>
        <w:jc w:val="center"/>
        <w:tblLayout w:type="fixed"/>
        <w:tblLook w:val="0000" w:firstRow="0" w:lastRow="0" w:firstColumn="0" w:lastColumn="0" w:noHBand="0" w:noVBand="0"/>
      </w:tblPr>
      <w:tblGrid>
        <w:gridCol w:w="1571"/>
        <w:gridCol w:w="2022"/>
        <w:gridCol w:w="897"/>
        <w:gridCol w:w="2860"/>
      </w:tblGrid>
      <w:tr w:rsidR="00341723" w:rsidRPr="00F43829" w14:paraId="6D31D02E" w14:textId="77777777" w:rsidTr="00341723">
        <w:trPr>
          <w:jc w:val="center"/>
        </w:trPr>
        <w:tc>
          <w:tcPr>
            <w:tcW w:w="1571" w:type="dxa"/>
          </w:tcPr>
          <w:p w14:paraId="4BE95107" w14:textId="77777777"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ITEM</w:t>
            </w:r>
          </w:p>
        </w:tc>
        <w:tc>
          <w:tcPr>
            <w:tcW w:w="2022" w:type="dxa"/>
            <w:tcBorders>
              <w:right w:val="double" w:sz="4" w:space="0" w:color="auto"/>
            </w:tcBorders>
          </w:tcPr>
          <w:p w14:paraId="50D65AA6" w14:textId="77777777"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Description</w:t>
            </w:r>
          </w:p>
        </w:tc>
        <w:tc>
          <w:tcPr>
            <w:tcW w:w="897" w:type="dxa"/>
            <w:tcBorders>
              <w:left w:val="double" w:sz="4" w:space="0" w:color="auto"/>
            </w:tcBorders>
          </w:tcPr>
          <w:p w14:paraId="4A607BBA" w14:textId="77777777"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ITEM</w:t>
            </w:r>
          </w:p>
        </w:tc>
        <w:tc>
          <w:tcPr>
            <w:tcW w:w="2860" w:type="dxa"/>
          </w:tcPr>
          <w:p w14:paraId="72777E36" w14:textId="77777777"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Description</w:t>
            </w:r>
          </w:p>
        </w:tc>
      </w:tr>
      <w:tr w:rsidR="00341723" w:rsidRPr="00F43829" w14:paraId="3B621F05" w14:textId="77777777" w:rsidTr="00341723">
        <w:trPr>
          <w:jc w:val="center"/>
        </w:trPr>
        <w:tc>
          <w:tcPr>
            <w:tcW w:w="1571" w:type="dxa"/>
            <w:vAlign w:val="bottom"/>
          </w:tcPr>
          <w:p w14:paraId="2B0C6A93" w14:textId="77777777" w:rsidR="00341723" w:rsidRPr="00F43829" w:rsidRDefault="00341723" w:rsidP="00FA1DB0">
            <w:pPr>
              <w:widowControl/>
              <w:autoSpaceDE/>
              <w:autoSpaceDN/>
              <w:adjustRightInd/>
              <w:rPr>
                <w:rFonts w:ascii="Calibri" w:eastAsia="Times New Roman" w:hAnsi="Calibri"/>
                <w:color w:val="000000"/>
                <w:sz w:val="20"/>
                <w:szCs w:val="20"/>
              </w:rPr>
            </w:pPr>
            <w:r w:rsidRPr="00F43829">
              <w:rPr>
                <w:rFonts w:ascii="Calibri" w:hAnsi="Calibri"/>
                <w:color w:val="000000"/>
                <w:sz w:val="20"/>
                <w:szCs w:val="20"/>
              </w:rPr>
              <w:t>ATM</w:t>
            </w:r>
          </w:p>
        </w:tc>
        <w:tc>
          <w:tcPr>
            <w:tcW w:w="2022" w:type="dxa"/>
            <w:tcBorders>
              <w:right w:val="double" w:sz="4" w:space="0" w:color="auto"/>
            </w:tcBorders>
          </w:tcPr>
          <w:p w14:paraId="1661589B"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ATM card</w:t>
            </w:r>
          </w:p>
        </w:tc>
        <w:tc>
          <w:tcPr>
            <w:tcW w:w="897" w:type="dxa"/>
            <w:tcBorders>
              <w:left w:val="double" w:sz="4" w:space="0" w:color="auto"/>
            </w:tcBorders>
            <w:vAlign w:val="bottom"/>
          </w:tcPr>
          <w:p w14:paraId="2F90E590"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IRA</w:t>
            </w:r>
          </w:p>
        </w:tc>
        <w:tc>
          <w:tcPr>
            <w:tcW w:w="2860" w:type="dxa"/>
          </w:tcPr>
          <w:p w14:paraId="64C38214"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Individual retirement account</w:t>
            </w:r>
          </w:p>
        </w:tc>
      </w:tr>
      <w:tr w:rsidR="00341723" w:rsidRPr="00F43829" w14:paraId="2C0D0720" w14:textId="77777777" w:rsidTr="00341723">
        <w:trPr>
          <w:jc w:val="center"/>
        </w:trPr>
        <w:tc>
          <w:tcPr>
            <w:tcW w:w="1571" w:type="dxa"/>
            <w:vAlign w:val="bottom"/>
          </w:tcPr>
          <w:p w14:paraId="3E4CCFEB"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AUTO</w:t>
            </w:r>
          </w:p>
        </w:tc>
        <w:tc>
          <w:tcPr>
            <w:tcW w:w="2022" w:type="dxa"/>
            <w:tcBorders>
              <w:right w:val="double" w:sz="4" w:space="0" w:color="auto"/>
            </w:tcBorders>
          </w:tcPr>
          <w:p w14:paraId="23D140B1" w14:textId="77777777" w:rsidR="00341723" w:rsidRPr="00F43829" w:rsidRDefault="00341723" w:rsidP="00FA1DB0">
            <w:pPr>
              <w:keepLines/>
              <w:rPr>
                <w:rFonts w:asciiTheme="minorHAnsi" w:hAnsiTheme="minorHAnsi"/>
                <w:color w:val="000000"/>
                <w:sz w:val="20"/>
                <w:szCs w:val="20"/>
              </w:rPr>
            </w:pPr>
            <w:r w:rsidRPr="00F43829">
              <w:rPr>
                <w:rFonts w:asciiTheme="minorHAnsi" w:hAnsiTheme="minorHAnsi"/>
                <w:color w:val="000000"/>
                <w:sz w:val="20"/>
                <w:szCs w:val="20"/>
              </w:rPr>
              <w:t>Auto loan</w:t>
            </w:r>
          </w:p>
        </w:tc>
        <w:tc>
          <w:tcPr>
            <w:tcW w:w="897" w:type="dxa"/>
            <w:tcBorders>
              <w:left w:val="double" w:sz="4" w:space="0" w:color="auto"/>
            </w:tcBorders>
            <w:vAlign w:val="bottom"/>
          </w:tcPr>
          <w:p w14:paraId="2DAB835E"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MMDA</w:t>
            </w:r>
          </w:p>
        </w:tc>
        <w:tc>
          <w:tcPr>
            <w:tcW w:w="2860" w:type="dxa"/>
          </w:tcPr>
          <w:p w14:paraId="27DB886A"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Money market deposit account</w:t>
            </w:r>
          </w:p>
        </w:tc>
      </w:tr>
      <w:tr w:rsidR="00341723" w:rsidRPr="00F43829" w14:paraId="4DF1C9A1" w14:textId="77777777" w:rsidTr="00341723">
        <w:trPr>
          <w:jc w:val="center"/>
        </w:trPr>
        <w:tc>
          <w:tcPr>
            <w:tcW w:w="1571" w:type="dxa"/>
            <w:vAlign w:val="bottom"/>
          </w:tcPr>
          <w:p w14:paraId="0AD72E72"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CCRD</w:t>
            </w:r>
          </w:p>
        </w:tc>
        <w:tc>
          <w:tcPr>
            <w:tcW w:w="2022" w:type="dxa"/>
            <w:tcBorders>
              <w:right w:val="double" w:sz="4" w:space="0" w:color="auto"/>
            </w:tcBorders>
          </w:tcPr>
          <w:p w14:paraId="7C1D7A64"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Credit card</w:t>
            </w:r>
          </w:p>
        </w:tc>
        <w:tc>
          <w:tcPr>
            <w:tcW w:w="897" w:type="dxa"/>
            <w:tcBorders>
              <w:left w:val="double" w:sz="4" w:space="0" w:color="auto"/>
            </w:tcBorders>
            <w:vAlign w:val="bottom"/>
          </w:tcPr>
          <w:p w14:paraId="11ED4A43"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MTG</w:t>
            </w:r>
          </w:p>
        </w:tc>
        <w:tc>
          <w:tcPr>
            <w:tcW w:w="2860" w:type="dxa"/>
          </w:tcPr>
          <w:p w14:paraId="5746B099"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Mortgage</w:t>
            </w:r>
          </w:p>
        </w:tc>
      </w:tr>
      <w:tr w:rsidR="00341723" w:rsidRPr="00F43829" w14:paraId="594F9641" w14:textId="77777777" w:rsidTr="00341723">
        <w:trPr>
          <w:jc w:val="center"/>
        </w:trPr>
        <w:tc>
          <w:tcPr>
            <w:tcW w:w="1571" w:type="dxa"/>
            <w:vAlign w:val="bottom"/>
          </w:tcPr>
          <w:p w14:paraId="4FD0FC7B"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CD</w:t>
            </w:r>
          </w:p>
        </w:tc>
        <w:tc>
          <w:tcPr>
            <w:tcW w:w="2022" w:type="dxa"/>
            <w:tcBorders>
              <w:right w:val="double" w:sz="4" w:space="0" w:color="auto"/>
            </w:tcBorders>
          </w:tcPr>
          <w:p w14:paraId="1F72D01B"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Certificate of deposit</w:t>
            </w:r>
          </w:p>
        </w:tc>
        <w:tc>
          <w:tcPr>
            <w:tcW w:w="897" w:type="dxa"/>
            <w:tcBorders>
              <w:left w:val="double" w:sz="4" w:space="0" w:color="auto"/>
            </w:tcBorders>
            <w:vAlign w:val="bottom"/>
          </w:tcPr>
          <w:p w14:paraId="12A651FC"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PLOAN</w:t>
            </w:r>
          </w:p>
        </w:tc>
        <w:tc>
          <w:tcPr>
            <w:tcW w:w="2860" w:type="dxa"/>
          </w:tcPr>
          <w:p w14:paraId="11A3F08A"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Personal loan</w:t>
            </w:r>
          </w:p>
        </w:tc>
      </w:tr>
      <w:tr w:rsidR="00341723" w:rsidRPr="00F43829" w14:paraId="17C086A1" w14:textId="77777777" w:rsidTr="00341723">
        <w:trPr>
          <w:jc w:val="center"/>
        </w:trPr>
        <w:tc>
          <w:tcPr>
            <w:tcW w:w="1571" w:type="dxa"/>
            <w:vAlign w:val="bottom"/>
          </w:tcPr>
          <w:p w14:paraId="5D441753"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CKCRD</w:t>
            </w:r>
          </w:p>
        </w:tc>
        <w:tc>
          <w:tcPr>
            <w:tcW w:w="2022" w:type="dxa"/>
            <w:tcBorders>
              <w:right w:val="double" w:sz="4" w:space="0" w:color="auto"/>
            </w:tcBorders>
          </w:tcPr>
          <w:p w14:paraId="183FB195"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Check card</w:t>
            </w:r>
          </w:p>
        </w:tc>
        <w:tc>
          <w:tcPr>
            <w:tcW w:w="897" w:type="dxa"/>
            <w:tcBorders>
              <w:left w:val="double" w:sz="4" w:space="0" w:color="auto"/>
            </w:tcBorders>
            <w:vAlign w:val="bottom"/>
          </w:tcPr>
          <w:p w14:paraId="5E8C6038"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SVG</w:t>
            </w:r>
          </w:p>
        </w:tc>
        <w:tc>
          <w:tcPr>
            <w:tcW w:w="2860" w:type="dxa"/>
          </w:tcPr>
          <w:p w14:paraId="4A541BEF"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Savings account</w:t>
            </w:r>
          </w:p>
        </w:tc>
      </w:tr>
      <w:tr w:rsidR="00341723" w:rsidRPr="00F43829" w14:paraId="7C8CA633" w14:textId="77777777" w:rsidTr="00341723">
        <w:trPr>
          <w:jc w:val="center"/>
        </w:trPr>
        <w:tc>
          <w:tcPr>
            <w:tcW w:w="1571" w:type="dxa"/>
            <w:vAlign w:val="bottom"/>
          </w:tcPr>
          <w:p w14:paraId="4FF98A0E"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CKING</w:t>
            </w:r>
          </w:p>
        </w:tc>
        <w:tc>
          <w:tcPr>
            <w:tcW w:w="2022" w:type="dxa"/>
            <w:tcBorders>
              <w:right w:val="double" w:sz="4" w:space="0" w:color="auto"/>
            </w:tcBorders>
          </w:tcPr>
          <w:p w14:paraId="33322470"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Checking account</w:t>
            </w:r>
          </w:p>
        </w:tc>
        <w:tc>
          <w:tcPr>
            <w:tcW w:w="897" w:type="dxa"/>
            <w:tcBorders>
              <w:left w:val="double" w:sz="4" w:space="0" w:color="auto"/>
            </w:tcBorders>
            <w:vAlign w:val="bottom"/>
          </w:tcPr>
          <w:p w14:paraId="25AC9F00"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TRUST</w:t>
            </w:r>
          </w:p>
        </w:tc>
        <w:tc>
          <w:tcPr>
            <w:tcW w:w="2860" w:type="dxa"/>
          </w:tcPr>
          <w:p w14:paraId="6A5C9352"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Trust account</w:t>
            </w:r>
          </w:p>
        </w:tc>
      </w:tr>
      <w:tr w:rsidR="00341723" w:rsidRPr="00F43829" w14:paraId="155315C7" w14:textId="77777777" w:rsidTr="00341723">
        <w:trPr>
          <w:jc w:val="center"/>
        </w:trPr>
        <w:tc>
          <w:tcPr>
            <w:tcW w:w="1571" w:type="dxa"/>
            <w:vAlign w:val="bottom"/>
          </w:tcPr>
          <w:p w14:paraId="3AD0E492" w14:textId="77777777" w:rsidR="00341723" w:rsidRPr="00F43829" w:rsidRDefault="00341723" w:rsidP="00FA1DB0">
            <w:pPr>
              <w:rPr>
                <w:rFonts w:ascii="Calibri" w:hAnsi="Calibri"/>
                <w:color w:val="000000"/>
                <w:sz w:val="20"/>
                <w:szCs w:val="20"/>
              </w:rPr>
            </w:pPr>
            <w:r w:rsidRPr="00F43829">
              <w:rPr>
                <w:rFonts w:ascii="Calibri" w:hAnsi="Calibri"/>
                <w:color w:val="000000"/>
                <w:sz w:val="20"/>
                <w:szCs w:val="20"/>
              </w:rPr>
              <w:t>HMEQLC</w:t>
            </w:r>
          </w:p>
        </w:tc>
        <w:tc>
          <w:tcPr>
            <w:tcW w:w="2022" w:type="dxa"/>
            <w:tcBorders>
              <w:right w:val="double" w:sz="4" w:space="0" w:color="auto"/>
            </w:tcBorders>
          </w:tcPr>
          <w:p w14:paraId="7ADD7A32" w14:textId="77777777"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Home equity loan</w:t>
            </w:r>
          </w:p>
        </w:tc>
        <w:tc>
          <w:tcPr>
            <w:tcW w:w="897" w:type="dxa"/>
            <w:tcBorders>
              <w:left w:val="double" w:sz="4" w:space="0" w:color="auto"/>
            </w:tcBorders>
          </w:tcPr>
          <w:p w14:paraId="1DA5C31B" w14:textId="77777777" w:rsidR="00341723" w:rsidRPr="00F43829" w:rsidRDefault="00341723" w:rsidP="00FA1DB0">
            <w:pPr>
              <w:keepNext/>
              <w:keepLines/>
              <w:rPr>
                <w:rFonts w:asciiTheme="minorHAnsi" w:hAnsiTheme="minorHAnsi"/>
                <w:color w:val="000000"/>
                <w:sz w:val="20"/>
                <w:szCs w:val="20"/>
              </w:rPr>
            </w:pPr>
          </w:p>
        </w:tc>
        <w:tc>
          <w:tcPr>
            <w:tcW w:w="2860" w:type="dxa"/>
          </w:tcPr>
          <w:p w14:paraId="7B3AAEDC" w14:textId="77777777" w:rsidR="00341723" w:rsidRPr="00F43829" w:rsidRDefault="00341723" w:rsidP="00FA1DB0">
            <w:pPr>
              <w:keepNext/>
              <w:keepLines/>
              <w:rPr>
                <w:rFonts w:asciiTheme="minorHAnsi" w:hAnsiTheme="minorHAnsi"/>
                <w:color w:val="000000"/>
                <w:sz w:val="20"/>
                <w:szCs w:val="20"/>
              </w:rPr>
            </w:pPr>
          </w:p>
        </w:tc>
      </w:tr>
    </w:tbl>
    <w:p w14:paraId="2F771D7B" w14:textId="77777777" w:rsidR="00985D9A" w:rsidRPr="00F43829" w:rsidRDefault="00985D9A" w:rsidP="00FA1DB0">
      <w:pPr>
        <w:pStyle w:val="ListParagraph"/>
        <w:ind w:left="360"/>
        <w:rPr>
          <w:rFonts w:asciiTheme="minorHAnsi" w:hAnsiTheme="minorHAnsi"/>
          <w:sz w:val="20"/>
          <w:szCs w:val="20"/>
        </w:rPr>
      </w:pPr>
    </w:p>
    <w:p w14:paraId="07B2B547" w14:textId="77777777" w:rsidR="00F60220" w:rsidRPr="00F43829" w:rsidRDefault="00F60220" w:rsidP="00FA1DB0">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Close the </w:t>
      </w:r>
      <w:r w:rsidR="00DC0AE0" w:rsidRPr="00F43829">
        <w:rPr>
          <w:rFonts w:asciiTheme="minorHAnsi" w:hAnsiTheme="minorHAnsi"/>
          <w:sz w:val="22"/>
          <w:szCs w:val="20"/>
        </w:rPr>
        <w:t>Bank</w:t>
      </w:r>
      <w:r w:rsidRPr="00F43829">
        <w:rPr>
          <w:rFonts w:asciiTheme="minorHAnsi" w:hAnsiTheme="minorHAnsi"/>
          <w:sz w:val="22"/>
          <w:szCs w:val="20"/>
        </w:rPr>
        <w:t>.csv file. If it asks you to save the file, choose “Don’t Save”.</w:t>
      </w:r>
    </w:p>
    <w:p w14:paraId="6DE1241B" w14:textId="77777777" w:rsidR="00F60220" w:rsidRPr="00F43829" w:rsidRDefault="00F60220" w:rsidP="00FA1DB0">
      <w:pPr>
        <w:rPr>
          <w:rFonts w:asciiTheme="minorHAnsi" w:hAnsiTheme="minorHAnsi"/>
          <w:sz w:val="20"/>
          <w:szCs w:val="20"/>
        </w:rPr>
      </w:pPr>
    </w:p>
    <w:p w14:paraId="71330C4D" w14:textId="77777777" w:rsidR="006E1C90" w:rsidRDefault="006E1C90" w:rsidP="00FA1DB0">
      <w:pPr>
        <w:widowControl/>
        <w:autoSpaceDE/>
        <w:autoSpaceDN/>
        <w:adjustRightInd/>
        <w:spacing w:after="160"/>
        <w:rPr>
          <w:rFonts w:asciiTheme="minorHAnsi" w:hAnsiTheme="minorHAnsi"/>
          <w:b/>
        </w:rPr>
      </w:pPr>
      <w:r>
        <w:rPr>
          <w:rFonts w:asciiTheme="minorHAnsi" w:hAnsiTheme="minorHAnsi"/>
          <w:b/>
        </w:rPr>
        <w:br w:type="page"/>
      </w:r>
    </w:p>
    <w:p w14:paraId="4E6BE6C6" w14:textId="77777777" w:rsidR="00626BBC" w:rsidRPr="009E6F3C" w:rsidRDefault="00F60220" w:rsidP="00FA1DB0">
      <w:pPr>
        <w:pStyle w:val="Heading1"/>
      </w:pPr>
      <w:r w:rsidRPr="009E6F3C">
        <w:lastRenderedPageBreak/>
        <w:t>Part 2: Explore the</w:t>
      </w:r>
      <w:r w:rsidR="006A5139" w:rsidRPr="009E6F3C">
        <w:t xml:space="preserve"> </w:t>
      </w:r>
      <w:proofErr w:type="spellStart"/>
      <w:r w:rsidR="006A5139" w:rsidRPr="009E6F3C">
        <w:t>aRules</w:t>
      </w:r>
      <w:r w:rsidRPr="009E6F3C">
        <w:t>.r</w:t>
      </w:r>
      <w:proofErr w:type="spellEnd"/>
      <w:r w:rsidRPr="009E6F3C">
        <w:t xml:space="preserve"> Script </w:t>
      </w:r>
    </w:p>
    <w:p w14:paraId="1C811D10" w14:textId="77777777" w:rsidR="00635F69" w:rsidRPr="00F43829" w:rsidRDefault="00F60220"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Open the </w:t>
      </w:r>
      <w:proofErr w:type="spellStart"/>
      <w:r w:rsidR="0001144A" w:rsidRPr="00F43829">
        <w:rPr>
          <w:rFonts w:asciiTheme="minorHAnsi" w:hAnsiTheme="minorHAnsi"/>
          <w:sz w:val="22"/>
          <w:szCs w:val="20"/>
        </w:rPr>
        <w:t>aRules</w:t>
      </w:r>
      <w:r w:rsidRPr="00F43829">
        <w:rPr>
          <w:rFonts w:asciiTheme="minorHAnsi" w:hAnsiTheme="minorHAnsi"/>
          <w:sz w:val="22"/>
          <w:szCs w:val="20"/>
        </w:rPr>
        <w:t>.r</w:t>
      </w:r>
      <w:proofErr w:type="spellEnd"/>
      <w:r w:rsidRPr="00F43829">
        <w:rPr>
          <w:rFonts w:asciiTheme="minorHAnsi" w:hAnsiTheme="minorHAnsi"/>
          <w:sz w:val="22"/>
          <w:szCs w:val="20"/>
        </w:rPr>
        <w:t xml:space="preserve"> file. This contains the R script that performs </w:t>
      </w:r>
      <w:r w:rsidR="0090081D" w:rsidRPr="00F43829">
        <w:rPr>
          <w:rFonts w:asciiTheme="minorHAnsi" w:hAnsiTheme="minorHAnsi"/>
          <w:sz w:val="22"/>
          <w:szCs w:val="20"/>
        </w:rPr>
        <w:t>the</w:t>
      </w:r>
      <w:r w:rsidRPr="00F43829">
        <w:rPr>
          <w:rFonts w:asciiTheme="minorHAnsi" w:hAnsiTheme="minorHAnsi"/>
          <w:sz w:val="22"/>
          <w:szCs w:val="20"/>
        </w:rPr>
        <w:t xml:space="preserve"> </w:t>
      </w:r>
      <w:r w:rsidR="0001144A" w:rsidRPr="00F43829">
        <w:rPr>
          <w:rFonts w:asciiTheme="minorHAnsi" w:hAnsiTheme="minorHAnsi"/>
          <w:sz w:val="22"/>
          <w:szCs w:val="20"/>
        </w:rPr>
        <w:t>association mining</w:t>
      </w:r>
      <w:r w:rsidRPr="00F43829">
        <w:rPr>
          <w:rFonts w:asciiTheme="minorHAnsi" w:hAnsiTheme="minorHAnsi"/>
          <w:sz w:val="22"/>
          <w:szCs w:val="20"/>
        </w:rPr>
        <w:t xml:space="preserve"> analysis.</w:t>
      </w:r>
      <w:r w:rsidRPr="00F43829">
        <w:rPr>
          <w:rFonts w:asciiTheme="minorHAnsi" w:hAnsiTheme="minorHAnsi"/>
          <w:sz w:val="22"/>
          <w:szCs w:val="20"/>
        </w:rPr>
        <w:br/>
      </w:r>
    </w:p>
    <w:p w14:paraId="2044AE34" w14:textId="77777777" w:rsidR="006205A2" w:rsidRPr="00F43829" w:rsidRDefault="001C470F"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Look at lines 8 through </w:t>
      </w:r>
      <w:r w:rsidR="00403491" w:rsidRPr="00F43829">
        <w:rPr>
          <w:rFonts w:asciiTheme="minorHAnsi" w:hAnsiTheme="minorHAnsi"/>
          <w:sz w:val="22"/>
          <w:szCs w:val="20"/>
        </w:rPr>
        <w:t>2</w:t>
      </w:r>
      <w:r w:rsidR="006C7B1F">
        <w:rPr>
          <w:rFonts w:asciiTheme="minorHAnsi" w:hAnsiTheme="minorHAnsi"/>
          <w:sz w:val="22"/>
          <w:szCs w:val="20"/>
        </w:rPr>
        <w:t>0</w:t>
      </w:r>
      <w:r w:rsidRPr="00F43829">
        <w:rPr>
          <w:rFonts w:asciiTheme="minorHAnsi" w:hAnsiTheme="minorHAnsi"/>
          <w:sz w:val="22"/>
          <w:szCs w:val="20"/>
        </w:rPr>
        <w:t xml:space="preserve">. These contain the parameters for the decision tree model. </w:t>
      </w:r>
      <w:r w:rsidR="006205A2" w:rsidRPr="00F43829">
        <w:rPr>
          <w:rFonts w:asciiTheme="minorHAnsi" w:hAnsiTheme="minorHAnsi"/>
          <w:sz w:val="22"/>
          <w:szCs w:val="20"/>
        </w:rPr>
        <w:t>Here’s a rundown:</w:t>
      </w:r>
    </w:p>
    <w:p w14:paraId="05DBCDFF" w14:textId="77777777" w:rsidR="006205A2" w:rsidRPr="00F43829" w:rsidRDefault="006205A2" w:rsidP="00FA1DB0">
      <w:pPr>
        <w:rPr>
          <w:rFonts w:asciiTheme="minorHAnsi" w:hAnsiTheme="minorHAnsi"/>
          <w:sz w:val="22"/>
          <w:szCs w:val="20"/>
        </w:rPr>
      </w:pPr>
    </w:p>
    <w:tbl>
      <w:tblPr>
        <w:tblStyle w:val="TableGridLight1"/>
        <w:tblW w:w="0" w:type="auto"/>
        <w:tblInd w:w="468" w:type="dxa"/>
        <w:tblLook w:val="04A0" w:firstRow="1" w:lastRow="0" w:firstColumn="1" w:lastColumn="0" w:noHBand="0" w:noVBand="1"/>
      </w:tblPr>
      <w:tblGrid>
        <w:gridCol w:w="2113"/>
        <w:gridCol w:w="1908"/>
        <w:gridCol w:w="3845"/>
      </w:tblGrid>
      <w:tr w:rsidR="007C6824" w:rsidRPr="00F43829" w14:paraId="33E419A3" w14:textId="77777777" w:rsidTr="003C0A24">
        <w:tc>
          <w:tcPr>
            <w:tcW w:w="2113" w:type="dxa"/>
          </w:tcPr>
          <w:p w14:paraId="5C7A5F97" w14:textId="77777777" w:rsidR="007C6824" w:rsidRPr="00E060EB" w:rsidRDefault="007C6824" w:rsidP="007C6824">
            <w:pPr>
              <w:rPr>
                <w:rFonts w:asciiTheme="minorHAnsi" w:hAnsiTheme="minorHAnsi"/>
                <w:b/>
                <w:sz w:val="22"/>
              </w:rPr>
            </w:pPr>
            <w:r w:rsidRPr="00E060EB">
              <w:rPr>
                <w:rFonts w:asciiTheme="minorHAnsi" w:hAnsiTheme="minorHAnsi"/>
                <w:b/>
                <w:sz w:val="22"/>
              </w:rPr>
              <w:t>Variable Name in R</w:t>
            </w:r>
          </w:p>
        </w:tc>
        <w:tc>
          <w:tcPr>
            <w:tcW w:w="1908" w:type="dxa"/>
          </w:tcPr>
          <w:p w14:paraId="5DB20749" w14:textId="77777777" w:rsidR="007C6824" w:rsidRPr="00E060EB" w:rsidRDefault="007C6824" w:rsidP="007C6824">
            <w:pPr>
              <w:rPr>
                <w:rFonts w:asciiTheme="minorHAnsi" w:hAnsiTheme="minorHAnsi"/>
                <w:b/>
                <w:sz w:val="22"/>
              </w:rPr>
            </w:pPr>
            <w:r w:rsidRPr="00E060EB">
              <w:rPr>
                <w:rFonts w:asciiTheme="minorHAnsi" w:hAnsiTheme="minorHAnsi"/>
                <w:b/>
                <w:sz w:val="22"/>
              </w:rPr>
              <w:t>Value</w:t>
            </w:r>
          </w:p>
        </w:tc>
        <w:tc>
          <w:tcPr>
            <w:tcW w:w="3845" w:type="dxa"/>
          </w:tcPr>
          <w:p w14:paraId="11CE56C9" w14:textId="77777777" w:rsidR="007C6824" w:rsidRPr="00E060EB" w:rsidRDefault="007C6824" w:rsidP="007C6824">
            <w:pPr>
              <w:rPr>
                <w:rFonts w:asciiTheme="minorHAnsi" w:hAnsiTheme="minorHAnsi"/>
                <w:b/>
                <w:sz w:val="22"/>
              </w:rPr>
            </w:pPr>
            <w:r w:rsidRPr="00E060EB">
              <w:rPr>
                <w:rFonts w:asciiTheme="minorHAnsi" w:hAnsiTheme="minorHAnsi"/>
                <w:b/>
                <w:sz w:val="22"/>
              </w:rPr>
              <w:t>Description</w:t>
            </w:r>
          </w:p>
        </w:tc>
      </w:tr>
      <w:tr w:rsidR="00F760DC" w:rsidRPr="007C6824" w14:paraId="202F8267" w14:textId="77777777" w:rsidTr="003C0A24">
        <w:tc>
          <w:tcPr>
            <w:tcW w:w="2113" w:type="dxa"/>
          </w:tcPr>
          <w:p w14:paraId="50B85A08" w14:textId="77777777" w:rsidR="00F760DC" w:rsidRPr="007C6824" w:rsidRDefault="00F760DC" w:rsidP="00FA1DB0">
            <w:pPr>
              <w:rPr>
                <w:rFonts w:asciiTheme="minorHAnsi" w:hAnsiTheme="minorHAnsi"/>
                <w:sz w:val="20"/>
                <w:szCs w:val="20"/>
              </w:rPr>
            </w:pPr>
            <w:r w:rsidRPr="007C6824">
              <w:rPr>
                <w:rFonts w:asciiTheme="minorHAnsi" w:hAnsiTheme="minorHAnsi"/>
                <w:sz w:val="20"/>
                <w:szCs w:val="20"/>
              </w:rPr>
              <w:t>INPUT_FILENAME</w:t>
            </w:r>
          </w:p>
        </w:tc>
        <w:tc>
          <w:tcPr>
            <w:tcW w:w="1908" w:type="dxa"/>
          </w:tcPr>
          <w:p w14:paraId="4B62BA40"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Bank</w:t>
            </w:r>
            <w:r w:rsidR="00F760DC" w:rsidRPr="007C6824">
              <w:rPr>
                <w:rFonts w:asciiTheme="minorHAnsi" w:hAnsiTheme="minorHAnsi"/>
                <w:sz w:val="20"/>
                <w:szCs w:val="20"/>
              </w:rPr>
              <w:t>.csv</w:t>
            </w:r>
          </w:p>
        </w:tc>
        <w:tc>
          <w:tcPr>
            <w:tcW w:w="3845" w:type="dxa"/>
          </w:tcPr>
          <w:p w14:paraId="258FFED2" w14:textId="77777777" w:rsidR="00F760DC" w:rsidRPr="007C6824" w:rsidRDefault="00C653F1" w:rsidP="00FA1DB0">
            <w:pPr>
              <w:rPr>
                <w:rFonts w:asciiTheme="minorHAnsi" w:hAnsiTheme="minorHAnsi"/>
                <w:sz w:val="20"/>
                <w:szCs w:val="20"/>
              </w:rPr>
            </w:pPr>
            <w:r w:rsidRPr="007C6824">
              <w:rPr>
                <w:rFonts w:asciiTheme="minorHAnsi" w:hAnsiTheme="minorHAnsi"/>
                <w:sz w:val="20"/>
                <w:szCs w:val="20"/>
              </w:rPr>
              <w:t xml:space="preserve">The data is contained in </w:t>
            </w:r>
            <w:r w:rsidR="004134A4" w:rsidRPr="007C6824">
              <w:rPr>
                <w:rFonts w:asciiTheme="minorHAnsi" w:hAnsiTheme="minorHAnsi"/>
                <w:sz w:val="20"/>
                <w:szCs w:val="20"/>
              </w:rPr>
              <w:t>Bank</w:t>
            </w:r>
            <w:r w:rsidRPr="007C6824">
              <w:rPr>
                <w:rFonts w:asciiTheme="minorHAnsi" w:hAnsiTheme="minorHAnsi"/>
                <w:sz w:val="20"/>
                <w:szCs w:val="20"/>
              </w:rPr>
              <w:t>.csv</w:t>
            </w:r>
          </w:p>
        </w:tc>
      </w:tr>
      <w:tr w:rsidR="00F760DC" w:rsidRPr="007C6824" w14:paraId="37D0CFC8" w14:textId="77777777" w:rsidTr="003C0A24">
        <w:tc>
          <w:tcPr>
            <w:tcW w:w="2113" w:type="dxa"/>
          </w:tcPr>
          <w:p w14:paraId="59AA612A" w14:textId="77777777" w:rsidR="00F760DC" w:rsidRPr="007C6824" w:rsidRDefault="00607F00" w:rsidP="00FA1DB0">
            <w:pPr>
              <w:rPr>
                <w:rFonts w:asciiTheme="minorHAnsi" w:hAnsiTheme="minorHAnsi"/>
                <w:sz w:val="20"/>
                <w:szCs w:val="20"/>
              </w:rPr>
            </w:pPr>
            <w:r w:rsidRPr="007C6824">
              <w:rPr>
                <w:rFonts w:asciiTheme="minorHAnsi" w:hAnsiTheme="minorHAnsi"/>
                <w:sz w:val="20"/>
                <w:szCs w:val="20"/>
              </w:rPr>
              <w:t>OUTPUT</w:t>
            </w:r>
            <w:r w:rsidR="004134A4" w:rsidRPr="007C6824">
              <w:rPr>
                <w:rFonts w:asciiTheme="minorHAnsi" w:hAnsiTheme="minorHAnsi"/>
                <w:sz w:val="20"/>
                <w:szCs w:val="20"/>
              </w:rPr>
              <w:t>_FILENAME</w:t>
            </w:r>
          </w:p>
        </w:tc>
        <w:tc>
          <w:tcPr>
            <w:tcW w:w="1908" w:type="dxa"/>
          </w:tcPr>
          <w:p w14:paraId="785E677D" w14:textId="77777777" w:rsidR="00F760DC" w:rsidRPr="007C6824" w:rsidRDefault="00607F00" w:rsidP="00FA1DB0">
            <w:pPr>
              <w:rPr>
                <w:rFonts w:asciiTheme="minorHAnsi" w:hAnsiTheme="minorHAnsi"/>
                <w:sz w:val="20"/>
                <w:szCs w:val="20"/>
              </w:rPr>
            </w:pPr>
            <w:r w:rsidRPr="007C6824">
              <w:rPr>
                <w:rFonts w:asciiTheme="minorHAnsi" w:hAnsiTheme="minorHAnsi"/>
                <w:sz w:val="20"/>
                <w:szCs w:val="20"/>
              </w:rPr>
              <w:t>ARulesOutput</w:t>
            </w:r>
            <w:r w:rsidR="004134A4" w:rsidRPr="007C6824">
              <w:rPr>
                <w:rFonts w:asciiTheme="minorHAnsi" w:hAnsiTheme="minorHAnsi"/>
                <w:sz w:val="20"/>
                <w:szCs w:val="20"/>
              </w:rPr>
              <w:t>.</w:t>
            </w:r>
            <w:r w:rsidR="00284AEA" w:rsidRPr="007C6824">
              <w:rPr>
                <w:rFonts w:asciiTheme="minorHAnsi" w:hAnsiTheme="minorHAnsi"/>
                <w:sz w:val="20"/>
                <w:szCs w:val="20"/>
              </w:rPr>
              <w:t>csv</w:t>
            </w:r>
          </w:p>
        </w:tc>
        <w:tc>
          <w:tcPr>
            <w:tcW w:w="3845" w:type="dxa"/>
          </w:tcPr>
          <w:p w14:paraId="58B52171"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 xml:space="preserve">The association rules and their statistics (lift, </w:t>
            </w:r>
            <w:r w:rsidR="0076776A" w:rsidRPr="007C6824">
              <w:rPr>
                <w:rFonts w:asciiTheme="minorHAnsi" w:hAnsiTheme="minorHAnsi"/>
                <w:sz w:val="20"/>
                <w:szCs w:val="20"/>
              </w:rPr>
              <w:t>c</w:t>
            </w:r>
            <w:r w:rsidRPr="007C6824">
              <w:rPr>
                <w:rFonts w:asciiTheme="minorHAnsi" w:hAnsiTheme="minorHAnsi"/>
                <w:sz w:val="20"/>
                <w:szCs w:val="20"/>
              </w:rPr>
              <w:t xml:space="preserve">onfidence, </w:t>
            </w:r>
            <w:r w:rsidR="000022D6" w:rsidRPr="007C6824">
              <w:rPr>
                <w:rFonts w:asciiTheme="minorHAnsi" w:hAnsiTheme="minorHAnsi"/>
                <w:sz w:val="20"/>
                <w:szCs w:val="20"/>
              </w:rPr>
              <w:t>and support</w:t>
            </w:r>
            <w:r w:rsidRPr="007C6824">
              <w:rPr>
                <w:rFonts w:asciiTheme="minorHAnsi" w:hAnsiTheme="minorHAnsi"/>
                <w:sz w:val="20"/>
                <w:szCs w:val="20"/>
              </w:rPr>
              <w:t xml:space="preserve">) are output to </w:t>
            </w:r>
            <w:r w:rsidR="000022D6" w:rsidRPr="007C6824">
              <w:rPr>
                <w:rFonts w:asciiTheme="minorHAnsi" w:hAnsiTheme="minorHAnsi"/>
                <w:sz w:val="20"/>
                <w:szCs w:val="20"/>
              </w:rPr>
              <w:t>ARulesOutput.</w:t>
            </w:r>
            <w:r w:rsidR="00284AEA" w:rsidRPr="007C6824">
              <w:rPr>
                <w:rFonts w:asciiTheme="minorHAnsi" w:hAnsiTheme="minorHAnsi"/>
                <w:sz w:val="20"/>
                <w:szCs w:val="20"/>
              </w:rPr>
              <w:t>csv</w:t>
            </w:r>
            <w:r w:rsidRPr="007C6824">
              <w:rPr>
                <w:rFonts w:asciiTheme="minorHAnsi" w:hAnsiTheme="minorHAnsi"/>
                <w:sz w:val="20"/>
                <w:szCs w:val="20"/>
              </w:rPr>
              <w:t>.</w:t>
            </w:r>
          </w:p>
        </w:tc>
      </w:tr>
      <w:tr w:rsidR="00F760DC" w:rsidRPr="007C6824" w14:paraId="2AD3A68C" w14:textId="77777777" w:rsidTr="003C0A24">
        <w:tc>
          <w:tcPr>
            <w:tcW w:w="2113" w:type="dxa"/>
          </w:tcPr>
          <w:p w14:paraId="60BFFC6D"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SUPPORT_THRESH</w:t>
            </w:r>
          </w:p>
        </w:tc>
        <w:tc>
          <w:tcPr>
            <w:tcW w:w="1908" w:type="dxa"/>
          </w:tcPr>
          <w:p w14:paraId="4043DA75" w14:textId="77777777" w:rsidR="00F760DC" w:rsidRPr="007C6824" w:rsidRDefault="00F760DC" w:rsidP="00FA1DB0">
            <w:pPr>
              <w:rPr>
                <w:rFonts w:asciiTheme="minorHAnsi" w:hAnsiTheme="minorHAnsi"/>
                <w:sz w:val="20"/>
                <w:szCs w:val="20"/>
              </w:rPr>
            </w:pPr>
            <w:r w:rsidRPr="007C6824">
              <w:rPr>
                <w:rFonts w:asciiTheme="minorHAnsi" w:hAnsiTheme="minorHAnsi"/>
                <w:sz w:val="20"/>
                <w:szCs w:val="20"/>
              </w:rPr>
              <w:t>0.</w:t>
            </w:r>
            <w:r w:rsidR="004134A4" w:rsidRPr="007C6824">
              <w:rPr>
                <w:rFonts w:asciiTheme="minorHAnsi" w:hAnsiTheme="minorHAnsi"/>
                <w:sz w:val="20"/>
                <w:szCs w:val="20"/>
              </w:rPr>
              <w:t>01</w:t>
            </w:r>
          </w:p>
        </w:tc>
        <w:tc>
          <w:tcPr>
            <w:tcW w:w="3845" w:type="dxa"/>
          </w:tcPr>
          <w:p w14:paraId="062093D3"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If the support for a rule is below 0.01, it won’t appear in the final list.</w:t>
            </w:r>
          </w:p>
        </w:tc>
      </w:tr>
      <w:tr w:rsidR="00F760DC" w:rsidRPr="007C6824" w14:paraId="277A1621" w14:textId="77777777" w:rsidTr="003C0A24">
        <w:tc>
          <w:tcPr>
            <w:tcW w:w="2113" w:type="dxa"/>
          </w:tcPr>
          <w:p w14:paraId="14A918BC"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CONF_THRESH</w:t>
            </w:r>
          </w:p>
        </w:tc>
        <w:tc>
          <w:tcPr>
            <w:tcW w:w="1908" w:type="dxa"/>
          </w:tcPr>
          <w:p w14:paraId="3626AFE7"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0.01</w:t>
            </w:r>
          </w:p>
        </w:tc>
        <w:tc>
          <w:tcPr>
            <w:tcW w:w="3845" w:type="dxa"/>
          </w:tcPr>
          <w:p w14:paraId="0536EEF6" w14:textId="77777777" w:rsidR="00F760DC" w:rsidRPr="007C6824" w:rsidRDefault="004134A4" w:rsidP="00FA1DB0">
            <w:pPr>
              <w:rPr>
                <w:rFonts w:asciiTheme="minorHAnsi" w:hAnsiTheme="minorHAnsi"/>
                <w:sz w:val="20"/>
                <w:szCs w:val="20"/>
              </w:rPr>
            </w:pPr>
            <w:r w:rsidRPr="007C6824">
              <w:rPr>
                <w:rFonts w:asciiTheme="minorHAnsi" w:hAnsiTheme="minorHAnsi"/>
                <w:sz w:val="20"/>
                <w:szCs w:val="20"/>
              </w:rPr>
              <w:t>If the confidence for a rule is below 0.01, it won’t appear in the final list.</w:t>
            </w:r>
          </w:p>
        </w:tc>
      </w:tr>
    </w:tbl>
    <w:p w14:paraId="11AFC3C3" w14:textId="77777777" w:rsidR="00F43829" w:rsidRPr="007C6824" w:rsidRDefault="00F43829" w:rsidP="00FA1DB0">
      <w:pPr>
        <w:pStyle w:val="ListParagraph"/>
        <w:ind w:left="360"/>
        <w:rPr>
          <w:rFonts w:asciiTheme="minorHAnsi" w:hAnsiTheme="minorHAnsi"/>
          <w:sz w:val="20"/>
          <w:szCs w:val="20"/>
        </w:rPr>
      </w:pPr>
    </w:p>
    <w:p w14:paraId="1EF5C62A" w14:textId="77777777" w:rsidR="00403491" w:rsidRPr="00F43829" w:rsidRDefault="00403491" w:rsidP="00FA1DB0">
      <w:pPr>
        <w:pStyle w:val="ListParagraph"/>
        <w:widowControl/>
        <w:numPr>
          <w:ilvl w:val="0"/>
          <w:numId w:val="4"/>
        </w:numPr>
        <w:autoSpaceDE/>
        <w:autoSpaceDN/>
        <w:adjustRightInd/>
        <w:spacing w:after="160"/>
        <w:rPr>
          <w:rFonts w:asciiTheme="minorHAnsi" w:hAnsiTheme="minorHAnsi"/>
          <w:sz w:val="22"/>
          <w:szCs w:val="20"/>
        </w:rPr>
      </w:pPr>
      <w:r w:rsidRPr="00F43829">
        <w:rPr>
          <w:rFonts w:asciiTheme="minorHAnsi" w:hAnsiTheme="minorHAnsi"/>
          <w:sz w:val="22"/>
          <w:szCs w:val="20"/>
        </w:rPr>
        <w:t>Look at lines 2</w:t>
      </w:r>
      <w:r w:rsidR="00637FFD" w:rsidRPr="00F43829">
        <w:rPr>
          <w:rFonts w:asciiTheme="minorHAnsi" w:hAnsiTheme="minorHAnsi"/>
          <w:sz w:val="22"/>
          <w:szCs w:val="20"/>
        </w:rPr>
        <w:t>7</w:t>
      </w:r>
      <w:r w:rsidR="0076776A" w:rsidRPr="00F43829">
        <w:rPr>
          <w:rFonts w:asciiTheme="minorHAnsi" w:hAnsiTheme="minorHAnsi"/>
          <w:sz w:val="22"/>
          <w:szCs w:val="20"/>
        </w:rPr>
        <w:t xml:space="preserve"> and</w:t>
      </w:r>
      <w:r w:rsidRPr="00F43829">
        <w:rPr>
          <w:rFonts w:asciiTheme="minorHAnsi" w:hAnsiTheme="minorHAnsi"/>
          <w:sz w:val="22"/>
          <w:szCs w:val="20"/>
        </w:rPr>
        <w:t xml:space="preserve"> </w:t>
      </w:r>
      <w:r w:rsidR="00637FFD" w:rsidRPr="00F43829">
        <w:rPr>
          <w:rFonts w:asciiTheme="minorHAnsi" w:hAnsiTheme="minorHAnsi"/>
          <w:sz w:val="22"/>
          <w:szCs w:val="20"/>
        </w:rPr>
        <w:t>28</w:t>
      </w:r>
      <w:r w:rsidRPr="00F43829">
        <w:rPr>
          <w:rFonts w:asciiTheme="minorHAnsi" w:hAnsiTheme="minorHAnsi"/>
          <w:sz w:val="22"/>
          <w:szCs w:val="20"/>
        </w:rPr>
        <w:t>. These install (</w:t>
      </w:r>
      <w:r w:rsidR="00637FFD" w:rsidRPr="00F43829">
        <w:rPr>
          <w:rFonts w:asciiTheme="minorHAnsi" w:hAnsiTheme="minorHAnsi"/>
          <w:sz w:val="22"/>
          <w:szCs w:val="20"/>
        </w:rPr>
        <w:t xml:space="preserve">when needed) the </w:t>
      </w:r>
      <w:proofErr w:type="spellStart"/>
      <w:r w:rsidR="00637FFD" w:rsidRPr="00070A54">
        <w:rPr>
          <w:rFonts w:ascii="Lucida Console" w:hAnsi="Lucida Console"/>
          <w:sz w:val="20"/>
          <w:szCs w:val="20"/>
        </w:rPr>
        <w:t>arules</w:t>
      </w:r>
      <w:proofErr w:type="spellEnd"/>
      <w:r w:rsidR="00637FFD" w:rsidRPr="00F43829">
        <w:rPr>
          <w:rFonts w:asciiTheme="minorHAnsi" w:hAnsiTheme="minorHAnsi"/>
          <w:sz w:val="22"/>
          <w:szCs w:val="20"/>
        </w:rPr>
        <w:t xml:space="preserve"> package, which is needed for computing</w:t>
      </w:r>
      <w:r w:rsidRPr="00F43829">
        <w:rPr>
          <w:rFonts w:asciiTheme="minorHAnsi" w:hAnsiTheme="minorHAnsi"/>
          <w:sz w:val="22"/>
          <w:szCs w:val="20"/>
        </w:rPr>
        <w:t xml:space="preserve"> the association rules.</w:t>
      </w:r>
    </w:p>
    <w:p w14:paraId="55C0072F" w14:textId="77777777" w:rsidR="004C09AC" w:rsidRPr="00F43829" w:rsidRDefault="004C09AC" w:rsidP="00FA1DB0">
      <w:pPr>
        <w:pStyle w:val="ListParagraph"/>
        <w:widowControl/>
        <w:autoSpaceDE/>
        <w:autoSpaceDN/>
        <w:adjustRightInd/>
        <w:spacing w:after="160"/>
        <w:ind w:left="360"/>
        <w:rPr>
          <w:rFonts w:asciiTheme="minorHAnsi" w:hAnsiTheme="minorHAnsi"/>
          <w:sz w:val="22"/>
          <w:szCs w:val="20"/>
        </w:rPr>
      </w:pPr>
    </w:p>
    <w:p w14:paraId="42E06C51" w14:textId="77777777" w:rsidR="004C09AC" w:rsidRPr="00F43829" w:rsidRDefault="004C09AC"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Now let’s look at the </w:t>
      </w:r>
      <w:proofErr w:type="spellStart"/>
      <w:r w:rsidR="008C47ED" w:rsidRPr="007A3396">
        <w:rPr>
          <w:rFonts w:ascii="Lucida Console" w:hAnsi="Lucida Console"/>
          <w:sz w:val="20"/>
          <w:szCs w:val="20"/>
        </w:rPr>
        <w:t>apriori</w:t>
      </w:r>
      <w:proofErr w:type="spellEnd"/>
      <w:r w:rsidR="008C47ED" w:rsidRPr="007A3396">
        <w:rPr>
          <w:rFonts w:ascii="Lucida Console" w:hAnsi="Lucida Console"/>
          <w:sz w:val="20"/>
          <w:szCs w:val="20"/>
        </w:rPr>
        <w:t>(</w:t>
      </w:r>
      <w:r w:rsidRPr="007A3396">
        <w:rPr>
          <w:rFonts w:ascii="Lucida Console" w:hAnsi="Lucida Console"/>
          <w:sz w:val="20"/>
          <w:szCs w:val="20"/>
        </w:rPr>
        <w:t>)</w:t>
      </w:r>
      <w:r w:rsidRPr="00F43829">
        <w:rPr>
          <w:rFonts w:asciiTheme="minorHAnsi" w:hAnsiTheme="minorHAnsi"/>
          <w:sz w:val="22"/>
          <w:szCs w:val="20"/>
        </w:rPr>
        <w:t xml:space="preserve"> function that computes the association rules. Scroll down to line 5</w:t>
      </w:r>
      <w:r w:rsidR="00637FFD" w:rsidRPr="00F43829">
        <w:rPr>
          <w:rFonts w:asciiTheme="minorHAnsi" w:hAnsiTheme="minorHAnsi"/>
          <w:sz w:val="22"/>
          <w:szCs w:val="20"/>
        </w:rPr>
        <w:t>0</w:t>
      </w:r>
      <w:r w:rsidRPr="00F43829">
        <w:rPr>
          <w:rFonts w:asciiTheme="minorHAnsi" w:hAnsiTheme="minorHAnsi"/>
          <w:sz w:val="22"/>
          <w:szCs w:val="20"/>
        </w:rPr>
        <w:t xml:space="preserve">: </w:t>
      </w:r>
      <w:r w:rsidRPr="00F43829">
        <w:rPr>
          <w:rFonts w:asciiTheme="minorHAnsi" w:hAnsiTheme="minorHAnsi"/>
          <w:sz w:val="22"/>
          <w:szCs w:val="20"/>
        </w:rPr>
        <w:br/>
      </w:r>
    </w:p>
    <w:p w14:paraId="36A83BE3" w14:textId="77777777" w:rsidR="004C09AC" w:rsidRPr="00F43829" w:rsidRDefault="00475C20" w:rsidP="00FA1DB0">
      <w:pPr>
        <w:pStyle w:val="ListParagraph"/>
        <w:ind w:left="180"/>
        <w:rPr>
          <w:rFonts w:asciiTheme="minorHAnsi" w:hAnsiTheme="minorHAnsi"/>
          <w:sz w:val="22"/>
          <w:szCs w:val="20"/>
        </w:rPr>
      </w:pPr>
      <w:r w:rsidRPr="00F43829">
        <w:rPr>
          <w:noProof/>
          <w:sz w:val="28"/>
          <w:lang w:eastAsia="zh-CN"/>
        </w:rPr>
        <w:drawing>
          <wp:inline distT="0" distB="0" distL="0" distR="0" wp14:anchorId="620E0DD3" wp14:editId="50354FC3">
            <wp:extent cx="6400800" cy="1615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1389" b="-9"/>
                    <a:stretch/>
                  </pic:blipFill>
                  <pic:spPr bwMode="auto">
                    <a:xfrm>
                      <a:off x="0" y="0"/>
                      <a:ext cx="6400800" cy="161596"/>
                    </a:xfrm>
                    <a:prstGeom prst="rect">
                      <a:avLst/>
                    </a:prstGeom>
                    <a:ln>
                      <a:noFill/>
                    </a:ln>
                    <a:extLst>
                      <a:ext uri="{53640926-AAD7-44D8-BBD7-CCE9431645EC}">
                        <a14:shadowObscured xmlns:a14="http://schemas.microsoft.com/office/drawing/2010/main"/>
                      </a:ext>
                    </a:extLst>
                  </pic:spPr>
                </pic:pic>
              </a:graphicData>
            </a:graphic>
          </wp:inline>
        </w:drawing>
      </w:r>
    </w:p>
    <w:p w14:paraId="6F0E52D9" w14:textId="77777777" w:rsidR="004C09AC" w:rsidRPr="00F43829" w:rsidRDefault="004C09AC" w:rsidP="00FA1DB0">
      <w:pPr>
        <w:pStyle w:val="ListParagraph"/>
        <w:ind w:left="360"/>
        <w:rPr>
          <w:rFonts w:asciiTheme="minorHAnsi" w:hAnsiTheme="minorHAnsi"/>
          <w:sz w:val="22"/>
          <w:szCs w:val="20"/>
        </w:rPr>
      </w:pPr>
    </w:p>
    <w:p w14:paraId="138D3171" w14:textId="77777777" w:rsidR="004C09AC" w:rsidRPr="00F43829" w:rsidRDefault="004C09AC" w:rsidP="00CC39F0">
      <w:pPr>
        <w:pStyle w:val="ListParagraph"/>
        <w:ind w:left="360"/>
        <w:rPr>
          <w:rFonts w:asciiTheme="minorHAnsi" w:hAnsiTheme="minorHAnsi"/>
          <w:sz w:val="22"/>
          <w:szCs w:val="20"/>
        </w:rPr>
      </w:pPr>
      <w:r w:rsidRPr="00F43829">
        <w:rPr>
          <w:rFonts w:asciiTheme="minorHAnsi" w:hAnsiTheme="minorHAnsi"/>
          <w:sz w:val="22"/>
          <w:szCs w:val="20"/>
        </w:rPr>
        <w:t>You can see a few things at work:</w:t>
      </w:r>
    </w:p>
    <w:p w14:paraId="2AAE7107" w14:textId="77777777" w:rsidR="004C09AC" w:rsidRPr="00F43829" w:rsidRDefault="004C09AC" w:rsidP="00FA1DB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The </w:t>
      </w:r>
      <w:proofErr w:type="spellStart"/>
      <w:r w:rsidR="00475C20" w:rsidRPr="00F43829">
        <w:rPr>
          <w:rFonts w:ascii="Lucida Console" w:hAnsi="Lucida Console"/>
          <w:sz w:val="20"/>
          <w:szCs w:val="20"/>
        </w:rPr>
        <w:t>apriori</w:t>
      </w:r>
      <w:proofErr w:type="spellEnd"/>
      <w:r w:rsidRPr="00F43829">
        <w:rPr>
          <w:rFonts w:ascii="Lucida Console" w:hAnsi="Lucida Console"/>
          <w:sz w:val="20"/>
          <w:szCs w:val="20"/>
        </w:rPr>
        <w:t>()</w:t>
      </w:r>
      <w:r w:rsidRPr="00F43829">
        <w:rPr>
          <w:rFonts w:asciiTheme="minorHAnsi" w:hAnsiTheme="minorHAnsi"/>
          <w:sz w:val="20"/>
          <w:szCs w:val="20"/>
        </w:rPr>
        <w:t xml:space="preserve"> </w:t>
      </w:r>
      <w:r w:rsidRPr="00F43829">
        <w:rPr>
          <w:rFonts w:asciiTheme="minorHAnsi" w:hAnsiTheme="minorHAnsi"/>
          <w:sz w:val="22"/>
          <w:szCs w:val="20"/>
        </w:rPr>
        <w:t>function is use</w:t>
      </w:r>
      <w:r w:rsidR="00C14FD1">
        <w:rPr>
          <w:rFonts w:asciiTheme="minorHAnsi" w:hAnsiTheme="minorHAnsi"/>
          <w:sz w:val="22"/>
          <w:szCs w:val="20"/>
        </w:rPr>
        <w:t>d</w:t>
      </w:r>
      <w:r w:rsidRPr="00F43829">
        <w:rPr>
          <w:rFonts w:asciiTheme="minorHAnsi" w:hAnsiTheme="minorHAnsi"/>
          <w:sz w:val="22"/>
          <w:szCs w:val="20"/>
        </w:rPr>
        <w:t xml:space="preserve"> to </w:t>
      </w:r>
      <w:r w:rsidR="00475C20" w:rsidRPr="00F43829">
        <w:rPr>
          <w:rFonts w:asciiTheme="minorHAnsi" w:hAnsiTheme="minorHAnsi"/>
          <w:sz w:val="22"/>
          <w:szCs w:val="20"/>
        </w:rPr>
        <w:t>compute the association rules</w:t>
      </w:r>
      <w:r w:rsidRPr="00F43829">
        <w:rPr>
          <w:rFonts w:asciiTheme="minorHAnsi" w:hAnsiTheme="minorHAnsi"/>
          <w:sz w:val="22"/>
          <w:szCs w:val="20"/>
        </w:rPr>
        <w:t xml:space="preserve"> (</w:t>
      </w:r>
      <w:r w:rsidR="00475C20" w:rsidRPr="00F43829">
        <w:rPr>
          <w:rFonts w:asciiTheme="minorHAnsi" w:hAnsiTheme="minorHAnsi"/>
          <w:sz w:val="22"/>
          <w:szCs w:val="20"/>
        </w:rPr>
        <w:t xml:space="preserve">and </w:t>
      </w:r>
      <w:r w:rsidRPr="00F43829">
        <w:rPr>
          <w:rFonts w:asciiTheme="minorHAnsi" w:hAnsiTheme="minorHAnsi"/>
          <w:sz w:val="22"/>
          <w:szCs w:val="20"/>
        </w:rPr>
        <w:t xml:space="preserve">the results are stored in </w:t>
      </w:r>
      <w:proofErr w:type="spellStart"/>
      <w:r w:rsidR="00475C20" w:rsidRPr="00F43829">
        <w:rPr>
          <w:rFonts w:ascii="Lucida Console" w:hAnsi="Lucida Console"/>
          <w:sz w:val="20"/>
          <w:szCs w:val="20"/>
        </w:rPr>
        <w:t>basket_rules</w:t>
      </w:r>
      <w:proofErr w:type="spellEnd"/>
      <w:r w:rsidRPr="00F43829">
        <w:rPr>
          <w:rFonts w:asciiTheme="minorHAnsi" w:hAnsiTheme="minorHAnsi"/>
          <w:sz w:val="22"/>
          <w:szCs w:val="20"/>
        </w:rPr>
        <w:t>).</w:t>
      </w:r>
    </w:p>
    <w:p w14:paraId="0132DD22" w14:textId="77777777" w:rsidR="004C09AC" w:rsidRPr="00F43829" w:rsidRDefault="00475C20" w:rsidP="00FA1DB0">
      <w:pPr>
        <w:pStyle w:val="ListParagraph"/>
        <w:numPr>
          <w:ilvl w:val="0"/>
          <w:numId w:val="6"/>
        </w:numPr>
        <w:rPr>
          <w:rFonts w:asciiTheme="minorHAnsi" w:hAnsiTheme="minorHAnsi"/>
          <w:sz w:val="22"/>
          <w:szCs w:val="20"/>
        </w:rPr>
      </w:pPr>
      <w:proofErr w:type="spellStart"/>
      <w:r w:rsidRPr="00F43829">
        <w:rPr>
          <w:rFonts w:ascii="Lucida Console" w:hAnsi="Lucida Console"/>
          <w:sz w:val="20"/>
          <w:szCs w:val="20"/>
        </w:rPr>
        <w:t>txn</w:t>
      </w:r>
      <w:proofErr w:type="spellEnd"/>
      <w:r w:rsidR="004C09AC" w:rsidRPr="00F43829">
        <w:rPr>
          <w:rFonts w:asciiTheme="minorHAnsi" w:hAnsiTheme="minorHAnsi"/>
          <w:sz w:val="22"/>
          <w:szCs w:val="20"/>
        </w:rPr>
        <w:t xml:space="preserve"> is </w:t>
      </w:r>
      <w:r w:rsidRPr="00F43829">
        <w:rPr>
          <w:rFonts w:asciiTheme="minorHAnsi" w:hAnsiTheme="minorHAnsi"/>
          <w:sz w:val="22"/>
          <w:szCs w:val="20"/>
        </w:rPr>
        <w:t>the transaction data read from the data file.</w:t>
      </w:r>
    </w:p>
    <w:p w14:paraId="175A0EB0" w14:textId="77777777" w:rsidR="004C09AC" w:rsidRPr="00F43829" w:rsidRDefault="004C09AC" w:rsidP="00FA1DB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Our </w:t>
      </w:r>
      <w:r w:rsidR="00475C20" w:rsidRPr="00F43829">
        <w:rPr>
          <w:rFonts w:ascii="Lucida Console" w:hAnsi="Lucida Console"/>
          <w:sz w:val="20"/>
          <w:szCs w:val="20"/>
        </w:rPr>
        <w:t>SUPPORT_THRESH</w:t>
      </w:r>
      <w:r w:rsidRPr="00F43829">
        <w:rPr>
          <w:rFonts w:asciiTheme="minorHAnsi" w:hAnsiTheme="minorHAnsi"/>
          <w:sz w:val="20"/>
          <w:szCs w:val="20"/>
        </w:rPr>
        <w:t xml:space="preserve"> </w:t>
      </w:r>
      <w:r w:rsidRPr="00F43829">
        <w:rPr>
          <w:rFonts w:asciiTheme="minorHAnsi" w:hAnsiTheme="minorHAnsi"/>
          <w:sz w:val="22"/>
          <w:szCs w:val="20"/>
        </w:rPr>
        <w:t xml:space="preserve">and </w:t>
      </w:r>
      <w:r w:rsidR="00475C20" w:rsidRPr="00F43829">
        <w:rPr>
          <w:rFonts w:ascii="Lucida Console" w:hAnsi="Lucida Console"/>
          <w:sz w:val="20"/>
          <w:szCs w:val="20"/>
        </w:rPr>
        <w:t>CONF_THRESH</w:t>
      </w:r>
      <w:r w:rsidRPr="00F43829">
        <w:rPr>
          <w:rFonts w:asciiTheme="minorHAnsi" w:hAnsiTheme="minorHAnsi"/>
          <w:sz w:val="20"/>
          <w:szCs w:val="20"/>
        </w:rPr>
        <w:t xml:space="preserve"> </w:t>
      </w:r>
      <w:r w:rsidRPr="00F43829">
        <w:rPr>
          <w:rFonts w:asciiTheme="minorHAnsi" w:hAnsiTheme="minorHAnsi"/>
          <w:sz w:val="22"/>
          <w:szCs w:val="20"/>
        </w:rPr>
        <w:t>parameters from above are used here.</w:t>
      </w:r>
    </w:p>
    <w:p w14:paraId="74F2254A" w14:textId="77777777" w:rsidR="00BA671B" w:rsidRPr="00F43829" w:rsidRDefault="00BA671B" w:rsidP="00FA1DB0">
      <w:pPr>
        <w:pStyle w:val="ListParagraph"/>
        <w:widowControl/>
        <w:autoSpaceDE/>
        <w:autoSpaceDN/>
        <w:adjustRightInd/>
        <w:spacing w:after="160"/>
        <w:ind w:left="360"/>
        <w:rPr>
          <w:rFonts w:asciiTheme="minorHAnsi" w:hAnsiTheme="minorHAnsi"/>
          <w:sz w:val="20"/>
          <w:szCs w:val="20"/>
        </w:rPr>
      </w:pPr>
    </w:p>
    <w:p w14:paraId="088D8BCC" w14:textId="77777777" w:rsidR="00224E04" w:rsidRPr="00F43829" w:rsidRDefault="002A1D94" w:rsidP="00FA1DB0">
      <w:pPr>
        <w:pStyle w:val="Heading1"/>
        <w:rPr>
          <w:sz w:val="22"/>
        </w:rPr>
      </w:pPr>
      <w:r w:rsidRPr="00F43829">
        <w:t xml:space="preserve">Part 3: Execute the </w:t>
      </w:r>
      <w:proofErr w:type="spellStart"/>
      <w:r w:rsidR="00302FDC" w:rsidRPr="00F43829">
        <w:t>aRules</w:t>
      </w:r>
      <w:r w:rsidRPr="00F43829">
        <w:t>.r</w:t>
      </w:r>
      <w:proofErr w:type="spellEnd"/>
      <w:r w:rsidRPr="00F43829">
        <w:t xml:space="preserve"> Script </w:t>
      </w:r>
    </w:p>
    <w:p w14:paraId="3938CF60" w14:textId="77777777" w:rsidR="002A1D94" w:rsidRDefault="00402E83" w:rsidP="00D33E41">
      <w:pPr>
        <w:pStyle w:val="ListParagraph"/>
        <w:numPr>
          <w:ilvl w:val="0"/>
          <w:numId w:val="7"/>
        </w:numPr>
        <w:rPr>
          <w:rFonts w:asciiTheme="minorHAnsi" w:hAnsiTheme="minorHAnsi"/>
          <w:sz w:val="22"/>
          <w:szCs w:val="20"/>
        </w:rPr>
      </w:pPr>
      <w:r w:rsidRPr="00D1700E">
        <w:rPr>
          <w:rFonts w:asciiTheme="minorHAnsi" w:hAnsiTheme="minorHAnsi"/>
          <w:sz w:val="22"/>
          <w:szCs w:val="20"/>
        </w:rPr>
        <w:t>Select Session/Set Working Directory/To Source File Location to change the working directory to the location of your R script.</w:t>
      </w:r>
      <w:r w:rsidR="00D1700E" w:rsidRPr="00D1700E">
        <w:rPr>
          <w:rFonts w:asciiTheme="minorHAnsi" w:hAnsiTheme="minorHAnsi"/>
          <w:sz w:val="22"/>
          <w:szCs w:val="20"/>
        </w:rPr>
        <w:t xml:space="preserve"> Then </w:t>
      </w:r>
      <w:r w:rsidR="00D1700E">
        <w:rPr>
          <w:rFonts w:asciiTheme="minorHAnsi" w:hAnsiTheme="minorHAnsi"/>
          <w:sz w:val="22"/>
          <w:szCs w:val="20"/>
        </w:rPr>
        <w:t>s</w:t>
      </w:r>
      <w:r w:rsidR="002A1D94" w:rsidRPr="00D1700E">
        <w:rPr>
          <w:rFonts w:asciiTheme="minorHAnsi" w:hAnsiTheme="minorHAnsi"/>
          <w:sz w:val="22"/>
          <w:szCs w:val="20"/>
        </w:rPr>
        <w:t>elect Code/Run Region/Run All.</w:t>
      </w:r>
    </w:p>
    <w:p w14:paraId="53786D8A" w14:textId="77777777" w:rsidR="00D1700E" w:rsidRPr="00D1700E" w:rsidRDefault="00D1700E" w:rsidP="00D1700E">
      <w:pPr>
        <w:pStyle w:val="ListParagraph"/>
        <w:ind w:left="360"/>
        <w:rPr>
          <w:rFonts w:asciiTheme="minorHAnsi" w:hAnsiTheme="minorHAnsi"/>
          <w:sz w:val="22"/>
          <w:szCs w:val="20"/>
        </w:rPr>
      </w:pPr>
    </w:p>
    <w:p w14:paraId="4E0F34E7" w14:textId="77777777" w:rsidR="00AD5834" w:rsidRPr="00F43829" w:rsidRDefault="003D5A87" w:rsidP="00FA1DB0">
      <w:pPr>
        <w:pStyle w:val="ListParagraph"/>
        <w:numPr>
          <w:ilvl w:val="0"/>
          <w:numId w:val="7"/>
        </w:numPr>
        <w:rPr>
          <w:rFonts w:asciiTheme="minorHAnsi" w:hAnsiTheme="minorHAnsi"/>
          <w:sz w:val="20"/>
          <w:szCs w:val="20"/>
        </w:rPr>
      </w:pPr>
      <w:r w:rsidRPr="00F43829">
        <w:rPr>
          <w:rFonts w:asciiTheme="minorHAnsi" w:hAnsiTheme="minorHAnsi"/>
          <w:sz w:val="22"/>
          <w:szCs w:val="20"/>
        </w:rPr>
        <w:t>You’ll see a lot of action in the Console window at the bottom left side of the screen, ending with this:</w:t>
      </w:r>
      <w:r w:rsidR="008154A8" w:rsidRPr="00F43829">
        <w:rPr>
          <w:rFonts w:asciiTheme="minorHAnsi" w:hAnsiTheme="minorHAnsi"/>
          <w:sz w:val="22"/>
          <w:szCs w:val="20"/>
        </w:rPr>
        <w:t xml:space="preserve"> </w:t>
      </w:r>
      <w:r w:rsidRPr="00F43829">
        <w:rPr>
          <w:rFonts w:asciiTheme="minorHAnsi" w:hAnsiTheme="minorHAnsi"/>
          <w:sz w:val="22"/>
          <w:szCs w:val="20"/>
        </w:rPr>
        <w:br/>
      </w:r>
      <w:r w:rsidRPr="00F43829">
        <w:rPr>
          <w:rFonts w:asciiTheme="minorHAnsi" w:hAnsiTheme="minorHAnsi"/>
          <w:sz w:val="22"/>
          <w:szCs w:val="20"/>
        </w:rPr>
        <w:br/>
      </w:r>
      <w:r w:rsidR="009B172B">
        <w:rPr>
          <w:noProof/>
          <w:lang w:eastAsia="zh-CN"/>
        </w:rPr>
        <w:drawing>
          <wp:inline distT="0" distB="0" distL="0" distR="0" wp14:anchorId="2841CC33" wp14:editId="7F438AA1">
            <wp:extent cx="5013297" cy="916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810" cy="938457"/>
                    </a:xfrm>
                    <a:prstGeom prst="rect">
                      <a:avLst/>
                    </a:prstGeom>
                  </pic:spPr>
                </pic:pic>
              </a:graphicData>
            </a:graphic>
          </wp:inline>
        </w:drawing>
      </w:r>
    </w:p>
    <w:p w14:paraId="386D5FBB" w14:textId="77777777" w:rsidR="00F43829" w:rsidRDefault="00F43829" w:rsidP="00FA1DB0">
      <w:pPr>
        <w:widowControl/>
        <w:autoSpaceDE/>
        <w:autoSpaceDN/>
        <w:adjustRightInd/>
        <w:spacing w:after="160"/>
        <w:rPr>
          <w:rFonts w:asciiTheme="minorHAnsi" w:hAnsiTheme="minorHAnsi"/>
          <w:sz w:val="20"/>
          <w:szCs w:val="20"/>
        </w:rPr>
      </w:pPr>
    </w:p>
    <w:p w14:paraId="56FE4C4B" w14:textId="77777777" w:rsidR="00B6658E" w:rsidRPr="00F43829" w:rsidRDefault="00B6658E" w:rsidP="00FA1DB0">
      <w:pPr>
        <w:pStyle w:val="Heading1"/>
      </w:pPr>
      <w:r w:rsidRPr="00F43829">
        <w:t>Part 4: Importing the generated rules into Microsoft Excel for analysis</w:t>
      </w:r>
    </w:p>
    <w:p w14:paraId="74C1BE65" w14:textId="77777777" w:rsidR="0068389F" w:rsidRPr="003A43B0" w:rsidRDefault="00805244" w:rsidP="00FA1DB0">
      <w:pPr>
        <w:widowControl/>
        <w:autoSpaceDE/>
        <w:autoSpaceDN/>
        <w:adjustRightInd/>
        <w:spacing w:after="160"/>
        <w:rPr>
          <w:rFonts w:asciiTheme="minorHAnsi" w:hAnsiTheme="minorHAnsi"/>
          <w:sz w:val="22"/>
          <w:szCs w:val="22"/>
        </w:rPr>
      </w:pPr>
      <w:r w:rsidRPr="003A43B0">
        <w:rPr>
          <w:rFonts w:asciiTheme="minorHAnsi" w:hAnsiTheme="minorHAnsi"/>
          <w:sz w:val="22"/>
          <w:szCs w:val="22"/>
        </w:rPr>
        <w:t xml:space="preserve">Working with the </w:t>
      </w:r>
      <w:r w:rsidR="005B3D64" w:rsidRPr="003A43B0">
        <w:rPr>
          <w:rFonts w:asciiTheme="minorHAnsi" w:hAnsiTheme="minorHAnsi"/>
          <w:sz w:val="22"/>
          <w:szCs w:val="22"/>
        </w:rPr>
        <w:t>association rules in RStudio</w:t>
      </w:r>
      <w:r w:rsidRPr="003A43B0">
        <w:rPr>
          <w:rFonts w:asciiTheme="minorHAnsi" w:hAnsiTheme="minorHAnsi"/>
          <w:sz w:val="22"/>
          <w:szCs w:val="22"/>
        </w:rPr>
        <w:t xml:space="preserve"> </w:t>
      </w:r>
      <w:r w:rsidR="00890BF6" w:rsidRPr="003A43B0">
        <w:rPr>
          <w:rFonts w:asciiTheme="minorHAnsi" w:hAnsiTheme="minorHAnsi"/>
          <w:sz w:val="22"/>
          <w:szCs w:val="22"/>
        </w:rPr>
        <w:t xml:space="preserve">can be cumbersome and aren’t a very good way to look at all the rules at once. Fortunately, our </w:t>
      </w:r>
      <w:proofErr w:type="spellStart"/>
      <w:r w:rsidR="00890BF6" w:rsidRPr="003A43B0">
        <w:rPr>
          <w:rFonts w:asciiTheme="minorHAnsi" w:hAnsiTheme="minorHAnsi"/>
          <w:sz w:val="22"/>
          <w:szCs w:val="22"/>
        </w:rPr>
        <w:t>aRules</w:t>
      </w:r>
      <w:r w:rsidR="00EF2020" w:rsidRPr="003A43B0">
        <w:rPr>
          <w:rFonts w:asciiTheme="minorHAnsi" w:hAnsiTheme="minorHAnsi"/>
          <w:sz w:val="22"/>
          <w:szCs w:val="22"/>
        </w:rPr>
        <w:t>.r</w:t>
      </w:r>
      <w:proofErr w:type="spellEnd"/>
      <w:r w:rsidR="00890BF6" w:rsidRPr="003A43B0">
        <w:rPr>
          <w:rFonts w:asciiTheme="minorHAnsi" w:hAnsiTheme="minorHAnsi"/>
          <w:sz w:val="22"/>
          <w:szCs w:val="22"/>
        </w:rPr>
        <w:t xml:space="preserve"> script generates an output file listing every rule</w:t>
      </w:r>
      <w:r w:rsidR="00726865">
        <w:rPr>
          <w:rFonts w:asciiTheme="minorHAnsi" w:hAnsiTheme="minorHAnsi"/>
          <w:sz w:val="22"/>
          <w:szCs w:val="22"/>
        </w:rPr>
        <w:t xml:space="preserve"> (the </w:t>
      </w:r>
      <w:r w:rsidR="00726865" w:rsidRPr="003A43B0">
        <w:rPr>
          <w:rFonts w:asciiTheme="minorHAnsi" w:hAnsiTheme="minorHAnsi"/>
          <w:sz w:val="22"/>
          <w:szCs w:val="22"/>
        </w:rPr>
        <w:t>ARulesOutput.csv</w:t>
      </w:r>
      <w:r w:rsidR="00726865">
        <w:rPr>
          <w:rFonts w:asciiTheme="minorHAnsi" w:hAnsiTheme="minorHAnsi"/>
          <w:sz w:val="22"/>
          <w:szCs w:val="22"/>
        </w:rPr>
        <w:t xml:space="preserve"> file)</w:t>
      </w:r>
      <w:r w:rsidR="00890BF6" w:rsidRPr="003A43B0">
        <w:rPr>
          <w:rFonts w:asciiTheme="minorHAnsi" w:hAnsiTheme="minorHAnsi"/>
          <w:sz w:val="22"/>
          <w:szCs w:val="22"/>
        </w:rPr>
        <w:t xml:space="preserve">. The only restriction is that it won’t include rules with support and confidence levels below the thresholds we set using </w:t>
      </w:r>
      <w:r w:rsidR="00890BF6" w:rsidRPr="008E0467">
        <w:rPr>
          <w:rFonts w:ascii="Lucida Console" w:hAnsi="Lucida Console"/>
          <w:sz w:val="20"/>
          <w:szCs w:val="22"/>
        </w:rPr>
        <w:t>SUPPORT_THRESH</w:t>
      </w:r>
      <w:r w:rsidR="00890BF6" w:rsidRPr="008E0467">
        <w:rPr>
          <w:rFonts w:asciiTheme="minorHAnsi" w:hAnsiTheme="minorHAnsi"/>
          <w:sz w:val="20"/>
          <w:szCs w:val="22"/>
        </w:rPr>
        <w:t xml:space="preserve"> </w:t>
      </w:r>
      <w:r w:rsidR="00890BF6" w:rsidRPr="003A43B0">
        <w:rPr>
          <w:rFonts w:asciiTheme="minorHAnsi" w:hAnsiTheme="minorHAnsi"/>
          <w:sz w:val="22"/>
          <w:szCs w:val="22"/>
        </w:rPr>
        <w:t xml:space="preserve">and </w:t>
      </w:r>
      <w:r w:rsidR="00890BF6" w:rsidRPr="008E0467">
        <w:rPr>
          <w:rFonts w:ascii="Lucida Console" w:hAnsi="Lucida Console"/>
          <w:sz w:val="20"/>
          <w:szCs w:val="22"/>
        </w:rPr>
        <w:t>CONF_THRESH</w:t>
      </w:r>
      <w:r w:rsidR="00EA7F3D" w:rsidRPr="003A43B0">
        <w:rPr>
          <w:rFonts w:asciiTheme="minorHAnsi" w:hAnsiTheme="minorHAnsi"/>
          <w:sz w:val="22"/>
          <w:szCs w:val="22"/>
        </w:rPr>
        <w:t>.</w:t>
      </w:r>
    </w:p>
    <w:p w14:paraId="47B23123" w14:textId="77777777" w:rsidR="00F13E4A" w:rsidRPr="003A43B0" w:rsidRDefault="00F13E4A" w:rsidP="00FA1DB0">
      <w:pPr>
        <w:pStyle w:val="ListParagraph"/>
        <w:widowControl/>
        <w:numPr>
          <w:ilvl w:val="0"/>
          <w:numId w:val="17"/>
        </w:numPr>
        <w:autoSpaceDE/>
        <w:autoSpaceDN/>
        <w:adjustRightInd/>
        <w:spacing w:after="160"/>
        <w:rPr>
          <w:rFonts w:asciiTheme="minorHAnsi" w:hAnsiTheme="minorHAnsi"/>
          <w:sz w:val="22"/>
          <w:szCs w:val="22"/>
        </w:rPr>
      </w:pPr>
      <w:r w:rsidRPr="003A43B0">
        <w:rPr>
          <w:rFonts w:asciiTheme="minorHAnsi" w:hAnsiTheme="minorHAnsi"/>
          <w:sz w:val="22"/>
          <w:szCs w:val="22"/>
        </w:rPr>
        <w:lastRenderedPageBreak/>
        <w:t xml:space="preserve">Close the </w:t>
      </w:r>
      <w:proofErr w:type="spellStart"/>
      <w:r w:rsidRPr="003A43B0">
        <w:rPr>
          <w:rFonts w:asciiTheme="minorHAnsi" w:hAnsiTheme="minorHAnsi"/>
          <w:sz w:val="22"/>
          <w:szCs w:val="22"/>
        </w:rPr>
        <w:t>aRules.r</w:t>
      </w:r>
      <w:proofErr w:type="spellEnd"/>
      <w:r w:rsidRPr="003A43B0">
        <w:rPr>
          <w:rFonts w:asciiTheme="minorHAnsi" w:hAnsiTheme="minorHAnsi"/>
          <w:sz w:val="22"/>
          <w:szCs w:val="22"/>
        </w:rPr>
        <w:t xml:space="preserve"> script. If it asks you to save the file, click “Save.”</w:t>
      </w:r>
      <w:r w:rsidRPr="003A43B0">
        <w:rPr>
          <w:rFonts w:asciiTheme="minorHAnsi" w:hAnsiTheme="minorHAnsi"/>
          <w:sz w:val="22"/>
          <w:szCs w:val="22"/>
        </w:rPr>
        <w:br/>
      </w:r>
    </w:p>
    <w:p w14:paraId="1A13DCB7" w14:textId="77777777" w:rsidR="0086571D" w:rsidRPr="003A43B0" w:rsidRDefault="00C32157" w:rsidP="00FA1DB0">
      <w:pPr>
        <w:pStyle w:val="ListParagraph"/>
        <w:widowControl/>
        <w:numPr>
          <w:ilvl w:val="0"/>
          <w:numId w:val="17"/>
        </w:numPr>
        <w:autoSpaceDE/>
        <w:autoSpaceDN/>
        <w:adjustRightInd/>
        <w:spacing w:after="160"/>
        <w:rPr>
          <w:rFonts w:asciiTheme="minorHAnsi" w:hAnsiTheme="minorHAnsi"/>
          <w:sz w:val="22"/>
          <w:szCs w:val="22"/>
        </w:rPr>
      </w:pPr>
      <w:r w:rsidRPr="003A43B0">
        <w:rPr>
          <w:rFonts w:asciiTheme="minorHAnsi" w:hAnsiTheme="minorHAnsi"/>
          <w:sz w:val="22"/>
          <w:szCs w:val="22"/>
        </w:rPr>
        <w:t xml:space="preserve">Open </w:t>
      </w:r>
      <w:r w:rsidR="001251E1" w:rsidRPr="003A43B0">
        <w:rPr>
          <w:rFonts w:asciiTheme="minorHAnsi" w:hAnsiTheme="minorHAnsi"/>
          <w:sz w:val="22"/>
          <w:szCs w:val="22"/>
        </w:rPr>
        <w:t>ARulesOutput.csv in</w:t>
      </w:r>
      <w:r w:rsidR="00284AEA" w:rsidRPr="003A43B0">
        <w:rPr>
          <w:rFonts w:asciiTheme="minorHAnsi" w:hAnsiTheme="minorHAnsi"/>
          <w:sz w:val="22"/>
          <w:szCs w:val="22"/>
        </w:rPr>
        <w:t xml:space="preserve"> </w:t>
      </w:r>
      <w:r w:rsidRPr="003A43B0">
        <w:rPr>
          <w:rFonts w:asciiTheme="minorHAnsi" w:hAnsiTheme="minorHAnsi"/>
          <w:sz w:val="22"/>
          <w:szCs w:val="22"/>
        </w:rPr>
        <w:t>Microsoft Excel</w:t>
      </w:r>
      <w:r w:rsidR="00284AEA" w:rsidRPr="003A43B0">
        <w:rPr>
          <w:rFonts w:asciiTheme="minorHAnsi" w:hAnsiTheme="minorHAnsi"/>
          <w:sz w:val="22"/>
          <w:szCs w:val="22"/>
        </w:rPr>
        <w:t xml:space="preserve"> by double clicking on the file icon. You’ll see your rules </w:t>
      </w:r>
      <w:r w:rsidR="006C6798" w:rsidRPr="003A43B0">
        <w:rPr>
          <w:rFonts w:asciiTheme="minorHAnsi" w:hAnsiTheme="minorHAnsi"/>
          <w:sz w:val="22"/>
          <w:szCs w:val="22"/>
        </w:rPr>
        <w:t>in a spreadsheet:</w:t>
      </w:r>
      <w:r w:rsidR="006C6798" w:rsidRPr="003A43B0">
        <w:rPr>
          <w:rFonts w:asciiTheme="minorHAnsi" w:hAnsiTheme="minorHAnsi"/>
          <w:sz w:val="22"/>
          <w:szCs w:val="22"/>
        </w:rPr>
        <w:br/>
      </w:r>
      <w:r w:rsidR="006C6798" w:rsidRPr="003A43B0">
        <w:rPr>
          <w:rFonts w:asciiTheme="minorHAnsi" w:hAnsiTheme="minorHAnsi"/>
          <w:sz w:val="22"/>
          <w:szCs w:val="22"/>
        </w:rPr>
        <w:br/>
      </w:r>
      <w:r w:rsidR="001251E1" w:rsidRPr="003A43B0">
        <w:rPr>
          <w:noProof/>
          <w:sz w:val="22"/>
          <w:szCs w:val="22"/>
          <w:lang w:eastAsia="zh-CN"/>
        </w:rPr>
        <w:drawing>
          <wp:inline distT="0" distB="0" distL="0" distR="0" wp14:anchorId="5D2A34FA" wp14:editId="373F49A4">
            <wp:extent cx="2910177" cy="15713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8245" cy="1586491"/>
                    </a:xfrm>
                    <a:prstGeom prst="rect">
                      <a:avLst/>
                    </a:prstGeom>
                  </pic:spPr>
                </pic:pic>
              </a:graphicData>
            </a:graphic>
          </wp:inline>
        </w:drawing>
      </w:r>
      <w:r w:rsidR="0086571D" w:rsidRPr="003A43B0">
        <w:rPr>
          <w:rFonts w:asciiTheme="minorHAnsi" w:hAnsiTheme="minorHAnsi"/>
          <w:sz w:val="22"/>
          <w:szCs w:val="22"/>
        </w:rPr>
        <w:br/>
      </w:r>
    </w:p>
    <w:p w14:paraId="07071986" w14:textId="77777777" w:rsidR="003D4F7B" w:rsidRPr="003A43B0" w:rsidRDefault="003D4F7B" w:rsidP="00FA1DB0">
      <w:pPr>
        <w:pStyle w:val="ListParagraph"/>
        <w:widowControl/>
        <w:autoSpaceDE/>
        <w:autoSpaceDN/>
        <w:adjustRightInd/>
        <w:spacing w:after="160"/>
        <w:ind w:left="360"/>
        <w:rPr>
          <w:rFonts w:asciiTheme="minorHAnsi" w:hAnsiTheme="minorHAnsi"/>
          <w:sz w:val="22"/>
          <w:szCs w:val="22"/>
        </w:rPr>
      </w:pPr>
      <w:r w:rsidRPr="003A43B0">
        <w:rPr>
          <w:rFonts w:asciiTheme="minorHAnsi" w:hAnsiTheme="minorHAnsi"/>
          <w:sz w:val="22"/>
          <w:szCs w:val="22"/>
        </w:rPr>
        <w:t xml:space="preserve">Column A lists the rule numbers. Column </w:t>
      </w:r>
      <w:r w:rsidR="004A5BDD">
        <w:rPr>
          <w:rFonts w:asciiTheme="minorHAnsi" w:hAnsiTheme="minorHAnsi"/>
          <w:sz w:val="22"/>
          <w:szCs w:val="22"/>
        </w:rPr>
        <w:t>B</w:t>
      </w:r>
      <w:r w:rsidRPr="003A43B0">
        <w:rPr>
          <w:rFonts w:asciiTheme="minorHAnsi" w:hAnsiTheme="minorHAnsi"/>
          <w:sz w:val="22"/>
          <w:szCs w:val="22"/>
        </w:rPr>
        <w:t xml:space="preserve"> presents the association rules. Columns C through E contain the support, confidence and lift values of each association rule.</w:t>
      </w:r>
    </w:p>
    <w:p w14:paraId="366AD045" w14:textId="77777777" w:rsidR="003D4F7B" w:rsidRPr="003A43B0" w:rsidRDefault="003D4F7B" w:rsidP="00FA1DB0">
      <w:pPr>
        <w:pStyle w:val="ListParagraph"/>
        <w:widowControl/>
        <w:autoSpaceDE/>
        <w:autoSpaceDN/>
        <w:adjustRightInd/>
        <w:spacing w:after="160"/>
        <w:ind w:left="360"/>
        <w:rPr>
          <w:rFonts w:asciiTheme="minorHAnsi" w:hAnsiTheme="minorHAnsi"/>
          <w:sz w:val="22"/>
          <w:szCs w:val="22"/>
        </w:rPr>
      </w:pPr>
    </w:p>
    <w:p w14:paraId="3AC4AF73" w14:textId="77777777" w:rsidR="00FD7238" w:rsidRDefault="003A43B0" w:rsidP="00FA1DB0">
      <w:pPr>
        <w:pStyle w:val="ListParagraph"/>
        <w:widowControl/>
        <w:numPr>
          <w:ilvl w:val="0"/>
          <w:numId w:val="17"/>
        </w:numPr>
        <w:autoSpaceDE/>
        <w:autoSpaceDN/>
        <w:adjustRightInd/>
        <w:spacing w:after="160"/>
        <w:rPr>
          <w:rFonts w:asciiTheme="minorHAnsi" w:hAnsiTheme="minorHAnsi"/>
          <w:sz w:val="20"/>
          <w:szCs w:val="20"/>
        </w:rPr>
      </w:pPr>
      <w:r w:rsidRPr="003A43B0">
        <w:rPr>
          <w:noProof/>
          <w:sz w:val="22"/>
          <w:szCs w:val="22"/>
          <w:lang w:eastAsia="zh-CN"/>
        </w:rPr>
        <w:drawing>
          <wp:anchor distT="0" distB="0" distL="114300" distR="114300" simplePos="0" relativeHeight="251658240" behindDoc="1" locked="0" layoutInCell="1" allowOverlap="1" wp14:anchorId="11F8E4DC" wp14:editId="14707BF4">
            <wp:simplePos x="0" y="0"/>
            <wp:positionH relativeFrom="column">
              <wp:posOffset>3573145</wp:posOffset>
            </wp:positionH>
            <wp:positionV relativeFrom="paragraph">
              <wp:posOffset>222250</wp:posOffset>
            </wp:positionV>
            <wp:extent cx="2310765" cy="455930"/>
            <wp:effectExtent l="0" t="0" r="0" b="1270"/>
            <wp:wrapTight wrapText="bothSides">
              <wp:wrapPolygon edited="0">
                <wp:start x="0" y="0"/>
                <wp:lineTo x="0" y="20758"/>
                <wp:lineTo x="21369" y="20758"/>
                <wp:lineTo x="2136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10765" cy="455930"/>
                    </a:xfrm>
                    <a:prstGeom prst="rect">
                      <a:avLst/>
                    </a:prstGeom>
                  </pic:spPr>
                </pic:pic>
              </a:graphicData>
            </a:graphic>
            <wp14:sizeRelH relativeFrom="page">
              <wp14:pctWidth>0</wp14:pctWidth>
            </wp14:sizeRelH>
            <wp14:sizeRelV relativeFrom="page">
              <wp14:pctHeight>0</wp14:pctHeight>
            </wp14:sizeRelV>
          </wp:anchor>
        </w:drawing>
      </w:r>
      <w:r w:rsidR="00ED29C6" w:rsidRPr="003A43B0">
        <w:rPr>
          <w:rFonts w:asciiTheme="minorHAnsi" w:hAnsiTheme="minorHAnsi"/>
          <w:sz w:val="22"/>
          <w:szCs w:val="22"/>
        </w:rPr>
        <w:t>Choose File/Save As… and save the file to your working directory as BankRules.xlsx (you can change the file format under “Save as type:”</w:t>
      </w:r>
      <w:r w:rsidR="0086571D" w:rsidRPr="003A43B0">
        <w:rPr>
          <w:rFonts w:asciiTheme="minorHAnsi" w:hAnsiTheme="minorHAnsi"/>
          <w:sz w:val="22"/>
          <w:szCs w:val="22"/>
        </w:rPr>
        <w:br/>
      </w:r>
      <w:r w:rsidR="00ED29C6" w:rsidRPr="00F43829">
        <w:rPr>
          <w:rFonts w:asciiTheme="minorHAnsi" w:hAnsiTheme="minorHAnsi"/>
          <w:sz w:val="20"/>
          <w:szCs w:val="20"/>
        </w:rPr>
        <w:br/>
      </w:r>
    </w:p>
    <w:p w14:paraId="268B9417" w14:textId="77777777" w:rsidR="003A43B0" w:rsidRPr="00F43829" w:rsidRDefault="003A43B0" w:rsidP="00FA1DB0">
      <w:pPr>
        <w:pStyle w:val="ListParagraph"/>
        <w:widowControl/>
        <w:autoSpaceDE/>
        <w:autoSpaceDN/>
        <w:adjustRightInd/>
        <w:spacing w:after="160"/>
        <w:ind w:left="360"/>
        <w:rPr>
          <w:rFonts w:asciiTheme="minorHAnsi" w:hAnsiTheme="minorHAnsi"/>
          <w:sz w:val="20"/>
          <w:szCs w:val="20"/>
        </w:rPr>
      </w:pPr>
    </w:p>
    <w:p w14:paraId="53BCEA81" w14:textId="77777777" w:rsidR="001251E1"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So now let’s work with the rules</w:t>
      </w:r>
      <w:r w:rsidR="001251E1" w:rsidRPr="003A43B0">
        <w:rPr>
          <w:rFonts w:asciiTheme="minorHAnsi" w:hAnsiTheme="minorHAnsi"/>
          <w:sz w:val="22"/>
          <w:szCs w:val="20"/>
        </w:rPr>
        <w:t xml:space="preserve"> in Excel </w:t>
      </w:r>
      <w:r w:rsidRPr="003A43B0">
        <w:rPr>
          <w:rFonts w:asciiTheme="minorHAnsi" w:hAnsiTheme="minorHAnsi"/>
          <w:sz w:val="22"/>
          <w:szCs w:val="20"/>
        </w:rPr>
        <w:t xml:space="preserve">to make them easier to interpret. </w:t>
      </w:r>
    </w:p>
    <w:p w14:paraId="117D40E4" w14:textId="77777777" w:rsidR="001251E1" w:rsidRPr="003A43B0" w:rsidRDefault="009E72A9"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noProof/>
          <w:sz w:val="22"/>
          <w:szCs w:val="20"/>
          <w:lang w:eastAsia="zh-CN"/>
        </w:rPr>
        <w:drawing>
          <wp:anchor distT="0" distB="0" distL="114300" distR="114300" simplePos="0" relativeHeight="251657216" behindDoc="1" locked="0" layoutInCell="1" allowOverlap="1" wp14:anchorId="3A5003AD" wp14:editId="2AA9DAFE">
            <wp:simplePos x="0" y="0"/>
            <wp:positionH relativeFrom="column">
              <wp:posOffset>4508749</wp:posOffset>
            </wp:positionH>
            <wp:positionV relativeFrom="paragraph">
              <wp:posOffset>106569</wp:posOffset>
            </wp:positionV>
            <wp:extent cx="1737360" cy="2709545"/>
            <wp:effectExtent l="0" t="0" r="0" b="0"/>
            <wp:wrapTight wrapText="bothSides">
              <wp:wrapPolygon edited="0">
                <wp:start x="0" y="0"/>
                <wp:lineTo x="0" y="21413"/>
                <wp:lineTo x="21316" y="21413"/>
                <wp:lineTo x="2131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270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F1F22" w14:textId="77777777" w:rsidR="00252BBC" w:rsidRPr="003A43B0" w:rsidRDefault="003112C6"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 xml:space="preserve">First, we want to eliminate all rules with a lift of exactly 1. Those are also our rules with no </w:t>
      </w:r>
      <w:r w:rsidR="003E2957">
        <w:rPr>
          <w:rFonts w:asciiTheme="minorHAnsi" w:hAnsiTheme="minorHAnsi"/>
          <w:sz w:val="22"/>
          <w:szCs w:val="20"/>
        </w:rPr>
        <w:t>antecedent (</w:t>
      </w:r>
      <w:r w:rsidRPr="003A43B0">
        <w:rPr>
          <w:rFonts w:asciiTheme="minorHAnsi" w:hAnsiTheme="minorHAnsi"/>
          <w:sz w:val="22"/>
          <w:szCs w:val="20"/>
        </w:rPr>
        <w:t>left hand side</w:t>
      </w:r>
      <w:r w:rsidR="003E2957">
        <w:rPr>
          <w:rFonts w:asciiTheme="minorHAnsi" w:hAnsiTheme="minorHAnsi"/>
          <w:sz w:val="22"/>
          <w:szCs w:val="20"/>
        </w:rPr>
        <w:t>)</w:t>
      </w:r>
      <w:r w:rsidRPr="003A43B0">
        <w:rPr>
          <w:rFonts w:asciiTheme="minorHAnsi" w:hAnsiTheme="minorHAnsi"/>
          <w:sz w:val="22"/>
          <w:szCs w:val="20"/>
        </w:rPr>
        <w:t xml:space="preserve">, like the ones listed above. </w:t>
      </w:r>
      <w:r w:rsidRPr="003A43B0">
        <w:rPr>
          <w:rFonts w:asciiTheme="minorHAnsi" w:hAnsiTheme="minorHAnsi"/>
          <w:sz w:val="22"/>
          <w:szCs w:val="20"/>
        </w:rPr>
        <w:br/>
      </w:r>
    </w:p>
    <w:p w14:paraId="63CA0695" w14:textId="77777777" w:rsidR="00252BBC" w:rsidRPr="003A43B0" w:rsidRDefault="00402E83"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 xml:space="preserve">Select columns A through </w:t>
      </w:r>
      <w:r w:rsidR="003D4F7B" w:rsidRPr="003A43B0">
        <w:rPr>
          <w:rFonts w:asciiTheme="minorHAnsi" w:hAnsiTheme="minorHAnsi"/>
          <w:sz w:val="22"/>
          <w:szCs w:val="20"/>
        </w:rPr>
        <w:t>E</w:t>
      </w:r>
      <w:r w:rsidRPr="003A43B0">
        <w:rPr>
          <w:rFonts w:asciiTheme="minorHAnsi" w:hAnsiTheme="minorHAnsi"/>
          <w:sz w:val="22"/>
          <w:szCs w:val="20"/>
        </w:rPr>
        <w:t>, g</w:t>
      </w:r>
      <w:r w:rsidR="00932391" w:rsidRPr="003A43B0">
        <w:rPr>
          <w:rFonts w:asciiTheme="minorHAnsi" w:hAnsiTheme="minorHAnsi"/>
          <w:sz w:val="22"/>
          <w:szCs w:val="20"/>
        </w:rPr>
        <w:t>o to the D</w:t>
      </w:r>
      <w:r w:rsidR="00284AEA" w:rsidRPr="003A43B0">
        <w:rPr>
          <w:rFonts w:asciiTheme="minorHAnsi" w:hAnsiTheme="minorHAnsi"/>
          <w:sz w:val="22"/>
          <w:szCs w:val="20"/>
        </w:rPr>
        <w:t>ata</w:t>
      </w:r>
      <w:r w:rsidR="00932391" w:rsidRPr="003A43B0">
        <w:rPr>
          <w:rFonts w:asciiTheme="minorHAnsi" w:hAnsiTheme="minorHAnsi"/>
          <w:sz w:val="22"/>
          <w:szCs w:val="20"/>
        </w:rPr>
        <w:t xml:space="preserve"> tab and select Filter.</w:t>
      </w:r>
    </w:p>
    <w:p w14:paraId="586B7AEA" w14:textId="77777777" w:rsidR="00476DAE" w:rsidRPr="003A43B0" w:rsidRDefault="00476DAE" w:rsidP="00FA1DB0">
      <w:pPr>
        <w:pStyle w:val="ListParagraph"/>
        <w:widowControl/>
        <w:autoSpaceDE/>
        <w:autoSpaceDN/>
        <w:adjustRightInd/>
        <w:spacing w:after="160"/>
        <w:ind w:left="360"/>
        <w:rPr>
          <w:rFonts w:asciiTheme="minorHAnsi" w:hAnsiTheme="minorHAnsi"/>
          <w:sz w:val="22"/>
          <w:szCs w:val="20"/>
        </w:rPr>
      </w:pPr>
    </w:p>
    <w:p w14:paraId="2E57355B" w14:textId="77777777" w:rsidR="00670066"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 xml:space="preserve">Select the down arrow next to </w:t>
      </w:r>
      <w:r w:rsidR="008665C2" w:rsidRPr="003A43B0">
        <w:rPr>
          <w:rFonts w:asciiTheme="minorHAnsi" w:hAnsiTheme="minorHAnsi"/>
          <w:sz w:val="22"/>
          <w:szCs w:val="20"/>
        </w:rPr>
        <w:t xml:space="preserve">the </w:t>
      </w:r>
      <w:r w:rsidRPr="003A43B0">
        <w:rPr>
          <w:rFonts w:asciiTheme="minorHAnsi" w:hAnsiTheme="minorHAnsi"/>
          <w:b/>
          <w:sz w:val="22"/>
          <w:szCs w:val="20"/>
        </w:rPr>
        <w:t>lift</w:t>
      </w:r>
      <w:r w:rsidRPr="003A43B0">
        <w:rPr>
          <w:rFonts w:asciiTheme="minorHAnsi" w:hAnsiTheme="minorHAnsi"/>
          <w:sz w:val="22"/>
          <w:szCs w:val="20"/>
        </w:rPr>
        <w:t xml:space="preserve"> </w:t>
      </w:r>
      <w:r w:rsidR="008665C2" w:rsidRPr="003A43B0">
        <w:rPr>
          <w:rFonts w:asciiTheme="minorHAnsi" w:hAnsiTheme="minorHAnsi"/>
          <w:sz w:val="22"/>
          <w:szCs w:val="20"/>
        </w:rPr>
        <w:t xml:space="preserve">column header </w:t>
      </w:r>
      <w:r w:rsidRPr="003A43B0">
        <w:rPr>
          <w:rFonts w:asciiTheme="minorHAnsi" w:hAnsiTheme="minorHAnsi"/>
          <w:sz w:val="22"/>
          <w:szCs w:val="20"/>
        </w:rPr>
        <w:t>and scroll down until you see the value “1”. Uncheck the box.</w:t>
      </w:r>
      <w:r w:rsidRPr="003A43B0">
        <w:rPr>
          <w:rFonts w:asciiTheme="minorHAnsi" w:hAnsiTheme="minorHAnsi"/>
          <w:sz w:val="22"/>
          <w:szCs w:val="20"/>
        </w:rPr>
        <w:br/>
      </w:r>
      <w:r w:rsidRPr="003A43B0">
        <w:rPr>
          <w:rFonts w:asciiTheme="minorHAnsi" w:hAnsiTheme="minorHAnsi"/>
          <w:sz w:val="22"/>
          <w:szCs w:val="20"/>
        </w:rPr>
        <w:br/>
      </w:r>
    </w:p>
    <w:p w14:paraId="62A6AF6F" w14:textId="77777777" w:rsidR="00670066"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br/>
      </w:r>
      <w:r w:rsidRPr="003A43B0">
        <w:rPr>
          <w:rFonts w:asciiTheme="minorHAnsi" w:hAnsiTheme="minorHAnsi"/>
          <w:sz w:val="22"/>
          <w:szCs w:val="20"/>
        </w:rPr>
        <w:br/>
        <w:t>Then click OK.</w:t>
      </w:r>
    </w:p>
    <w:p w14:paraId="2FA52B30" w14:textId="77777777" w:rsidR="00670066" w:rsidRPr="00F43829" w:rsidRDefault="00670066" w:rsidP="00FA1DB0">
      <w:pPr>
        <w:pStyle w:val="ListParagraph"/>
        <w:widowControl/>
        <w:autoSpaceDE/>
        <w:autoSpaceDN/>
        <w:adjustRightInd/>
        <w:spacing w:after="160"/>
        <w:ind w:left="360"/>
        <w:rPr>
          <w:rFonts w:asciiTheme="minorHAnsi" w:hAnsiTheme="minorHAnsi"/>
          <w:sz w:val="20"/>
          <w:szCs w:val="20"/>
        </w:rPr>
      </w:pPr>
    </w:p>
    <w:p w14:paraId="6E769F8F" w14:textId="77777777" w:rsidR="00670066" w:rsidRDefault="00670066" w:rsidP="00FA1DB0">
      <w:pPr>
        <w:pStyle w:val="ListParagraph"/>
        <w:widowControl/>
        <w:autoSpaceDE/>
        <w:autoSpaceDN/>
        <w:adjustRightInd/>
        <w:spacing w:after="160"/>
        <w:ind w:left="360"/>
        <w:rPr>
          <w:rFonts w:asciiTheme="minorHAnsi" w:hAnsiTheme="minorHAnsi"/>
          <w:sz w:val="20"/>
          <w:szCs w:val="20"/>
        </w:rPr>
      </w:pPr>
    </w:p>
    <w:p w14:paraId="57D429F5" w14:textId="77777777" w:rsidR="009E72A9" w:rsidRPr="00F43829" w:rsidRDefault="009E72A9" w:rsidP="00FA1DB0">
      <w:pPr>
        <w:pStyle w:val="ListParagraph"/>
        <w:widowControl/>
        <w:autoSpaceDE/>
        <w:autoSpaceDN/>
        <w:adjustRightInd/>
        <w:spacing w:after="160"/>
        <w:ind w:left="360"/>
        <w:rPr>
          <w:rFonts w:asciiTheme="minorHAnsi" w:hAnsiTheme="minorHAnsi"/>
          <w:sz w:val="20"/>
          <w:szCs w:val="20"/>
        </w:rPr>
      </w:pPr>
    </w:p>
    <w:p w14:paraId="015A8356" w14:textId="77777777" w:rsidR="008665C2"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You’ve now removed the first 13 rules</w:t>
      </w:r>
      <w:r w:rsidR="00670066" w:rsidRPr="003A43B0">
        <w:rPr>
          <w:rFonts w:asciiTheme="minorHAnsi" w:hAnsiTheme="minorHAnsi"/>
          <w:sz w:val="22"/>
          <w:szCs w:val="20"/>
        </w:rPr>
        <w:t>:</w:t>
      </w:r>
      <w:r w:rsidRPr="003A43B0">
        <w:rPr>
          <w:rFonts w:asciiTheme="minorHAnsi" w:hAnsiTheme="minorHAnsi"/>
          <w:sz w:val="22"/>
          <w:szCs w:val="20"/>
        </w:rPr>
        <w:br/>
      </w:r>
      <w:r w:rsidRPr="003A43B0">
        <w:rPr>
          <w:rFonts w:asciiTheme="minorHAnsi" w:hAnsiTheme="minorHAnsi"/>
          <w:sz w:val="22"/>
          <w:szCs w:val="20"/>
        </w:rPr>
        <w:br/>
      </w:r>
      <w:r w:rsidR="00693385">
        <w:rPr>
          <w:noProof/>
          <w:lang w:eastAsia="zh-CN"/>
        </w:rPr>
        <w:drawing>
          <wp:inline distT="0" distB="0" distL="0" distR="0" wp14:anchorId="5142FF44" wp14:editId="1247A800">
            <wp:extent cx="4412974" cy="1234784"/>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2412" cy="1254213"/>
                    </a:xfrm>
                    <a:prstGeom prst="rect">
                      <a:avLst/>
                    </a:prstGeom>
                  </pic:spPr>
                </pic:pic>
              </a:graphicData>
            </a:graphic>
          </wp:inline>
        </w:drawing>
      </w:r>
      <w:r w:rsidRPr="003A43B0">
        <w:rPr>
          <w:rFonts w:asciiTheme="minorHAnsi" w:hAnsiTheme="minorHAnsi"/>
          <w:sz w:val="22"/>
          <w:szCs w:val="20"/>
        </w:rPr>
        <w:br/>
      </w:r>
    </w:p>
    <w:p w14:paraId="086D19DE" w14:textId="77777777" w:rsidR="008665C2"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lastRenderedPageBreak/>
        <w:t>Since we really care about the highest lift rules, click again on the icon next to the lift column header and select “Sort Largest to Smallest.”</w:t>
      </w:r>
    </w:p>
    <w:p w14:paraId="5C85FFC9" w14:textId="77777777" w:rsidR="005003A4" w:rsidRPr="003A43B0" w:rsidRDefault="005003A4" w:rsidP="00FA1DB0">
      <w:pPr>
        <w:pStyle w:val="ListParagraph"/>
        <w:widowControl/>
        <w:autoSpaceDE/>
        <w:autoSpaceDN/>
        <w:adjustRightInd/>
        <w:spacing w:after="160"/>
        <w:ind w:left="360"/>
        <w:rPr>
          <w:rFonts w:asciiTheme="minorHAnsi" w:hAnsiTheme="minorHAnsi"/>
          <w:sz w:val="22"/>
          <w:szCs w:val="20"/>
        </w:rPr>
      </w:pPr>
    </w:p>
    <w:p w14:paraId="1BB2B8D2" w14:textId="77777777" w:rsidR="00681760"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You’ll now see the list sorted by lift values:</w:t>
      </w:r>
      <w:r w:rsidRPr="003A43B0">
        <w:rPr>
          <w:rFonts w:asciiTheme="minorHAnsi" w:hAnsiTheme="minorHAnsi"/>
          <w:sz w:val="22"/>
          <w:szCs w:val="20"/>
        </w:rPr>
        <w:br/>
      </w:r>
      <w:r w:rsidRPr="003A43B0">
        <w:rPr>
          <w:rFonts w:asciiTheme="minorHAnsi" w:hAnsiTheme="minorHAnsi"/>
          <w:sz w:val="22"/>
          <w:szCs w:val="20"/>
        </w:rPr>
        <w:br/>
      </w:r>
      <w:r w:rsidR="00994425">
        <w:rPr>
          <w:noProof/>
          <w:lang w:eastAsia="zh-CN"/>
        </w:rPr>
        <w:drawing>
          <wp:inline distT="0" distB="0" distL="0" distR="0" wp14:anchorId="6204C8BC" wp14:editId="6C95D219">
            <wp:extent cx="4597400" cy="123776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5078" cy="1245214"/>
                    </a:xfrm>
                    <a:prstGeom prst="rect">
                      <a:avLst/>
                    </a:prstGeom>
                  </pic:spPr>
                </pic:pic>
              </a:graphicData>
            </a:graphic>
          </wp:inline>
        </w:drawing>
      </w:r>
    </w:p>
    <w:p w14:paraId="32691693" w14:textId="77777777" w:rsidR="003E30EF" w:rsidRPr="003A43B0" w:rsidRDefault="003E30EF" w:rsidP="00FA1DB0">
      <w:pPr>
        <w:pStyle w:val="ListParagraph"/>
        <w:widowControl/>
        <w:autoSpaceDE/>
        <w:autoSpaceDN/>
        <w:adjustRightInd/>
        <w:spacing w:after="160"/>
        <w:ind w:left="360"/>
        <w:rPr>
          <w:rFonts w:asciiTheme="minorHAnsi" w:hAnsiTheme="minorHAnsi"/>
        </w:rPr>
      </w:pPr>
    </w:p>
    <w:p w14:paraId="0493C76B" w14:textId="77777777" w:rsidR="000C369C" w:rsidRPr="003A43B0" w:rsidRDefault="008665C2"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Save your workbook.</w:t>
      </w:r>
    </w:p>
    <w:p w14:paraId="34560852" w14:textId="77777777" w:rsidR="003A43B0" w:rsidRPr="003A43B0" w:rsidRDefault="003A43B0" w:rsidP="00FA1DB0">
      <w:pPr>
        <w:pStyle w:val="ListParagraph"/>
        <w:rPr>
          <w:rFonts w:asciiTheme="minorHAnsi" w:hAnsiTheme="minorHAnsi"/>
        </w:rPr>
      </w:pPr>
    </w:p>
    <w:p w14:paraId="638A1152" w14:textId="77777777" w:rsidR="000C369C" w:rsidRPr="003A43B0" w:rsidRDefault="000C369C"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 xml:space="preserve">Now that’s look at </w:t>
      </w:r>
      <w:r w:rsidR="00670066" w:rsidRPr="003A43B0">
        <w:rPr>
          <w:rFonts w:asciiTheme="minorHAnsi" w:hAnsiTheme="minorHAnsi"/>
          <w:sz w:val="22"/>
          <w:szCs w:val="20"/>
        </w:rPr>
        <w:t>rule 611 (in row 15)</w:t>
      </w:r>
      <w:r w:rsidRPr="003A43B0">
        <w:rPr>
          <w:rFonts w:asciiTheme="minorHAnsi" w:hAnsiTheme="minorHAnsi"/>
          <w:sz w:val="22"/>
          <w:szCs w:val="20"/>
        </w:rPr>
        <w:t>:</w:t>
      </w:r>
    </w:p>
    <w:p w14:paraId="42C76755" w14:textId="77777777" w:rsidR="000C369C" w:rsidRPr="003A43B0" w:rsidRDefault="000C369C" w:rsidP="00FA1DB0">
      <w:pPr>
        <w:pStyle w:val="ListParagraph"/>
        <w:ind w:left="360"/>
        <w:rPr>
          <w:rFonts w:asciiTheme="minorHAnsi" w:hAnsiTheme="minorHAnsi"/>
          <w:sz w:val="22"/>
          <w:szCs w:val="20"/>
        </w:rPr>
      </w:pPr>
    </w:p>
    <w:tbl>
      <w:tblPr>
        <w:tblW w:w="8019" w:type="dxa"/>
        <w:tblInd w:w="108" w:type="dxa"/>
        <w:tblLook w:val="04A0" w:firstRow="1" w:lastRow="0" w:firstColumn="1" w:lastColumn="0" w:noHBand="0" w:noVBand="1"/>
      </w:tblPr>
      <w:tblGrid>
        <w:gridCol w:w="960"/>
        <w:gridCol w:w="3751"/>
        <w:gridCol w:w="1053"/>
        <w:gridCol w:w="1202"/>
        <w:gridCol w:w="1053"/>
      </w:tblGrid>
      <w:tr w:rsidR="0093396D" w:rsidRPr="003A43B0" w14:paraId="000126C6" w14:textId="77777777" w:rsidTr="0093396D">
        <w:trPr>
          <w:trHeight w:val="300"/>
        </w:trPr>
        <w:tc>
          <w:tcPr>
            <w:tcW w:w="960" w:type="dxa"/>
            <w:tcBorders>
              <w:top w:val="nil"/>
              <w:left w:val="nil"/>
              <w:bottom w:val="nil"/>
              <w:right w:val="nil"/>
            </w:tcBorders>
            <w:shd w:val="clear" w:color="auto" w:fill="auto"/>
            <w:noWrap/>
            <w:vAlign w:val="bottom"/>
            <w:hideMark/>
          </w:tcPr>
          <w:p w14:paraId="76D3FAF9" w14:textId="77777777" w:rsidR="0093396D" w:rsidRPr="003A43B0" w:rsidRDefault="0093396D" w:rsidP="00FA1DB0">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14:paraId="3D500D28" w14:textId="77777777"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14:paraId="4315842F" w14:textId="77777777"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14:paraId="2B7CD1F2" w14:textId="77777777"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14:paraId="6E8F06B4" w14:textId="77777777"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93396D" w:rsidRPr="003A43B0" w14:paraId="42E1EDAF" w14:textId="77777777" w:rsidTr="0093396D">
        <w:trPr>
          <w:trHeight w:val="300"/>
        </w:trPr>
        <w:tc>
          <w:tcPr>
            <w:tcW w:w="960" w:type="dxa"/>
            <w:tcBorders>
              <w:top w:val="nil"/>
              <w:left w:val="nil"/>
              <w:bottom w:val="nil"/>
              <w:right w:val="nil"/>
            </w:tcBorders>
            <w:shd w:val="clear" w:color="auto" w:fill="auto"/>
            <w:noWrap/>
            <w:vAlign w:val="bottom"/>
            <w:hideMark/>
          </w:tcPr>
          <w:p w14:paraId="47392550" w14:textId="77777777"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611</w:t>
            </w:r>
          </w:p>
        </w:tc>
        <w:tc>
          <w:tcPr>
            <w:tcW w:w="3751" w:type="dxa"/>
            <w:tcBorders>
              <w:top w:val="nil"/>
              <w:left w:val="nil"/>
              <w:bottom w:val="nil"/>
              <w:right w:val="nil"/>
            </w:tcBorders>
            <w:shd w:val="clear" w:color="auto" w:fill="auto"/>
            <w:noWrap/>
            <w:vAlign w:val="bottom"/>
            <w:hideMark/>
          </w:tcPr>
          <w:p w14:paraId="76594E6B" w14:textId="77777777"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{CCRD,CKING,MMDA,SVG} =&gt; {CKCRD}</w:t>
            </w:r>
          </w:p>
        </w:tc>
        <w:tc>
          <w:tcPr>
            <w:tcW w:w="1053" w:type="dxa"/>
            <w:tcBorders>
              <w:top w:val="nil"/>
              <w:left w:val="nil"/>
              <w:bottom w:val="nil"/>
              <w:right w:val="nil"/>
            </w:tcBorders>
            <w:shd w:val="clear" w:color="auto" w:fill="auto"/>
            <w:noWrap/>
            <w:vAlign w:val="bottom"/>
            <w:hideMark/>
          </w:tcPr>
          <w:p w14:paraId="5B225D33" w14:textId="77777777"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0.010262</w:t>
            </w:r>
          </w:p>
        </w:tc>
        <w:tc>
          <w:tcPr>
            <w:tcW w:w="1202" w:type="dxa"/>
            <w:tcBorders>
              <w:top w:val="nil"/>
              <w:left w:val="nil"/>
              <w:bottom w:val="nil"/>
              <w:right w:val="nil"/>
            </w:tcBorders>
            <w:shd w:val="clear" w:color="auto" w:fill="auto"/>
            <w:noWrap/>
            <w:vAlign w:val="bottom"/>
            <w:hideMark/>
          </w:tcPr>
          <w:p w14:paraId="505E50F5" w14:textId="77777777"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0.602941</w:t>
            </w:r>
          </w:p>
        </w:tc>
        <w:tc>
          <w:tcPr>
            <w:tcW w:w="1053" w:type="dxa"/>
            <w:tcBorders>
              <w:top w:val="nil"/>
              <w:left w:val="nil"/>
              <w:bottom w:val="nil"/>
              <w:right w:val="nil"/>
            </w:tcBorders>
            <w:shd w:val="clear" w:color="auto" w:fill="auto"/>
            <w:noWrap/>
            <w:vAlign w:val="bottom"/>
            <w:hideMark/>
          </w:tcPr>
          <w:p w14:paraId="4D54A244" w14:textId="77777777"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5.335662</w:t>
            </w:r>
          </w:p>
        </w:tc>
      </w:tr>
    </w:tbl>
    <w:p w14:paraId="70682A63" w14:textId="77777777" w:rsidR="0093396D" w:rsidRPr="003A43B0" w:rsidRDefault="0093396D" w:rsidP="00FA1DB0">
      <w:pPr>
        <w:pStyle w:val="ListParagraph"/>
        <w:ind w:left="360"/>
        <w:rPr>
          <w:rFonts w:asciiTheme="minorHAnsi" w:hAnsiTheme="minorHAnsi"/>
          <w:sz w:val="22"/>
          <w:szCs w:val="20"/>
        </w:rPr>
      </w:pPr>
    </w:p>
    <w:p w14:paraId="672F13AB" w14:textId="77777777" w:rsidR="000C369C" w:rsidRPr="003A43B0" w:rsidRDefault="000C369C" w:rsidP="00FA1DB0">
      <w:pPr>
        <w:pStyle w:val="ListParagraph"/>
        <w:ind w:left="0"/>
        <w:rPr>
          <w:rFonts w:asciiTheme="minorHAnsi" w:hAnsiTheme="minorHAnsi"/>
          <w:sz w:val="22"/>
          <w:szCs w:val="20"/>
        </w:rPr>
      </w:pPr>
      <w:r w:rsidRPr="003A43B0">
        <w:rPr>
          <w:rFonts w:asciiTheme="minorHAnsi" w:hAnsiTheme="minorHAnsi"/>
          <w:sz w:val="22"/>
          <w:szCs w:val="20"/>
        </w:rPr>
        <w:t>We see that th</w:t>
      </w:r>
      <w:r w:rsidR="0093396D" w:rsidRPr="003A43B0">
        <w:rPr>
          <w:rFonts w:asciiTheme="minorHAnsi" w:hAnsiTheme="minorHAnsi"/>
          <w:sz w:val="22"/>
          <w:szCs w:val="20"/>
        </w:rPr>
        <w:t>is is the</w:t>
      </w:r>
      <w:r w:rsidRPr="003A43B0">
        <w:rPr>
          <w:rFonts w:asciiTheme="minorHAnsi" w:hAnsiTheme="minorHAnsi"/>
          <w:sz w:val="22"/>
          <w:szCs w:val="20"/>
        </w:rPr>
        <w:t xml:space="preserve"> rule with the highest lift is the first one {CCRD, CKING, MMDA, SVG</w:t>
      </w:r>
      <w:r w:rsidR="00EB5F1A">
        <w:rPr>
          <w:rFonts w:asciiTheme="minorHAnsi" w:hAnsiTheme="minorHAnsi"/>
          <w:sz w:val="22"/>
          <w:szCs w:val="20"/>
        </w:rPr>
        <w:t>} =&gt; {CKCRD</w:t>
      </w:r>
      <w:r w:rsidRPr="003A43B0">
        <w:rPr>
          <w:rFonts w:asciiTheme="minorHAnsi" w:hAnsiTheme="minorHAnsi"/>
          <w:sz w:val="22"/>
          <w:szCs w:val="20"/>
        </w:rPr>
        <w:t xml:space="preserve">}. It doesn’t occur that often (support = 0.01), but the relationship is </w:t>
      </w:r>
      <w:proofErr w:type="gramStart"/>
      <w:r w:rsidRPr="003A43B0">
        <w:rPr>
          <w:rFonts w:asciiTheme="minorHAnsi" w:hAnsiTheme="minorHAnsi"/>
          <w:sz w:val="22"/>
          <w:szCs w:val="20"/>
        </w:rPr>
        <w:t>fairly strong</w:t>
      </w:r>
      <w:proofErr w:type="gramEnd"/>
      <w:r w:rsidRPr="003A43B0">
        <w:rPr>
          <w:rFonts w:asciiTheme="minorHAnsi" w:hAnsiTheme="minorHAnsi"/>
          <w:sz w:val="22"/>
          <w:szCs w:val="20"/>
        </w:rPr>
        <w:t xml:space="preserve"> (confidence = 0.603) and the rule has high predictive power (lift = 5.336</w:t>
      </w:r>
      <w:r w:rsidR="00404A58">
        <w:rPr>
          <w:rFonts w:asciiTheme="minorHAnsi" w:hAnsiTheme="minorHAnsi"/>
          <w:sz w:val="22"/>
          <w:szCs w:val="20"/>
        </w:rPr>
        <w:t>&gt;</w:t>
      </w:r>
      <w:r w:rsidR="00994425">
        <w:rPr>
          <w:rFonts w:asciiTheme="minorHAnsi" w:hAnsiTheme="minorHAnsi"/>
          <w:sz w:val="22"/>
          <w:szCs w:val="20"/>
        </w:rPr>
        <w:t>1</w:t>
      </w:r>
      <w:r w:rsidRPr="003A43B0">
        <w:rPr>
          <w:rFonts w:asciiTheme="minorHAnsi" w:hAnsiTheme="minorHAnsi"/>
          <w:sz w:val="22"/>
          <w:szCs w:val="20"/>
        </w:rPr>
        <w:t xml:space="preserve">). The high lift indicates that if a person has a credit card, checking account, money market account, and a savings account makes it much more likely than chance </w:t>
      </w:r>
      <w:r w:rsidR="004D06F8">
        <w:rPr>
          <w:rFonts w:asciiTheme="minorHAnsi" w:hAnsiTheme="minorHAnsi"/>
          <w:sz w:val="22"/>
          <w:szCs w:val="20"/>
        </w:rPr>
        <w:t xml:space="preserve">(lift&gt;1) </w:t>
      </w:r>
      <w:r w:rsidRPr="003A43B0">
        <w:rPr>
          <w:rFonts w:asciiTheme="minorHAnsi" w:hAnsiTheme="minorHAnsi"/>
          <w:sz w:val="22"/>
          <w:szCs w:val="20"/>
        </w:rPr>
        <w:t>that they will also get a check card.</w:t>
      </w:r>
    </w:p>
    <w:p w14:paraId="14128321" w14:textId="77777777" w:rsidR="00F87A46" w:rsidRPr="003A43B0" w:rsidRDefault="00F87A46" w:rsidP="00FA1DB0">
      <w:pPr>
        <w:pStyle w:val="ListParagraph"/>
        <w:ind w:left="0"/>
        <w:rPr>
          <w:rFonts w:asciiTheme="minorHAnsi" w:hAnsiTheme="minorHAnsi"/>
          <w:sz w:val="22"/>
          <w:szCs w:val="20"/>
        </w:rPr>
      </w:pPr>
    </w:p>
    <w:p w14:paraId="253D5412" w14:textId="77777777" w:rsidR="00206715" w:rsidRPr="003A43B0" w:rsidRDefault="00206715"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 xml:space="preserve">Now scroll down to look at </w:t>
      </w:r>
      <w:r w:rsidR="0093396D" w:rsidRPr="003A43B0">
        <w:rPr>
          <w:rFonts w:asciiTheme="minorHAnsi" w:hAnsiTheme="minorHAnsi"/>
          <w:sz w:val="22"/>
          <w:szCs w:val="20"/>
        </w:rPr>
        <w:t>rule 72</w:t>
      </w:r>
      <w:r w:rsidRPr="003A43B0">
        <w:rPr>
          <w:rFonts w:asciiTheme="minorHAnsi" w:hAnsiTheme="minorHAnsi"/>
          <w:sz w:val="22"/>
          <w:szCs w:val="20"/>
        </w:rPr>
        <w:t xml:space="preserve"> </w:t>
      </w:r>
      <w:r w:rsidR="0093396D" w:rsidRPr="003A43B0">
        <w:rPr>
          <w:rFonts w:asciiTheme="minorHAnsi" w:hAnsiTheme="minorHAnsi"/>
          <w:sz w:val="22"/>
          <w:szCs w:val="20"/>
        </w:rPr>
        <w:t>(</w:t>
      </w:r>
      <w:r w:rsidRPr="003A43B0">
        <w:rPr>
          <w:rFonts w:asciiTheme="minorHAnsi" w:hAnsiTheme="minorHAnsi"/>
          <w:sz w:val="22"/>
          <w:szCs w:val="20"/>
        </w:rPr>
        <w:t>in the row 547</w:t>
      </w:r>
      <w:r w:rsidR="0093396D" w:rsidRPr="003A43B0">
        <w:rPr>
          <w:rFonts w:asciiTheme="minorHAnsi" w:hAnsiTheme="minorHAnsi"/>
          <w:sz w:val="22"/>
          <w:szCs w:val="20"/>
        </w:rPr>
        <w:t>)</w:t>
      </w:r>
      <w:r w:rsidRPr="003A43B0">
        <w:rPr>
          <w:rFonts w:asciiTheme="minorHAnsi" w:hAnsiTheme="minorHAnsi"/>
          <w:sz w:val="22"/>
          <w:szCs w:val="20"/>
        </w:rPr>
        <w:t>:</w:t>
      </w:r>
    </w:p>
    <w:p w14:paraId="3CCEEA2A" w14:textId="77777777" w:rsidR="008665C2" w:rsidRPr="003A43B0" w:rsidRDefault="008665C2" w:rsidP="00FA1DB0">
      <w:pPr>
        <w:pStyle w:val="ListParagraph"/>
        <w:ind w:left="360"/>
        <w:rPr>
          <w:rFonts w:asciiTheme="minorHAnsi" w:hAnsiTheme="minorHAnsi"/>
        </w:rPr>
      </w:pPr>
    </w:p>
    <w:tbl>
      <w:tblPr>
        <w:tblW w:w="8019" w:type="dxa"/>
        <w:tblInd w:w="108" w:type="dxa"/>
        <w:tblLook w:val="04A0" w:firstRow="1" w:lastRow="0" w:firstColumn="1" w:lastColumn="0" w:noHBand="0" w:noVBand="1"/>
      </w:tblPr>
      <w:tblGrid>
        <w:gridCol w:w="960"/>
        <w:gridCol w:w="3751"/>
        <w:gridCol w:w="1053"/>
        <w:gridCol w:w="1202"/>
        <w:gridCol w:w="1053"/>
      </w:tblGrid>
      <w:tr w:rsidR="00B20FF6" w:rsidRPr="003A43B0" w14:paraId="7468A2F1" w14:textId="77777777" w:rsidTr="00371491">
        <w:trPr>
          <w:trHeight w:val="300"/>
        </w:trPr>
        <w:tc>
          <w:tcPr>
            <w:tcW w:w="960" w:type="dxa"/>
            <w:tcBorders>
              <w:top w:val="nil"/>
              <w:left w:val="nil"/>
              <w:bottom w:val="nil"/>
              <w:right w:val="nil"/>
            </w:tcBorders>
            <w:shd w:val="clear" w:color="auto" w:fill="auto"/>
            <w:noWrap/>
            <w:vAlign w:val="bottom"/>
            <w:hideMark/>
          </w:tcPr>
          <w:p w14:paraId="68FA2CDD" w14:textId="77777777" w:rsidR="00B20FF6" w:rsidRPr="003A43B0" w:rsidRDefault="00B20FF6" w:rsidP="00FA1DB0">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14:paraId="609811CB" w14:textId="77777777"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14:paraId="44EF8E15" w14:textId="77777777"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14:paraId="352AA6B4" w14:textId="77777777"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14:paraId="404A1085" w14:textId="77777777"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B20FF6" w:rsidRPr="003A43B0" w14:paraId="3EB23913" w14:textId="77777777" w:rsidTr="00371491">
        <w:trPr>
          <w:trHeight w:val="300"/>
        </w:trPr>
        <w:tc>
          <w:tcPr>
            <w:tcW w:w="960" w:type="dxa"/>
            <w:tcBorders>
              <w:top w:val="nil"/>
              <w:left w:val="nil"/>
              <w:bottom w:val="nil"/>
              <w:right w:val="nil"/>
            </w:tcBorders>
            <w:shd w:val="clear" w:color="auto" w:fill="auto"/>
            <w:noWrap/>
            <w:vAlign w:val="bottom"/>
            <w:hideMark/>
          </w:tcPr>
          <w:p w14:paraId="6D3FF594" w14:textId="77777777" w:rsidR="00B20FF6" w:rsidRPr="003A43B0" w:rsidRDefault="00B20FF6" w:rsidP="00FA1DB0">
            <w:pPr>
              <w:widowControl/>
              <w:autoSpaceDE/>
              <w:autoSpaceDN/>
              <w:adjustRightInd/>
              <w:jc w:val="right"/>
              <w:rPr>
                <w:rFonts w:ascii="Calibri" w:eastAsia="Times New Roman" w:hAnsi="Calibri"/>
                <w:color w:val="000000"/>
                <w:sz w:val="22"/>
                <w:szCs w:val="22"/>
              </w:rPr>
            </w:pPr>
            <w:r w:rsidRPr="003A43B0">
              <w:rPr>
                <w:rFonts w:ascii="Calibri" w:hAnsi="Calibri"/>
                <w:color w:val="000000"/>
                <w:sz w:val="22"/>
                <w:szCs w:val="22"/>
              </w:rPr>
              <w:t>72</w:t>
            </w:r>
          </w:p>
        </w:tc>
        <w:tc>
          <w:tcPr>
            <w:tcW w:w="3751" w:type="dxa"/>
            <w:tcBorders>
              <w:top w:val="nil"/>
              <w:left w:val="nil"/>
              <w:bottom w:val="nil"/>
              <w:right w:val="nil"/>
            </w:tcBorders>
            <w:shd w:val="clear" w:color="auto" w:fill="auto"/>
            <w:noWrap/>
            <w:vAlign w:val="bottom"/>
            <w:hideMark/>
          </w:tcPr>
          <w:p w14:paraId="49BD1CAF" w14:textId="77777777" w:rsidR="00B20FF6" w:rsidRPr="003A43B0" w:rsidRDefault="00B20FF6" w:rsidP="00FA1DB0">
            <w:pPr>
              <w:rPr>
                <w:rFonts w:ascii="Calibri" w:hAnsi="Calibri"/>
                <w:color w:val="000000"/>
                <w:sz w:val="22"/>
                <w:szCs w:val="22"/>
              </w:rPr>
            </w:pPr>
            <w:r w:rsidRPr="003A43B0">
              <w:rPr>
                <w:rFonts w:ascii="Calibri" w:hAnsi="Calibri"/>
                <w:color w:val="000000"/>
                <w:sz w:val="22"/>
                <w:szCs w:val="22"/>
              </w:rPr>
              <w:t>{IRA} =&gt; {CKING}</w:t>
            </w:r>
          </w:p>
        </w:tc>
        <w:tc>
          <w:tcPr>
            <w:tcW w:w="1053" w:type="dxa"/>
            <w:tcBorders>
              <w:top w:val="nil"/>
              <w:left w:val="nil"/>
              <w:bottom w:val="nil"/>
              <w:right w:val="nil"/>
            </w:tcBorders>
            <w:shd w:val="clear" w:color="auto" w:fill="auto"/>
            <w:noWrap/>
            <w:vAlign w:val="bottom"/>
            <w:hideMark/>
          </w:tcPr>
          <w:p w14:paraId="77025165" w14:textId="77777777"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0.088224</w:t>
            </w:r>
          </w:p>
        </w:tc>
        <w:tc>
          <w:tcPr>
            <w:tcW w:w="1202" w:type="dxa"/>
            <w:tcBorders>
              <w:top w:val="nil"/>
              <w:left w:val="nil"/>
              <w:bottom w:val="nil"/>
              <w:right w:val="nil"/>
            </w:tcBorders>
            <w:shd w:val="clear" w:color="auto" w:fill="auto"/>
            <w:noWrap/>
            <w:vAlign w:val="bottom"/>
            <w:hideMark/>
          </w:tcPr>
          <w:p w14:paraId="2EF97825" w14:textId="77777777"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0.814088</w:t>
            </w:r>
          </w:p>
        </w:tc>
        <w:tc>
          <w:tcPr>
            <w:tcW w:w="1053" w:type="dxa"/>
            <w:tcBorders>
              <w:top w:val="nil"/>
              <w:left w:val="nil"/>
              <w:bottom w:val="nil"/>
              <w:right w:val="nil"/>
            </w:tcBorders>
            <w:shd w:val="clear" w:color="auto" w:fill="auto"/>
            <w:noWrap/>
            <w:vAlign w:val="bottom"/>
            <w:hideMark/>
          </w:tcPr>
          <w:p w14:paraId="3382DF03" w14:textId="77777777"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0.948997</w:t>
            </w:r>
          </w:p>
        </w:tc>
      </w:tr>
    </w:tbl>
    <w:p w14:paraId="56447693" w14:textId="77777777" w:rsidR="00B20FF6" w:rsidRPr="003A43B0" w:rsidRDefault="00B20FF6" w:rsidP="00FA1DB0">
      <w:pPr>
        <w:pStyle w:val="ListParagraph"/>
        <w:ind w:left="360"/>
        <w:rPr>
          <w:rFonts w:asciiTheme="minorHAnsi" w:hAnsiTheme="minorHAnsi"/>
        </w:rPr>
      </w:pPr>
    </w:p>
    <w:p w14:paraId="1B85DC17" w14:textId="77777777" w:rsidR="00740BC6" w:rsidRPr="003A43B0" w:rsidRDefault="00206715" w:rsidP="00FA1DB0">
      <w:pPr>
        <w:pStyle w:val="ListParagraph"/>
        <w:ind w:left="0"/>
        <w:rPr>
          <w:rFonts w:ascii="Calibri" w:hAnsi="Calibri"/>
          <w:sz w:val="22"/>
          <w:szCs w:val="20"/>
        </w:rPr>
      </w:pPr>
      <w:r w:rsidRPr="003A43B0">
        <w:rPr>
          <w:rFonts w:ascii="Calibri" w:hAnsi="Calibri"/>
          <w:sz w:val="22"/>
          <w:szCs w:val="20"/>
        </w:rPr>
        <w:t xml:space="preserve">This indicates the rule is about whether people who have an IRA also have a checking account. We see that it doesn’t happen that often (support = 0.088), when it happens the relationship is </w:t>
      </w:r>
      <w:proofErr w:type="gramStart"/>
      <w:r w:rsidRPr="003A43B0">
        <w:rPr>
          <w:rFonts w:ascii="Calibri" w:hAnsi="Calibri"/>
          <w:sz w:val="22"/>
          <w:szCs w:val="20"/>
        </w:rPr>
        <w:t>fairly strong</w:t>
      </w:r>
      <w:proofErr w:type="gramEnd"/>
      <w:r w:rsidRPr="003A43B0">
        <w:rPr>
          <w:rFonts w:ascii="Calibri" w:hAnsi="Calibri"/>
          <w:sz w:val="22"/>
          <w:szCs w:val="20"/>
        </w:rPr>
        <w:t xml:space="preserve"> (confidence = 0.814), and that buying an IRA is </w:t>
      </w:r>
      <w:r w:rsidRPr="0074028B">
        <w:rPr>
          <w:rFonts w:ascii="Calibri" w:hAnsi="Calibri"/>
          <w:b/>
          <w:sz w:val="22"/>
          <w:szCs w:val="20"/>
        </w:rPr>
        <w:t>not</w:t>
      </w:r>
      <w:r w:rsidRPr="003A43B0">
        <w:rPr>
          <w:rFonts w:ascii="Calibri" w:hAnsi="Calibri"/>
          <w:sz w:val="22"/>
          <w:szCs w:val="20"/>
        </w:rPr>
        <w:t xml:space="preserve"> very predictive of whether someone will have a checking account (lift = 0.949</w:t>
      </w:r>
      <w:r w:rsidR="00F51680">
        <w:rPr>
          <w:rFonts w:ascii="Calibri" w:hAnsi="Calibri"/>
          <w:sz w:val="22"/>
          <w:szCs w:val="20"/>
        </w:rPr>
        <w:t>≈1</w:t>
      </w:r>
      <w:r w:rsidRPr="003A43B0">
        <w:rPr>
          <w:rFonts w:ascii="Calibri" w:hAnsi="Calibri"/>
          <w:sz w:val="22"/>
          <w:szCs w:val="20"/>
        </w:rPr>
        <w:t>, about the same as random chance).</w:t>
      </w:r>
    </w:p>
    <w:p w14:paraId="79592D67" w14:textId="77777777" w:rsidR="003A43B0" w:rsidRPr="00F43829" w:rsidRDefault="003A43B0" w:rsidP="00FA1DB0">
      <w:pPr>
        <w:widowControl/>
        <w:autoSpaceDE/>
        <w:autoSpaceDN/>
        <w:adjustRightInd/>
        <w:spacing w:after="160"/>
        <w:rPr>
          <w:rFonts w:ascii="Calibri" w:hAnsi="Calibri"/>
          <w:sz w:val="20"/>
          <w:szCs w:val="20"/>
        </w:rPr>
      </w:pPr>
    </w:p>
    <w:p w14:paraId="6D2FBA75" w14:textId="77777777" w:rsidR="00355667" w:rsidRPr="003A43B0" w:rsidRDefault="00F87A46" w:rsidP="00D279FF">
      <w:pPr>
        <w:pStyle w:val="Heading1"/>
        <w:rPr>
          <w:rFonts w:ascii="Calibri" w:hAnsi="Calibri"/>
          <w:sz w:val="22"/>
        </w:rPr>
      </w:pPr>
      <w:r w:rsidRPr="003A43B0">
        <w:t xml:space="preserve">Part 5: </w:t>
      </w:r>
      <w:r w:rsidR="008665C2" w:rsidRPr="003A43B0">
        <w:t>Try it</w:t>
      </w:r>
      <w:r w:rsidRPr="003A43B0">
        <w:t xml:space="preserve"> yourself</w:t>
      </w:r>
    </w:p>
    <w:p w14:paraId="5B110606" w14:textId="77777777" w:rsidR="00FF1B16" w:rsidRPr="003A43B0" w:rsidRDefault="0094374E" w:rsidP="00FA1DB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sz w:val="22"/>
          <w:szCs w:val="20"/>
        </w:rPr>
      </w:pPr>
      <w:r w:rsidRPr="003A43B0">
        <w:rPr>
          <w:rFonts w:ascii="Calibri" w:hAnsi="Calibri"/>
          <w:sz w:val="22"/>
          <w:szCs w:val="20"/>
        </w:rPr>
        <w:t>Looking at your Excel worksheet with the imported rules</w:t>
      </w:r>
      <w:r w:rsidR="00CA42AE">
        <w:rPr>
          <w:rFonts w:ascii="Calibri" w:hAnsi="Calibri"/>
          <w:sz w:val="22"/>
          <w:szCs w:val="20"/>
        </w:rPr>
        <w:t xml:space="preserve"> and answer the following questions</w:t>
      </w:r>
      <w:r w:rsidRPr="003A43B0">
        <w:rPr>
          <w:rFonts w:ascii="Calibri" w:hAnsi="Calibri"/>
          <w:sz w:val="22"/>
          <w:szCs w:val="20"/>
        </w:rPr>
        <w:t>:</w:t>
      </w:r>
      <w:r w:rsidR="008665C2" w:rsidRPr="003A43B0">
        <w:rPr>
          <w:rFonts w:ascii="Calibri" w:hAnsi="Calibri"/>
          <w:sz w:val="22"/>
          <w:szCs w:val="20"/>
        </w:rPr>
        <w:br/>
      </w:r>
      <w:r w:rsidR="008665C2" w:rsidRPr="003A43B0">
        <w:rPr>
          <w:rFonts w:ascii="Calibri" w:hAnsi="Calibri"/>
          <w:sz w:val="22"/>
          <w:szCs w:val="20"/>
        </w:rPr>
        <w:br/>
        <w:t xml:space="preserve">a) How many rules are there </w:t>
      </w:r>
      <w:r w:rsidRPr="003A43B0">
        <w:rPr>
          <w:rFonts w:ascii="Calibri" w:hAnsi="Calibri"/>
          <w:sz w:val="22"/>
          <w:szCs w:val="20"/>
        </w:rPr>
        <w:t>with a lift value between 4 and 5?</w:t>
      </w:r>
      <w:r w:rsidR="00B61F9D" w:rsidRPr="003A43B0">
        <w:rPr>
          <w:rFonts w:ascii="Calibri" w:hAnsi="Calibri"/>
          <w:sz w:val="22"/>
          <w:szCs w:val="20"/>
        </w:rPr>
        <w:br/>
      </w:r>
      <w:r w:rsidR="008665C2" w:rsidRPr="003A43B0">
        <w:rPr>
          <w:rFonts w:ascii="Calibri" w:hAnsi="Calibri"/>
          <w:sz w:val="22"/>
          <w:szCs w:val="20"/>
        </w:rPr>
        <w:br/>
      </w:r>
      <w:r w:rsidR="00FF1B16" w:rsidRPr="003A43B0">
        <w:rPr>
          <w:rFonts w:ascii="Calibri" w:hAnsi="Calibri"/>
          <w:sz w:val="22"/>
          <w:szCs w:val="20"/>
        </w:rPr>
        <w:t>b) W</w:t>
      </w:r>
      <w:r w:rsidR="003E7A38" w:rsidRPr="003A43B0">
        <w:rPr>
          <w:rFonts w:ascii="Calibri" w:hAnsi="Calibri"/>
          <w:sz w:val="22"/>
          <w:szCs w:val="20"/>
        </w:rPr>
        <w:t>hat service</w:t>
      </w:r>
      <w:r w:rsidR="00FF1B16" w:rsidRPr="003A43B0">
        <w:rPr>
          <w:rFonts w:ascii="Calibri" w:hAnsi="Calibri"/>
          <w:sz w:val="22"/>
          <w:szCs w:val="20"/>
        </w:rPr>
        <w:t xml:space="preserve"> are </w:t>
      </w:r>
      <w:r w:rsidR="003E7A38" w:rsidRPr="003A43B0">
        <w:rPr>
          <w:rFonts w:ascii="Calibri" w:hAnsi="Calibri"/>
          <w:sz w:val="22"/>
          <w:szCs w:val="20"/>
        </w:rPr>
        <w:t xml:space="preserve">customers with </w:t>
      </w:r>
      <w:r w:rsidR="00FF1B16" w:rsidRPr="003A43B0">
        <w:rPr>
          <w:rFonts w:ascii="Calibri" w:hAnsi="Calibri"/>
          <w:sz w:val="22"/>
          <w:szCs w:val="20"/>
        </w:rPr>
        <w:t>an automobile loan</w:t>
      </w:r>
      <w:r w:rsidR="00740BC6" w:rsidRPr="003A43B0">
        <w:rPr>
          <w:rFonts w:ascii="Calibri" w:hAnsi="Calibri"/>
          <w:sz w:val="22"/>
          <w:szCs w:val="20"/>
        </w:rPr>
        <w:t xml:space="preserve"> (AUTO) </w:t>
      </w:r>
      <w:r w:rsidR="00FF1B16" w:rsidRPr="003A43B0">
        <w:rPr>
          <w:rFonts w:ascii="Calibri" w:hAnsi="Calibri"/>
          <w:sz w:val="22"/>
          <w:szCs w:val="20"/>
        </w:rPr>
        <w:t>and a checki</w:t>
      </w:r>
      <w:r w:rsidR="008F50E1" w:rsidRPr="003A43B0">
        <w:rPr>
          <w:rFonts w:ascii="Calibri" w:hAnsi="Calibri"/>
          <w:sz w:val="22"/>
          <w:szCs w:val="20"/>
        </w:rPr>
        <w:t xml:space="preserve">ng account </w:t>
      </w:r>
      <w:r w:rsidR="00740BC6" w:rsidRPr="003A43B0">
        <w:rPr>
          <w:rFonts w:ascii="Calibri" w:hAnsi="Calibri"/>
          <w:sz w:val="22"/>
          <w:szCs w:val="20"/>
        </w:rPr>
        <w:t xml:space="preserve">(CKING) </w:t>
      </w:r>
      <w:r w:rsidR="008F50E1" w:rsidRPr="003A43B0">
        <w:rPr>
          <w:rFonts w:ascii="Calibri" w:hAnsi="Calibri"/>
          <w:sz w:val="22"/>
          <w:szCs w:val="20"/>
        </w:rPr>
        <w:t xml:space="preserve">most likely to also </w:t>
      </w:r>
      <w:r w:rsidR="00FF1B16" w:rsidRPr="003A43B0">
        <w:rPr>
          <w:rFonts w:ascii="Calibri" w:hAnsi="Calibri"/>
          <w:sz w:val="22"/>
          <w:szCs w:val="20"/>
        </w:rPr>
        <w:t xml:space="preserve">have </w:t>
      </w:r>
      <w:r w:rsidR="003E7A38" w:rsidRPr="003A43B0">
        <w:rPr>
          <w:rFonts w:ascii="Calibri" w:hAnsi="Calibri"/>
          <w:sz w:val="22"/>
          <w:szCs w:val="20"/>
        </w:rPr>
        <w:t>(</w:t>
      </w:r>
      <w:r w:rsidR="00FF1B16" w:rsidRPr="003A43B0">
        <w:rPr>
          <w:rFonts w:ascii="Calibri" w:hAnsi="Calibri"/>
          <w:sz w:val="22"/>
          <w:szCs w:val="20"/>
        </w:rPr>
        <w:t>or be interested in having</w:t>
      </w:r>
      <w:r w:rsidR="003E7A38" w:rsidRPr="003A43B0">
        <w:rPr>
          <w:rFonts w:ascii="Calibri" w:hAnsi="Calibri"/>
          <w:sz w:val="22"/>
          <w:szCs w:val="20"/>
        </w:rPr>
        <w:t>)</w:t>
      </w:r>
      <w:r w:rsidR="00FF1B16" w:rsidRPr="003A43B0">
        <w:rPr>
          <w:rFonts w:ascii="Calibri" w:hAnsi="Calibri"/>
          <w:sz w:val="22"/>
          <w:szCs w:val="20"/>
        </w:rPr>
        <w:t>? Explain your answer</w:t>
      </w:r>
      <w:r w:rsidR="00B61F9D" w:rsidRPr="003A43B0">
        <w:rPr>
          <w:rFonts w:ascii="Calibri" w:hAnsi="Calibri"/>
          <w:sz w:val="22"/>
          <w:szCs w:val="20"/>
        </w:rPr>
        <w:t>.</w:t>
      </w:r>
      <w:r w:rsidR="00B61F9D" w:rsidRPr="003A43B0">
        <w:rPr>
          <w:rFonts w:ascii="Calibri" w:hAnsi="Calibri"/>
          <w:sz w:val="22"/>
          <w:szCs w:val="20"/>
        </w:rPr>
        <w:br/>
      </w:r>
      <w:r w:rsidR="00B61F9D" w:rsidRPr="003A43B0">
        <w:rPr>
          <w:rFonts w:ascii="Calibri" w:hAnsi="Calibri"/>
          <w:b/>
          <w:sz w:val="22"/>
          <w:szCs w:val="20"/>
        </w:rPr>
        <w:t xml:space="preserve">     (HINT: Sort the rules in alphabetical order to make those rules easier to fin</w:t>
      </w:r>
      <w:r w:rsidR="00AA026F" w:rsidRPr="003A43B0">
        <w:rPr>
          <w:rFonts w:ascii="Calibri" w:hAnsi="Calibri"/>
          <w:b/>
          <w:sz w:val="22"/>
          <w:szCs w:val="20"/>
        </w:rPr>
        <w:t>d.</w:t>
      </w:r>
      <w:r w:rsidR="00B61F9D" w:rsidRPr="003A43B0">
        <w:rPr>
          <w:rFonts w:ascii="Calibri" w:hAnsi="Calibri"/>
          <w:b/>
          <w:sz w:val="22"/>
          <w:szCs w:val="20"/>
        </w:rPr>
        <w:t>)</w:t>
      </w:r>
      <w:r w:rsidR="00B61F9D" w:rsidRPr="003A43B0">
        <w:rPr>
          <w:rFonts w:ascii="Calibri" w:hAnsi="Calibri"/>
          <w:b/>
          <w:sz w:val="22"/>
          <w:szCs w:val="20"/>
        </w:rPr>
        <w:br/>
      </w:r>
    </w:p>
    <w:p w14:paraId="37210732" w14:textId="77777777" w:rsidR="003E30EF" w:rsidRDefault="00FF1B16" w:rsidP="000817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3A43B0">
        <w:rPr>
          <w:rFonts w:ascii="Calibri" w:hAnsi="Calibri"/>
          <w:sz w:val="22"/>
          <w:szCs w:val="20"/>
        </w:rPr>
        <w:t>c</w:t>
      </w:r>
      <w:r w:rsidR="008665C2" w:rsidRPr="003A43B0">
        <w:rPr>
          <w:rFonts w:ascii="Calibri" w:hAnsi="Calibri"/>
          <w:sz w:val="22"/>
          <w:szCs w:val="20"/>
        </w:rPr>
        <w:t xml:space="preserve">) </w:t>
      </w:r>
      <w:r w:rsidR="0094374E" w:rsidRPr="003A43B0">
        <w:rPr>
          <w:rFonts w:ascii="Calibri" w:hAnsi="Calibri"/>
          <w:sz w:val="22"/>
          <w:szCs w:val="20"/>
        </w:rPr>
        <w:t>Find rule 138</w:t>
      </w:r>
      <w:r w:rsidR="00740BC6" w:rsidRPr="003A43B0">
        <w:rPr>
          <w:rFonts w:ascii="Calibri" w:hAnsi="Calibri"/>
          <w:sz w:val="22"/>
          <w:szCs w:val="20"/>
        </w:rPr>
        <w:t>: {SVG,TRUST} =&gt; {CD})</w:t>
      </w:r>
      <w:r w:rsidR="0094374E" w:rsidRPr="003A43B0">
        <w:rPr>
          <w:rFonts w:ascii="Calibri" w:hAnsi="Calibri"/>
          <w:sz w:val="22"/>
          <w:szCs w:val="20"/>
        </w:rPr>
        <w:t>. Explain in business terms what it means and what you, as a bank manager, should do with that information.</w:t>
      </w:r>
    </w:p>
    <w:sectPr w:rsidR="003E30EF" w:rsidSect="008E06CC">
      <w:footerReference w:type="default" r:id="rId16"/>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3D64" w14:textId="77777777" w:rsidR="00B767DC" w:rsidRDefault="00B767DC" w:rsidP="00530675">
      <w:r>
        <w:separator/>
      </w:r>
    </w:p>
  </w:endnote>
  <w:endnote w:type="continuationSeparator" w:id="0">
    <w:p w14:paraId="7B609EBB" w14:textId="77777777" w:rsidR="00B767DC" w:rsidRDefault="00B767DC"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67B2" w14:textId="77777777" w:rsidR="00530675" w:rsidRPr="00107276" w:rsidRDefault="00530675">
    <w:pPr>
      <w:pStyle w:val="Footer"/>
      <w:rPr>
        <w:rFonts w:asciiTheme="minorHAnsi" w:hAnsiTheme="minorHAnsi"/>
        <w:sz w:val="20"/>
        <w:szCs w:val="20"/>
      </w:rPr>
    </w:pPr>
    <w:r w:rsidRPr="00107276">
      <w:rPr>
        <w:rFonts w:asciiTheme="minorHAnsi" w:hAnsiTheme="minorHAnsi"/>
        <w:sz w:val="20"/>
        <w:szCs w:val="20"/>
      </w:rPr>
      <w:t xml:space="preserve">Page </w:t>
    </w:r>
    <w:r w:rsidRPr="00107276">
      <w:rPr>
        <w:rFonts w:asciiTheme="minorHAnsi" w:hAnsiTheme="minorHAnsi"/>
        <w:sz w:val="20"/>
        <w:szCs w:val="20"/>
      </w:rPr>
      <w:fldChar w:fldCharType="begin"/>
    </w:r>
    <w:r w:rsidRPr="00B011CE">
      <w:rPr>
        <w:rFonts w:asciiTheme="minorHAnsi" w:hAnsiTheme="minorHAnsi"/>
        <w:sz w:val="20"/>
        <w:szCs w:val="20"/>
      </w:rPr>
      <w:instrText xml:space="preserve"> PAGE   \* MERGEFORMAT </w:instrText>
    </w:r>
    <w:r w:rsidRPr="00107276">
      <w:rPr>
        <w:rFonts w:asciiTheme="minorHAnsi" w:hAnsiTheme="minorHAnsi"/>
        <w:sz w:val="20"/>
        <w:szCs w:val="20"/>
      </w:rPr>
      <w:fldChar w:fldCharType="separate"/>
    </w:r>
    <w:r w:rsidR="001459C6">
      <w:rPr>
        <w:rFonts w:asciiTheme="minorHAnsi" w:hAnsiTheme="minorHAnsi"/>
        <w:noProof/>
        <w:sz w:val="20"/>
        <w:szCs w:val="20"/>
      </w:rPr>
      <w:t>5</w:t>
    </w:r>
    <w:r w:rsidRPr="00107276">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AA3E" w14:textId="77777777" w:rsidR="00B767DC" w:rsidRDefault="00B767DC" w:rsidP="00530675">
      <w:r>
        <w:separator/>
      </w:r>
    </w:p>
  </w:footnote>
  <w:footnote w:type="continuationSeparator" w:id="0">
    <w:p w14:paraId="5B7254AF" w14:textId="77777777" w:rsidR="00B767DC" w:rsidRDefault="00B767DC" w:rsidP="00530675">
      <w:r>
        <w:continuationSeparator/>
      </w:r>
    </w:p>
  </w:footnote>
  <w:footnote w:id="1">
    <w:p w14:paraId="0C5EDC7B" w14:textId="77777777" w:rsidR="00B21806" w:rsidRPr="00B21806" w:rsidRDefault="00B21806">
      <w:pPr>
        <w:pStyle w:val="FootnoteText"/>
        <w:rPr>
          <w:rFonts w:asciiTheme="minorHAnsi" w:hAnsiTheme="minorHAnsi"/>
        </w:rPr>
      </w:pPr>
      <w:r w:rsidRPr="00B21806">
        <w:rPr>
          <w:rStyle w:val="FootnoteReference"/>
          <w:rFonts w:asciiTheme="minorHAnsi" w:hAnsiTheme="minorHAnsi"/>
        </w:rPr>
        <w:footnoteRef/>
      </w:r>
      <w:r w:rsidRPr="00B21806">
        <w:rPr>
          <w:rFonts w:asciiTheme="minorHAnsi" w:hAnsiTheme="minorHAnsi"/>
        </w:rPr>
        <w:t xml:space="preserve"> Adapted from SAS Enterprise Miner sample data 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05"/>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7E5"/>
    <w:multiLevelType w:val="hybridMultilevel"/>
    <w:tmpl w:val="F1562D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C753E"/>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216EE"/>
    <w:multiLevelType w:val="hybridMultilevel"/>
    <w:tmpl w:val="248453F8"/>
    <w:lvl w:ilvl="0" w:tplc="AE406426">
      <w:start w:val="1"/>
      <w:numFmt w:val="decimal"/>
      <w:lvlText w:val="%1)"/>
      <w:lvlJc w:val="left"/>
      <w:pPr>
        <w:ind w:left="360" w:hanging="360"/>
      </w:pPr>
      <w:rPr>
        <w:rFonts w:asciiTheme="minorHAnsi" w:hAnsiTheme="minorHAnsi" w:hint="default"/>
        <w:color w:val="auto"/>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5C4F"/>
    <w:multiLevelType w:val="hybridMultilevel"/>
    <w:tmpl w:val="11A0AC52"/>
    <w:lvl w:ilvl="0" w:tplc="E1A0632C">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339A3"/>
    <w:multiLevelType w:val="hybridMultilevel"/>
    <w:tmpl w:val="A36A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F76F0"/>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5131D2"/>
    <w:multiLevelType w:val="hybridMultilevel"/>
    <w:tmpl w:val="D33644C8"/>
    <w:lvl w:ilvl="0" w:tplc="2E48F2C6">
      <w:start w:val="1"/>
      <w:numFmt w:val="decimal"/>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94DD2"/>
    <w:multiLevelType w:val="hybridMultilevel"/>
    <w:tmpl w:val="28E2C6BC"/>
    <w:lvl w:ilvl="0" w:tplc="A94EA52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20"/>
  </w:num>
  <w:num w:numId="5">
    <w:abstractNumId w:val="6"/>
  </w:num>
  <w:num w:numId="6">
    <w:abstractNumId w:val="12"/>
  </w:num>
  <w:num w:numId="7">
    <w:abstractNumId w:val="7"/>
  </w:num>
  <w:num w:numId="8">
    <w:abstractNumId w:val="3"/>
  </w:num>
  <w:num w:numId="9">
    <w:abstractNumId w:val="15"/>
  </w:num>
  <w:num w:numId="10">
    <w:abstractNumId w:val="11"/>
  </w:num>
  <w:num w:numId="11">
    <w:abstractNumId w:val="1"/>
  </w:num>
  <w:num w:numId="12">
    <w:abstractNumId w:val="19"/>
  </w:num>
  <w:num w:numId="13">
    <w:abstractNumId w:val="4"/>
  </w:num>
  <w:num w:numId="14">
    <w:abstractNumId w:val="8"/>
  </w:num>
  <w:num w:numId="15">
    <w:abstractNumId w:val="14"/>
  </w:num>
  <w:num w:numId="16">
    <w:abstractNumId w:val="13"/>
  </w:num>
  <w:num w:numId="17">
    <w:abstractNumId w:val="18"/>
  </w:num>
  <w:num w:numId="18">
    <w:abstractNumId w:val="16"/>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MjW3tDCxNLAwMTJX0lEKTi0uzszPAykwrAUAIu21CSwAAAA="/>
  </w:docVars>
  <w:rsids>
    <w:rsidRoot w:val="00FE1E23"/>
    <w:rsid w:val="00001C92"/>
    <w:rsid w:val="000022D6"/>
    <w:rsid w:val="000038AA"/>
    <w:rsid w:val="0001144A"/>
    <w:rsid w:val="00014CE1"/>
    <w:rsid w:val="0005032E"/>
    <w:rsid w:val="0006179C"/>
    <w:rsid w:val="00066AEC"/>
    <w:rsid w:val="0007064A"/>
    <w:rsid w:val="00070A54"/>
    <w:rsid w:val="0007142D"/>
    <w:rsid w:val="000817F4"/>
    <w:rsid w:val="00081B50"/>
    <w:rsid w:val="00083529"/>
    <w:rsid w:val="000B0C90"/>
    <w:rsid w:val="000B1527"/>
    <w:rsid w:val="000C369C"/>
    <w:rsid w:val="000C36E7"/>
    <w:rsid w:val="000F6D9C"/>
    <w:rsid w:val="00101E51"/>
    <w:rsid w:val="00107276"/>
    <w:rsid w:val="001109CE"/>
    <w:rsid w:val="00121575"/>
    <w:rsid w:val="00122137"/>
    <w:rsid w:val="001251E1"/>
    <w:rsid w:val="001311E4"/>
    <w:rsid w:val="00137B7D"/>
    <w:rsid w:val="00145148"/>
    <w:rsid w:val="001459C6"/>
    <w:rsid w:val="00147F10"/>
    <w:rsid w:val="001570D5"/>
    <w:rsid w:val="00165D86"/>
    <w:rsid w:val="00166D93"/>
    <w:rsid w:val="00167FAD"/>
    <w:rsid w:val="00190CE2"/>
    <w:rsid w:val="001A061C"/>
    <w:rsid w:val="001A4CE2"/>
    <w:rsid w:val="001B58DE"/>
    <w:rsid w:val="001B74F8"/>
    <w:rsid w:val="001C3A96"/>
    <w:rsid w:val="001C470F"/>
    <w:rsid w:val="001F3320"/>
    <w:rsid w:val="00206715"/>
    <w:rsid w:val="00220EB8"/>
    <w:rsid w:val="00224E04"/>
    <w:rsid w:val="002523F1"/>
    <w:rsid w:val="002529B8"/>
    <w:rsid w:val="00252BBC"/>
    <w:rsid w:val="00261493"/>
    <w:rsid w:val="00284AEA"/>
    <w:rsid w:val="002A096B"/>
    <w:rsid w:val="002A1D94"/>
    <w:rsid w:val="002A20CC"/>
    <w:rsid w:val="002C396F"/>
    <w:rsid w:val="002C524B"/>
    <w:rsid w:val="002F5EA1"/>
    <w:rsid w:val="00302541"/>
    <w:rsid w:val="00302FDC"/>
    <w:rsid w:val="00303348"/>
    <w:rsid w:val="00310638"/>
    <w:rsid w:val="003112C6"/>
    <w:rsid w:val="00315369"/>
    <w:rsid w:val="00323751"/>
    <w:rsid w:val="00341723"/>
    <w:rsid w:val="00342A6D"/>
    <w:rsid w:val="003454A8"/>
    <w:rsid w:val="00351889"/>
    <w:rsid w:val="00355667"/>
    <w:rsid w:val="00375E3D"/>
    <w:rsid w:val="00383B7F"/>
    <w:rsid w:val="003916D6"/>
    <w:rsid w:val="003A0341"/>
    <w:rsid w:val="003A2DB2"/>
    <w:rsid w:val="003A43B0"/>
    <w:rsid w:val="003B14CD"/>
    <w:rsid w:val="003C0A24"/>
    <w:rsid w:val="003C487C"/>
    <w:rsid w:val="003D4F7B"/>
    <w:rsid w:val="003D5A87"/>
    <w:rsid w:val="003E2957"/>
    <w:rsid w:val="003E30EF"/>
    <w:rsid w:val="003E577D"/>
    <w:rsid w:val="003E7A38"/>
    <w:rsid w:val="003F0D95"/>
    <w:rsid w:val="003F23B7"/>
    <w:rsid w:val="00402E83"/>
    <w:rsid w:val="00403491"/>
    <w:rsid w:val="00404A58"/>
    <w:rsid w:val="00407A29"/>
    <w:rsid w:val="004134A4"/>
    <w:rsid w:val="0041370D"/>
    <w:rsid w:val="00427C6E"/>
    <w:rsid w:val="004436AE"/>
    <w:rsid w:val="0044469B"/>
    <w:rsid w:val="00475C20"/>
    <w:rsid w:val="00476DAE"/>
    <w:rsid w:val="00476E95"/>
    <w:rsid w:val="00481A91"/>
    <w:rsid w:val="00485C66"/>
    <w:rsid w:val="004A5BDD"/>
    <w:rsid w:val="004B1F11"/>
    <w:rsid w:val="004B2245"/>
    <w:rsid w:val="004C09AC"/>
    <w:rsid w:val="004C1458"/>
    <w:rsid w:val="004C5B50"/>
    <w:rsid w:val="004D06F8"/>
    <w:rsid w:val="004D4B0D"/>
    <w:rsid w:val="004E4E3C"/>
    <w:rsid w:val="004F0330"/>
    <w:rsid w:val="004F068F"/>
    <w:rsid w:val="005003A4"/>
    <w:rsid w:val="00500BE1"/>
    <w:rsid w:val="00503853"/>
    <w:rsid w:val="00506E00"/>
    <w:rsid w:val="005138AA"/>
    <w:rsid w:val="00530675"/>
    <w:rsid w:val="00540551"/>
    <w:rsid w:val="005453F0"/>
    <w:rsid w:val="00551CFE"/>
    <w:rsid w:val="00563C9B"/>
    <w:rsid w:val="005649B5"/>
    <w:rsid w:val="00594874"/>
    <w:rsid w:val="0059589C"/>
    <w:rsid w:val="005A58C0"/>
    <w:rsid w:val="005A6DFF"/>
    <w:rsid w:val="005B241B"/>
    <w:rsid w:val="005B3D64"/>
    <w:rsid w:val="005B4FAC"/>
    <w:rsid w:val="005C16BE"/>
    <w:rsid w:val="005C30D0"/>
    <w:rsid w:val="005D0CDE"/>
    <w:rsid w:val="005E1AFC"/>
    <w:rsid w:val="005E4A01"/>
    <w:rsid w:val="005F3DFB"/>
    <w:rsid w:val="005F4EB4"/>
    <w:rsid w:val="00605133"/>
    <w:rsid w:val="00605B93"/>
    <w:rsid w:val="00607F00"/>
    <w:rsid w:val="00610962"/>
    <w:rsid w:val="006163FC"/>
    <w:rsid w:val="006205A2"/>
    <w:rsid w:val="006206EC"/>
    <w:rsid w:val="00626BBC"/>
    <w:rsid w:val="00627FC1"/>
    <w:rsid w:val="00634BAD"/>
    <w:rsid w:val="00635F69"/>
    <w:rsid w:val="00637FFD"/>
    <w:rsid w:val="006520D5"/>
    <w:rsid w:val="0066073F"/>
    <w:rsid w:val="00664ACC"/>
    <w:rsid w:val="00670066"/>
    <w:rsid w:val="00675E2D"/>
    <w:rsid w:val="00681760"/>
    <w:rsid w:val="0068389F"/>
    <w:rsid w:val="00690B7D"/>
    <w:rsid w:val="00691E9D"/>
    <w:rsid w:val="00693385"/>
    <w:rsid w:val="0069560F"/>
    <w:rsid w:val="006A4CB9"/>
    <w:rsid w:val="006A5139"/>
    <w:rsid w:val="006A76A2"/>
    <w:rsid w:val="006B6C43"/>
    <w:rsid w:val="006B7DB8"/>
    <w:rsid w:val="006C30A5"/>
    <w:rsid w:val="006C49FD"/>
    <w:rsid w:val="006C6798"/>
    <w:rsid w:val="006C7B1F"/>
    <w:rsid w:val="006E1C90"/>
    <w:rsid w:val="006E463F"/>
    <w:rsid w:val="006F6B90"/>
    <w:rsid w:val="007109BE"/>
    <w:rsid w:val="00710CB1"/>
    <w:rsid w:val="00712D1F"/>
    <w:rsid w:val="00715E49"/>
    <w:rsid w:val="007160A8"/>
    <w:rsid w:val="00726865"/>
    <w:rsid w:val="0074028B"/>
    <w:rsid w:val="00740B00"/>
    <w:rsid w:val="00740BC6"/>
    <w:rsid w:val="00754948"/>
    <w:rsid w:val="00755FFC"/>
    <w:rsid w:val="00761007"/>
    <w:rsid w:val="0076776A"/>
    <w:rsid w:val="007A3396"/>
    <w:rsid w:val="007B3A66"/>
    <w:rsid w:val="007C484A"/>
    <w:rsid w:val="007C48F9"/>
    <w:rsid w:val="007C6824"/>
    <w:rsid w:val="007E32E6"/>
    <w:rsid w:val="007F2432"/>
    <w:rsid w:val="00803FAB"/>
    <w:rsid w:val="00805244"/>
    <w:rsid w:val="008154A8"/>
    <w:rsid w:val="00816996"/>
    <w:rsid w:val="00844D88"/>
    <w:rsid w:val="008548DB"/>
    <w:rsid w:val="0086571D"/>
    <w:rsid w:val="008665C2"/>
    <w:rsid w:val="00877F5C"/>
    <w:rsid w:val="00884FD7"/>
    <w:rsid w:val="008864B7"/>
    <w:rsid w:val="00890BF6"/>
    <w:rsid w:val="008931BA"/>
    <w:rsid w:val="008C47ED"/>
    <w:rsid w:val="008C4B37"/>
    <w:rsid w:val="008C673B"/>
    <w:rsid w:val="008D085A"/>
    <w:rsid w:val="008D7A1F"/>
    <w:rsid w:val="008E0467"/>
    <w:rsid w:val="008E06CC"/>
    <w:rsid w:val="008E46F5"/>
    <w:rsid w:val="008F50E1"/>
    <w:rsid w:val="0090081D"/>
    <w:rsid w:val="00901715"/>
    <w:rsid w:val="00924F9C"/>
    <w:rsid w:val="00932391"/>
    <w:rsid w:val="0093396D"/>
    <w:rsid w:val="00943116"/>
    <w:rsid w:val="0094374E"/>
    <w:rsid w:val="00966333"/>
    <w:rsid w:val="00976AF7"/>
    <w:rsid w:val="00985D9A"/>
    <w:rsid w:val="00990A10"/>
    <w:rsid w:val="00994425"/>
    <w:rsid w:val="009A01DA"/>
    <w:rsid w:val="009A07AE"/>
    <w:rsid w:val="009B0584"/>
    <w:rsid w:val="009B172B"/>
    <w:rsid w:val="009B3275"/>
    <w:rsid w:val="009B4775"/>
    <w:rsid w:val="009E48E1"/>
    <w:rsid w:val="009E6F3C"/>
    <w:rsid w:val="009E72A9"/>
    <w:rsid w:val="00A322C3"/>
    <w:rsid w:val="00A54F39"/>
    <w:rsid w:val="00A559FE"/>
    <w:rsid w:val="00A70E93"/>
    <w:rsid w:val="00A73C1B"/>
    <w:rsid w:val="00AA026F"/>
    <w:rsid w:val="00AA4B6B"/>
    <w:rsid w:val="00AB1F64"/>
    <w:rsid w:val="00AB7F9B"/>
    <w:rsid w:val="00AD2094"/>
    <w:rsid w:val="00AD273A"/>
    <w:rsid w:val="00AD5834"/>
    <w:rsid w:val="00AF42B6"/>
    <w:rsid w:val="00AF5A6C"/>
    <w:rsid w:val="00B011CE"/>
    <w:rsid w:val="00B1159B"/>
    <w:rsid w:val="00B11AFF"/>
    <w:rsid w:val="00B1210C"/>
    <w:rsid w:val="00B1419C"/>
    <w:rsid w:val="00B20FF6"/>
    <w:rsid w:val="00B21806"/>
    <w:rsid w:val="00B2779E"/>
    <w:rsid w:val="00B51B74"/>
    <w:rsid w:val="00B54780"/>
    <w:rsid w:val="00B61F9D"/>
    <w:rsid w:val="00B6658E"/>
    <w:rsid w:val="00B767DC"/>
    <w:rsid w:val="00B813D7"/>
    <w:rsid w:val="00B84124"/>
    <w:rsid w:val="00BA3706"/>
    <w:rsid w:val="00BA671B"/>
    <w:rsid w:val="00BB7AB8"/>
    <w:rsid w:val="00BC3C32"/>
    <w:rsid w:val="00BC5966"/>
    <w:rsid w:val="00BE3495"/>
    <w:rsid w:val="00C12C57"/>
    <w:rsid w:val="00C14FD1"/>
    <w:rsid w:val="00C1568B"/>
    <w:rsid w:val="00C16AB6"/>
    <w:rsid w:val="00C30670"/>
    <w:rsid w:val="00C32157"/>
    <w:rsid w:val="00C3218C"/>
    <w:rsid w:val="00C37577"/>
    <w:rsid w:val="00C552A7"/>
    <w:rsid w:val="00C62E8B"/>
    <w:rsid w:val="00C653F1"/>
    <w:rsid w:val="00C7643D"/>
    <w:rsid w:val="00C92F80"/>
    <w:rsid w:val="00C94352"/>
    <w:rsid w:val="00C95EFF"/>
    <w:rsid w:val="00CA281B"/>
    <w:rsid w:val="00CA42AE"/>
    <w:rsid w:val="00CA6FFC"/>
    <w:rsid w:val="00CC39F0"/>
    <w:rsid w:val="00CC73F2"/>
    <w:rsid w:val="00CF3DCD"/>
    <w:rsid w:val="00CF6D1B"/>
    <w:rsid w:val="00D146D8"/>
    <w:rsid w:val="00D1700E"/>
    <w:rsid w:val="00D20B0B"/>
    <w:rsid w:val="00D2470F"/>
    <w:rsid w:val="00D259BE"/>
    <w:rsid w:val="00D279FF"/>
    <w:rsid w:val="00D27D2B"/>
    <w:rsid w:val="00D345F9"/>
    <w:rsid w:val="00D90724"/>
    <w:rsid w:val="00D9270B"/>
    <w:rsid w:val="00D94FA5"/>
    <w:rsid w:val="00DB691F"/>
    <w:rsid w:val="00DC0AE0"/>
    <w:rsid w:val="00DD4B78"/>
    <w:rsid w:val="00DF0B8A"/>
    <w:rsid w:val="00DF4220"/>
    <w:rsid w:val="00E167C6"/>
    <w:rsid w:val="00E27F06"/>
    <w:rsid w:val="00E50572"/>
    <w:rsid w:val="00E52A2B"/>
    <w:rsid w:val="00E57399"/>
    <w:rsid w:val="00E835E1"/>
    <w:rsid w:val="00EA2E03"/>
    <w:rsid w:val="00EA7F3D"/>
    <w:rsid w:val="00EB5F1A"/>
    <w:rsid w:val="00EC009F"/>
    <w:rsid w:val="00ED29C6"/>
    <w:rsid w:val="00ED6919"/>
    <w:rsid w:val="00EE31F5"/>
    <w:rsid w:val="00EF2020"/>
    <w:rsid w:val="00EF7A37"/>
    <w:rsid w:val="00F04AE2"/>
    <w:rsid w:val="00F06F10"/>
    <w:rsid w:val="00F109F1"/>
    <w:rsid w:val="00F13E4A"/>
    <w:rsid w:val="00F35FFA"/>
    <w:rsid w:val="00F379CF"/>
    <w:rsid w:val="00F41CB1"/>
    <w:rsid w:val="00F43829"/>
    <w:rsid w:val="00F51680"/>
    <w:rsid w:val="00F60220"/>
    <w:rsid w:val="00F61895"/>
    <w:rsid w:val="00F66C45"/>
    <w:rsid w:val="00F67390"/>
    <w:rsid w:val="00F760DC"/>
    <w:rsid w:val="00F87A46"/>
    <w:rsid w:val="00F9237D"/>
    <w:rsid w:val="00F9301B"/>
    <w:rsid w:val="00FA1DB0"/>
    <w:rsid w:val="00FA2A34"/>
    <w:rsid w:val="00FA6C5B"/>
    <w:rsid w:val="00FB3E8D"/>
    <w:rsid w:val="00FB55A3"/>
    <w:rsid w:val="00FB7B1D"/>
    <w:rsid w:val="00FD7238"/>
    <w:rsid w:val="00FE1E23"/>
    <w:rsid w:val="00FE37CB"/>
    <w:rsid w:val="00FE6643"/>
    <w:rsid w:val="00FF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5096"/>
  <w15:docId w15:val="{9C21F8E1-756A-4418-A515-A1FAE5B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E6F3C"/>
    <w:pPr>
      <w:keepNext/>
      <w:keepLines/>
      <w:spacing w:before="120" w:after="120"/>
      <w:outlineLvl w:val="0"/>
    </w:pPr>
    <w:rPr>
      <w:rFonts w:asciiTheme="minorHAnsi" w:eastAsiaTheme="majorEastAsia" w:hAnsiTheme="min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6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21806"/>
    <w:rPr>
      <w:sz w:val="20"/>
      <w:szCs w:val="20"/>
    </w:rPr>
  </w:style>
  <w:style w:type="character" w:customStyle="1" w:styleId="FootnoteTextChar">
    <w:name w:val="Footnote Text Char"/>
    <w:basedOn w:val="DefaultParagraphFont"/>
    <w:link w:val="FootnoteText"/>
    <w:uiPriority w:val="99"/>
    <w:semiHidden/>
    <w:rsid w:val="00B2180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21806"/>
    <w:rPr>
      <w:vertAlign w:val="superscript"/>
    </w:rPr>
  </w:style>
  <w:style w:type="character" w:customStyle="1" w:styleId="gem3dmtclgb">
    <w:name w:val="gem3dmtclgb"/>
    <w:basedOn w:val="DefaultParagraphFont"/>
    <w:rsid w:val="004C1458"/>
  </w:style>
  <w:style w:type="character" w:customStyle="1" w:styleId="gem3dmtclfb">
    <w:name w:val="gem3dmtclfb"/>
    <w:basedOn w:val="DefaultParagraphFont"/>
    <w:rsid w:val="004C1458"/>
  </w:style>
  <w:style w:type="character" w:styleId="Hyperlink">
    <w:name w:val="Hyperlink"/>
    <w:basedOn w:val="DefaultParagraphFont"/>
    <w:uiPriority w:val="99"/>
    <w:unhideWhenUsed/>
    <w:rsid w:val="00BE3495"/>
    <w:rPr>
      <w:color w:val="0563C1" w:themeColor="hyperlink"/>
      <w:u w:val="single"/>
    </w:rPr>
  </w:style>
  <w:style w:type="character" w:customStyle="1" w:styleId="Heading1Char">
    <w:name w:val="Heading 1 Char"/>
    <w:basedOn w:val="DefaultParagraphFont"/>
    <w:link w:val="Heading1"/>
    <w:uiPriority w:val="9"/>
    <w:rsid w:val="009E6F3C"/>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355">
      <w:bodyDiv w:val="1"/>
      <w:marLeft w:val="0"/>
      <w:marRight w:val="0"/>
      <w:marTop w:val="0"/>
      <w:marBottom w:val="0"/>
      <w:divBdr>
        <w:top w:val="none" w:sz="0" w:space="0" w:color="auto"/>
        <w:left w:val="none" w:sz="0" w:space="0" w:color="auto"/>
        <w:bottom w:val="none" w:sz="0" w:space="0" w:color="auto"/>
        <w:right w:val="none" w:sz="0" w:space="0" w:color="auto"/>
      </w:divBdr>
    </w:div>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58286098">
      <w:bodyDiv w:val="1"/>
      <w:marLeft w:val="0"/>
      <w:marRight w:val="0"/>
      <w:marTop w:val="0"/>
      <w:marBottom w:val="0"/>
      <w:divBdr>
        <w:top w:val="none" w:sz="0" w:space="0" w:color="auto"/>
        <w:left w:val="none" w:sz="0" w:space="0" w:color="auto"/>
        <w:bottom w:val="none" w:sz="0" w:space="0" w:color="auto"/>
        <w:right w:val="none" w:sz="0" w:space="0" w:color="auto"/>
      </w:divBdr>
    </w:div>
    <w:div w:id="112482645">
      <w:bodyDiv w:val="1"/>
      <w:marLeft w:val="0"/>
      <w:marRight w:val="0"/>
      <w:marTop w:val="0"/>
      <w:marBottom w:val="0"/>
      <w:divBdr>
        <w:top w:val="none" w:sz="0" w:space="0" w:color="auto"/>
        <w:left w:val="none" w:sz="0" w:space="0" w:color="auto"/>
        <w:bottom w:val="none" w:sz="0" w:space="0" w:color="auto"/>
        <w:right w:val="none" w:sz="0" w:space="0" w:color="auto"/>
      </w:divBdr>
    </w:div>
    <w:div w:id="226379419">
      <w:bodyDiv w:val="1"/>
      <w:marLeft w:val="0"/>
      <w:marRight w:val="0"/>
      <w:marTop w:val="0"/>
      <w:marBottom w:val="0"/>
      <w:divBdr>
        <w:top w:val="none" w:sz="0" w:space="0" w:color="auto"/>
        <w:left w:val="none" w:sz="0" w:space="0" w:color="auto"/>
        <w:bottom w:val="none" w:sz="0" w:space="0" w:color="auto"/>
        <w:right w:val="none" w:sz="0" w:space="0" w:color="auto"/>
      </w:divBdr>
    </w:div>
    <w:div w:id="447285472">
      <w:bodyDiv w:val="1"/>
      <w:marLeft w:val="0"/>
      <w:marRight w:val="0"/>
      <w:marTop w:val="0"/>
      <w:marBottom w:val="0"/>
      <w:divBdr>
        <w:top w:val="none" w:sz="0" w:space="0" w:color="auto"/>
        <w:left w:val="none" w:sz="0" w:space="0" w:color="auto"/>
        <w:bottom w:val="none" w:sz="0" w:space="0" w:color="auto"/>
        <w:right w:val="none" w:sz="0" w:space="0" w:color="auto"/>
      </w:divBdr>
    </w:div>
    <w:div w:id="703286335">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840390127">
      <w:bodyDiv w:val="1"/>
      <w:marLeft w:val="0"/>
      <w:marRight w:val="0"/>
      <w:marTop w:val="0"/>
      <w:marBottom w:val="0"/>
      <w:divBdr>
        <w:top w:val="none" w:sz="0" w:space="0" w:color="auto"/>
        <w:left w:val="none" w:sz="0" w:space="0" w:color="auto"/>
        <w:bottom w:val="none" w:sz="0" w:space="0" w:color="auto"/>
        <w:right w:val="none" w:sz="0" w:space="0" w:color="auto"/>
      </w:divBdr>
    </w:div>
    <w:div w:id="876698655">
      <w:bodyDiv w:val="1"/>
      <w:marLeft w:val="0"/>
      <w:marRight w:val="0"/>
      <w:marTop w:val="0"/>
      <w:marBottom w:val="0"/>
      <w:divBdr>
        <w:top w:val="none" w:sz="0" w:space="0" w:color="auto"/>
        <w:left w:val="none" w:sz="0" w:space="0" w:color="auto"/>
        <w:bottom w:val="none" w:sz="0" w:space="0" w:color="auto"/>
        <w:right w:val="none" w:sz="0" w:space="0" w:color="auto"/>
      </w:divBdr>
    </w:div>
    <w:div w:id="1196700901">
      <w:bodyDiv w:val="1"/>
      <w:marLeft w:val="0"/>
      <w:marRight w:val="0"/>
      <w:marTop w:val="0"/>
      <w:marBottom w:val="0"/>
      <w:divBdr>
        <w:top w:val="none" w:sz="0" w:space="0" w:color="auto"/>
        <w:left w:val="none" w:sz="0" w:space="0" w:color="auto"/>
        <w:bottom w:val="none" w:sz="0" w:space="0" w:color="auto"/>
        <w:right w:val="none" w:sz="0" w:space="0" w:color="auto"/>
      </w:divBdr>
    </w:div>
    <w:div w:id="1453550358">
      <w:bodyDiv w:val="1"/>
      <w:marLeft w:val="0"/>
      <w:marRight w:val="0"/>
      <w:marTop w:val="0"/>
      <w:marBottom w:val="0"/>
      <w:divBdr>
        <w:top w:val="none" w:sz="0" w:space="0" w:color="auto"/>
        <w:left w:val="none" w:sz="0" w:space="0" w:color="auto"/>
        <w:bottom w:val="none" w:sz="0" w:space="0" w:color="auto"/>
        <w:right w:val="none" w:sz="0" w:space="0" w:color="auto"/>
      </w:divBdr>
    </w:div>
    <w:div w:id="2035113140">
      <w:bodyDiv w:val="1"/>
      <w:marLeft w:val="0"/>
      <w:marRight w:val="0"/>
      <w:marTop w:val="0"/>
      <w:marBottom w:val="0"/>
      <w:divBdr>
        <w:top w:val="none" w:sz="0" w:space="0" w:color="auto"/>
        <w:left w:val="none" w:sz="0" w:space="0" w:color="auto"/>
        <w:bottom w:val="none" w:sz="0" w:space="0" w:color="auto"/>
        <w:right w:val="none" w:sz="0" w:space="0" w:color="auto"/>
      </w:divBdr>
    </w:div>
    <w:div w:id="20946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1DD7-9560-4491-BAD3-04B859B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Zhe Deng</cp:lastModifiedBy>
  <cp:revision>294</cp:revision>
  <cp:lastPrinted>2015-11-16T19:32:00Z</cp:lastPrinted>
  <dcterms:created xsi:type="dcterms:W3CDTF">2014-10-12T18:11:00Z</dcterms:created>
  <dcterms:modified xsi:type="dcterms:W3CDTF">2019-04-02T18:00:00Z</dcterms:modified>
</cp:coreProperties>
</file>