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76.70000000000005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Project Title: </w:t>
      </w:r>
      <w:r w:rsidDel="00000000" w:rsidR="00000000" w:rsidRPr="00000000">
        <w:rPr>
          <w:rtl w:val="0"/>
        </w:rPr>
        <w:t xml:space="preserve">RateMyApartment</w:t>
      </w:r>
    </w:p>
    <w:p w:rsidR="00000000" w:rsidDel="00000000" w:rsidP="00000000" w:rsidRDefault="00000000" w:rsidRPr="00000000" w14:paraId="00000001">
      <w:pPr>
        <w:spacing w:line="476.70000000000005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Team Members:</w:t>
      </w:r>
      <w:r w:rsidDel="00000000" w:rsidR="00000000" w:rsidRPr="00000000">
        <w:rPr>
          <w:rtl w:val="0"/>
        </w:rPr>
        <w:t xml:space="preserve"> Michael Blum, Steven Suender, Sean Doyle, Nick Napolitan</w:t>
      </w:r>
    </w:p>
    <w:p w:rsidR="00000000" w:rsidDel="00000000" w:rsidP="00000000" w:rsidRDefault="00000000" w:rsidRPr="00000000" w14:paraId="00000002">
      <w:pPr>
        <w:spacing w:line="476.70000000000005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Project Status Date:</w:t>
      </w:r>
      <w:r w:rsidDel="00000000" w:rsidR="00000000" w:rsidRPr="00000000">
        <w:rPr>
          <w:rtl w:val="0"/>
        </w:rPr>
        <w:t xml:space="preserve"> 11/13/2018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76.70000000000005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Description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We are developing a platform where Temple University students can give feedback on their complete living experience through rating different factors of living.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76.70000000000005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Completed as of 11/13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Created first draft of JustInMind prototype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Met with Andrea - got advice on final presentation structure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Update business case spreadsheet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76.55" w:lineRule="auto"/>
        <w:ind w:left="720" w:hanging="360"/>
        <w:rPr/>
      </w:pPr>
      <w:r w:rsidDel="00000000" w:rsidR="00000000" w:rsidRPr="00000000">
        <w:rPr>
          <w:rtl w:val="0"/>
        </w:rPr>
        <w:t xml:space="preserve">Updated project overview/project charter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76.70000000000005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the coming week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Continue to build prototype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Select a theme for our project site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Prepare our final presentation to present to Andrea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476.0181818181819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Complete the necessary deliverable to receive a passing grade on all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76.70000000000005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Issues/Resolutions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476.25" w:lineRule="auto"/>
        <w:ind w:left="720" w:hanging="360"/>
        <w:rPr/>
      </w:pPr>
      <w:r w:rsidDel="00000000" w:rsidR="00000000" w:rsidRPr="00000000">
        <w:rPr>
          <w:rtl w:val="0"/>
        </w:rPr>
        <w:t xml:space="preserve">Looking to get in touch with someone from Temple housing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