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1800A" w14:textId="2FC7270A" w:rsidR="00D901A6" w:rsidRPr="00D44318" w:rsidRDefault="00D44318" w:rsidP="00D44318">
      <w:pPr>
        <w:pStyle w:val="Heading1"/>
        <w:spacing w:after="240"/>
        <w:jc w:val="center"/>
        <w:rPr>
          <w:rFonts w:asciiTheme="minorBidi" w:hAnsiTheme="minorBidi" w:cstheme="minorBidi"/>
          <w:color w:val="FFFFFF" w:themeColor="background1"/>
          <w:sz w:val="72"/>
          <w:szCs w:val="72"/>
        </w:rPr>
      </w:pPr>
      <w:bookmarkStart w:id="0" w:name="_GoBack"/>
      <w:bookmarkEnd w:id="0"/>
      <w:r w:rsidRPr="00D44318">
        <w:rPr>
          <w:rFonts w:asciiTheme="minorBidi" w:hAnsiTheme="minorBidi" w:cstheme="minorBidi"/>
          <w:color w:val="FFFFFF" w:themeColor="background1"/>
          <w:sz w:val="72"/>
          <w:szCs w:val="72"/>
        </w:rPr>
        <w:t>Audit Plan</w:t>
      </w:r>
    </w:p>
    <w:p w14:paraId="0152DB22" w14:textId="77777777" w:rsidR="005069E7" w:rsidRDefault="005069E7" w:rsidP="00ED0F69">
      <w:pPr>
        <w:pStyle w:val="Heading1"/>
        <w:spacing w:after="240"/>
        <w:rPr>
          <w:rFonts w:asciiTheme="minorBidi" w:hAnsiTheme="minorBidi" w:cstheme="minorBidi"/>
          <w:color w:val="3476B1" w:themeColor="accent2" w:themeShade="BF"/>
          <w:sz w:val="48"/>
        </w:rPr>
      </w:pPr>
    </w:p>
    <w:p w14:paraId="4D545F86" w14:textId="77777777" w:rsidR="00ED0F69" w:rsidRDefault="00ED0F69" w:rsidP="00ED0F69"/>
    <w:p w14:paraId="38E18227" w14:textId="77777777" w:rsidR="00ED0F69" w:rsidRDefault="00ED0F69" w:rsidP="00ED0F69"/>
    <w:p w14:paraId="3E4AF047" w14:textId="77777777" w:rsidR="00ED0F69" w:rsidRDefault="00ED0F69" w:rsidP="00ED0F69"/>
    <w:p w14:paraId="5BF0B307" w14:textId="77777777" w:rsidR="00ED0F69" w:rsidRDefault="00ED0F69" w:rsidP="00ED0F69"/>
    <w:p w14:paraId="139E123D" w14:textId="77777777" w:rsidR="008E12B9" w:rsidRDefault="008E12B9" w:rsidP="00ED0F69"/>
    <w:p w14:paraId="322E5DE4" w14:textId="77777777" w:rsidR="008E12B9" w:rsidRDefault="008E12B9" w:rsidP="00ED0F69"/>
    <w:p w14:paraId="37D4C25B" w14:textId="77777777" w:rsidR="008E12B9" w:rsidRDefault="008E12B9" w:rsidP="00ED0F69"/>
    <w:p w14:paraId="28F47949" w14:textId="183001A7" w:rsidR="008E12B9" w:rsidRDefault="008E12B9" w:rsidP="008E12B9">
      <w:pPr>
        <w:pStyle w:val="Heading1"/>
        <w:spacing w:after="240"/>
        <w:jc w:val="center"/>
        <w:rPr>
          <w:rFonts w:asciiTheme="minorBidi" w:hAnsiTheme="minorBidi" w:cstheme="minorBidi"/>
          <w:color w:val="3476B1" w:themeColor="accent2" w:themeShade="BF"/>
          <w:sz w:val="48"/>
        </w:rPr>
      </w:pPr>
    </w:p>
    <w:p w14:paraId="4ADF7839" w14:textId="77777777" w:rsidR="008E12B9" w:rsidRDefault="008E12B9" w:rsidP="008E12B9"/>
    <w:p w14:paraId="3C10E836" w14:textId="77777777" w:rsidR="00ED0F69" w:rsidRDefault="00ED0F69" w:rsidP="00ED0F69"/>
    <w:p w14:paraId="42950B35" w14:textId="77777777" w:rsidR="008E12B9" w:rsidRDefault="008E12B9" w:rsidP="008E12B9">
      <w:r>
        <w:t xml:space="preserve">                           </w:t>
      </w:r>
    </w:p>
    <w:p w14:paraId="0B5DDDFC" w14:textId="77777777" w:rsidR="008E12B9" w:rsidRDefault="008E12B9" w:rsidP="008E12B9"/>
    <w:p w14:paraId="4B83BE5D" w14:textId="64F15682" w:rsidR="00ED0F69" w:rsidRDefault="008E12B9" w:rsidP="008E12B9">
      <w:r>
        <w:t xml:space="preserve">                          </w:t>
      </w:r>
      <w:r w:rsidR="00D44318">
        <w:t xml:space="preserve">    </w:t>
      </w:r>
      <w:r>
        <w:t xml:space="preserve">    </w:t>
      </w:r>
      <w:r>
        <w:rPr>
          <w:noProof/>
        </w:rPr>
        <w:drawing>
          <wp:inline distT="0" distB="0" distL="0" distR="0" wp14:anchorId="511A70CC" wp14:editId="243E6CF1">
            <wp:extent cx="3317358" cy="1084521"/>
            <wp:effectExtent l="0" t="0" r="10160" b="8255"/>
            <wp:docPr id="3" name="Picture 3" descr="Purple%20Simple%20Attorney%20&amp;%20Law%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ple%20Simple%20Attorney%20&amp;%20Law%20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6519" t="41392" r="25563" b="39673"/>
                    <a:stretch/>
                  </pic:blipFill>
                  <pic:spPr bwMode="auto">
                    <a:xfrm>
                      <a:off x="0" y="0"/>
                      <a:ext cx="3318423" cy="1084869"/>
                    </a:xfrm>
                    <a:prstGeom prst="rect">
                      <a:avLst/>
                    </a:prstGeom>
                    <a:noFill/>
                    <a:ln>
                      <a:noFill/>
                    </a:ln>
                    <a:extLst>
                      <a:ext uri="{53640926-AAD7-44D8-BBD7-CCE9431645EC}">
                        <a14:shadowObscured xmlns:a14="http://schemas.microsoft.com/office/drawing/2010/main"/>
                      </a:ext>
                    </a:extLst>
                  </pic:spPr>
                </pic:pic>
              </a:graphicData>
            </a:graphic>
          </wp:inline>
        </w:drawing>
      </w:r>
    </w:p>
    <w:p w14:paraId="182AD087" w14:textId="77777777" w:rsidR="00ED0F69" w:rsidRDefault="00ED0F69" w:rsidP="00ED0F69"/>
    <w:p w14:paraId="285B48C1" w14:textId="77777777" w:rsidR="00ED0F69" w:rsidRPr="00ED0F69" w:rsidRDefault="00ED0F69" w:rsidP="00ED0F69"/>
    <w:p w14:paraId="13979C2E" w14:textId="3404CA7A" w:rsidR="005D11AE" w:rsidRPr="000A743C" w:rsidRDefault="005D11AE" w:rsidP="005D11AE">
      <w:pPr>
        <w:rPr>
          <w:rFonts w:asciiTheme="minorBidi" w:hAnsiTheme="minorBidi" w:cstheme="minorBidi"/>
        </w:rPr>
      </w:pPr>
    </w:p>
    <w:p w14:paraId="3A4F5173" w14:textId="38168156" w:rsidR="005D11AE" w:rsidRPr="000A743C" w:rsidRDefault="005D11AE" w:rsidP="005D11AE">
      <w:pPr>
        <w:rPr>
          <w:rFonts w:asciiTheme="minorBidi" w:hAnsiTheme="minorBidi" w:cstheme="minorBidi"/>
        </w:rPr>
      </w:pPr>
    </w:p>
    <w:p w14:paraId="0FF48039" w14:textId="1FEF1950" w:rsidR="005D11AE" w:rsidRPr="000A743C" w:rsidRDefault="00CF3412" w:rsidP="005D11AE">
      <w:pPr>
        <w:rPr>
          <w:rFonts w:asciiTheme="minorBidi" w:hAnsiTheme="minorBidi" w:cstheme="minorBidi"/>
        </w:rPr>
      </w:pPr>
      <w:r w:rsidRPr="000A743C">
        <w:rPr>
          <w:rFonts w:asciiTheme="minorBidi" w:hAnsiTheme="minorBidi" w:cstheme="minorBidi"/>
        </w:rPr>
        <w:br w:type="textWrapping" w:clear="all"/>
      </w:r>
    </w:p>
    <w:p w14:paraId="31E7BD36" w14:textId="77777777" w:rsidR="005A2C37" w:rsidRPr="000A743C" w:rsidRDefault="005A2C37" w:rsidP="005D11AE">
      <w:pPr>
        <w:rPr>
          <w:rFonts w:asciiTheme="minorBidi" w:hAnsiTheme="minorBidi" w:cstheme="minorBidi"/>
        </w:rPr>
      </w:pPr>
    </w:p>
    <w:p w14:paraId="262597E2" w14:textId="09C7615F" w:rsidR="005D11AE" w:rsidRPr="000A743C" w:rsidRDefault="005D11AE" w:rsidP="005347ED">
      <w:pPr>
        <w:pStyle w:val="Heading2"/>
        <w:rPr>
          <w:rFonts w:asciiTheme="minorBidi" w:eastAsiaTheme="minorHAnsi" w:hAnsiTheme="minorBidi" w:cstheme="minorBidi"/>
          <w:b w:val="0"/>
          <w:bCs w:val="0"/>
          <w:color w:val="auto"/>
          <w:sz w:val="24"/>
          <w:szCs w:val="24"/>
        </w:rPr>
      </w:pPr>
    </w:p>
    <w:p w14:paraId="6496EB9D" w14:textId="77777777" w:rsidR="005347ED" w:rsidRPr="000A743C" w:rsidRDefault="005347ED" w:rsidP="005347ED">
      <w:pPr>
        <w:rPr>
          <w:rFonts w:asciiTheme="minorBidi" w:hAnsiTheme="minorBidi" w:cstheme="minorBidi"/>
        </w:rPr>
      </w:pPr>
    </w:p>
    <w:p w14:paraId="0CD9DB27" w14:textId="77777777" w:rsidR="005347ED" w:rsidRPr="000A743C" w:rsidRDefault="005347ED" w:rsidP="005347ED">
      <w:pPr>
        <w:rPr>
          <w:rFonts w:asciiTheme="minorBidi" w:hAnsiTheme="minorBidi" w:cstheme="minorBidi"/>
        </w:rPr>
      </w:pPr>
    </w:p>
    <w:p w14:paraId="1CB916FA" w14:textId="77777777" w:rsidR="005347ED" w:rsidRPr="000A743C" w:rsidRDefault="005347ED" w:rsidP="005347ED">
      <w:pPr>
        <w:rPr>
          <w:rFonts w:asciiTheme="minorBidi" w:hAnsiTheme="minorBidi" w:cstheme="minorBidi"/>
        </w:rPr>
      </w:pPr>
    </w:p>
    <w:p w14:paraId="03B323F4" w14:textId="77777777" w:rsidR="005347ED" w:rsidRPr="000A743C" w:rsidRDefault="005347ED" w:rsidP="005347ED">
      <w:pPr>
        <w:rPr>
          <w:rFonts w:asciiTheme="minorBidi" w:hAnsiTheme="minorBidi" w:cstheme="minorBidi"/>
        </w:rPr>
      </w:pPr>
    </w:p>
    <w:p w14:paraId="0A7704C9" w14:textId="77777777" w:rsidR="005347ED" w:rsidRDefault="005347ED" w:rsidP="005347ED">
      <w:pPr>
        <w:rPr>
          <w:rFonts w:asciiTheme="minorBidi" w:hAnsiTheme="minorBidi" w:cstheme="minorBidi"/>
        </w:rPr>
      </w:pPr>
    </w:p>
    <w:p w14:paraId="5102CF02" w14:textId="77777777" w:rsidR="00ED0F69" w:rsidRPr="000A743C" w:rsidRDefault="00ED0F69" w:rsidP="005347ED">
      <w:pPr>
        <w:rPr>
          <w:rFonts w:asciiTheme="minorBidi" w:hAnsiTheme="minorBidi" w:cstheme="minorBidi"/>
        </w:rPr>
      </w:pPr>
    </w:p>
    <w:p w14:paraId="47F9ADFE" w14:textId="77777777" w:rsidR="00D61091" w:rsidRPr="000A743C" w:rsidRDefault="00D61091" w:rsidP="008D1E88">
      <w:pPr>
        <w:rPr>
          <w:rFonts w:asciiTheme="minorBidi" w:hAnsiTheme="minorBidi" w:cstheme="minorBidi"/>
        </w:rPr>
      </w:pPr>
    </w:p>
    <w:sdt>
      <w:sdtPr>
        <w:rPr>
          <w:rFonts w:asciiTheme="minorBidi" w:eastAsiaTheme="minorHAnsi" w:hAnsiTheme="minorBidi" w:cstheme="minorBidi"/>
          <w:b w:val="0"/>
          <w:bCs w:val="0"/>
          <w:color w:val="auto"/>
          <w:sz w:val="22"/>
          <w:szCs w:val="22"/>
          <w:lang w:eastAsia="en-US"/>
        </w:rPr>
        <w:id w:val="-432129586"/>
        <w:docPartObj>
          <w:docPartGallery w:val="Table of Contents"/>
          <w:docPartUnique/>
        </w:docPartObj>
      </w:sdtPr>
      <w:sdtEndPr>
        <w:rPr>
          <w:noProof/>
          <w:sz w:val="24"/>
          <w:szCs w:val="24"/>
        </w:rPr>
      </w:sdtEndPr>
      <w:sdtContent>
        <w:p w14:paraId="7F6C03FF" w14:textId="5222B972" w:rsidR="003E2794" w:rsidRPr="000A743C" w:rsidRDefault="005A2C37" w:rsidP="003E2794">
          <w:pPr>
            <w:pStyle w:val="TOCHeading"/>
            <w:rPr>
              <w:rFonts w:asciiTheme="minorBidi" w:hAnsiTheme="minorBidi" w:cstheme="minorBidi"/>
            </w:rPr>
          </w:pPr>
          <w:r w:rsidRPr="000A743C">
            <w:rPr>
              <w:rFonts w:asciiTheme="minorBidi" w:hAnsiTheme="minorBidi" w:cstheme="minorBidi"/>
            </w:rPr>
            <w:t>Contents</w:t>
          </w:r>
          <w:r w:rsidRPr="000A743C">
            <w:rPr>
              <w:rFonts w:asciiTheme="minorBidi" w:hAnsiTheme="minorBidi" w:cstheme="minorBidi"/>
              <w:b w:val="0"/>
              <w:bCs w:val="0"/>
            </w:rPr>
            <w:fldChar w:fldCharType="begin"/>
          </w:r>
          <w:r w:rsidRPr="000A743C">
            <w:rPr>
              <w:rFonts w:asciiTheme="minorBidi" w:hAnsiTheme="minorBidi" w:cstheme="minorBidi"/>
            </w:rPr>
            <w:instrText xml:space="preserve"> TOC \o "1-3" \h \z \u </w:instrText>
          </w:r>
          <w:r w:rsidRPr="000A743C">
            <w:rPr>
              <w:rFonts w:asciiTheme="minorBidi" w:hAnsiTheme="minorBidi" w:cstheme="minorBidi"/>
              <w:b w:val="0"/>
              <w:bCs w:val="0"/>
            </w:rPr>
            <w:fldChar w:fldCharType="separate"/>
          </w:r>
        </w:p>
        <w:p w14:paraId="1C4454B4" w14:textId="77777777" w:rsidR="003E2794" w:rsidRPr="000A743C" w:rsidRDefault="00DF473A">
          <w:pPr>
            <w:pStyle w:val="TOC1"/>
            <w:tabs>
              <w:tab w:val="right" w:leader="dot" w:pos="9350"/>
            </w:tabs>
            <w:rPr>
              <w:rFonts w:asciiTheme="minorBidi" w:eastAsiaTheme="minorEastAsia" w:hAnsiTheme="minorBidi" w:cstheme="minorBidi"/>
              <w:noProof/>
            </w:rPr>
          </w:pPr>
          <w:hyperlink w:anchor="_Toc500793597" w:history="1">
            <w:r w:rsidR="003E2794" w:rsidRPr="000A743C">
              <w:rPr>
                <w:rStyle w:val="Hyperlink"/>
                <w:rFonts w:asciiTheme="minorBidi" w:hAnsiTheme="minorBidi" w:cstheme="minorBidi"/>
                <w:noProof/>
              </w:rPr>
              <w:t>1. Executive Summary</w:t>
            </w:r>
            <w:r w:rsidR="003E2794" w:rsidRPr="000A743C">
              <w:rPr>
                <w:rFonts w:asciiTheme="minorBidi" w:hAnsiTheme="minorBidi" w:cstheme="minorBidi"/>
                <w:noProof/>
                <w:webHidden/>
              </w:rPr>
              <w:tab/>
            </w:r>
            <w:r w:rsidR="003E2794" w:rsidRPr="000A743C">
              <w:rPr>
                <w:rFonts w:asciiTheme="minorBidi" w:hAnsiTheme="minorBidi" w:cstheme="minorBidi"/>
                <w:noProof/>
                <w:webHidden/>
              </w:rPr>
              <w:fldChar w:fldCharType="begin"/>
            </w:r>
            <w:r w:rsidR="003E2794" w:rsidRPr="000A743C">
              <w:rPr>
                <w:rFonts w:asciiTheme="minorBidi" w:hAnsiTheme="minorBidi" w:cstheme="minorBidi"/>
                <w:noProof/>
                <w:webHidden/>
              </w:rPr>
              <w:instrText xml:space="preserve"> PAGEREF _Toc500793597 \h </w:instrText>
            </w:r>
            <w:r w:rsidR="003E2794" w:rsidRPr="000A743C">
              <w:rPr>
                <w:rFonts w:asciiTheme="minorBidi" w:hAnsiTheme="minorBidi" w:cstheme="minorBidi"/>
                <w:noProof/>
                <w:webHidden/>
              </w:rPr>
            </w:r>
            <w:r w:rsidR="003E2794" w:rsidRPr="000A743C">
              <w:rPr>
                <w:rFonts w:asciiTheme="minorBidi" w:hAnsiTheme="minorBidi" w:cstheme="minorBidi"/>
                <w:noProof/>
                <w:webHidden/>
              </w:rPr>
              <w:fldChar w:fldCharType="separate"/>
            </w:r>
            <w:r w:rsidR="00EB71E7">
              <w:rPr>
                <w:rFonts w:asciiTheme="minorBidi" w:hAnsiTheme="minorBidi" w:cstheme="minorBidi"/>
                <w:noProof/>
                <w:webHidden/>
              </w:rPr>
              <w:t>3</w:t>
            </w:r>
            <w:r w:rsidR="003E2794" w:rsidRPr="000A743C">
              <w:rPr>
                <w:rFonts w:asciiTheme="minorBidi" w:hAnsiTheme="minorBidi" w:cstheme="minorBidi"/>
                <w:noProof/>
                <w:webHidden/>
              </w:rPr>
              <w:fldChar w:fldCharType="end"/>
            </w:r>
          </w:hyperlink>
        </w:p>
        <w:p w14:paraId="047230B8" w14:textId="77777777" w:rsidR="003E2794" w:rsidRPr="000A743C" w:rsidRDefault="00DF473A">
          <w:pPr>
            <w:pStyle w:val="TOC2"/>
            <w:tabs>
              <w:tab w:val="right" w:leader="dot" w:pos="9350"/>
            </w:tabs>
            <w:rPr>
              <w:rFonts w:asciiTheme="minorBidi" w:eastAsiaTheme="minorEastAsia" w:hAnsiTheme="minorBidi" w:cstheme="minorBidi"/>
              <w:noProof/>
            </w:rPr>
          </w:pPr>
          <w:hyperlink w:anchor="_Toc500793598" w:history="1">
            <w:r w:rsidR="003E2794" w:rsidRPr="000A743C">
              <w:rPr>
                <w:rStyle w:val="Hyperlink"/>
                <w:rFonts w:asciiTheme="minorBidi" w:hAnsiTheme="minorBidi" w:cstheme="minorBidi"/>
                <w:noProof/>
              </w:rPr>
              <w:t>1.1 Our Core Principles</w:t>
            </w:r>
            <w:r w:rsidR="003E2794" w:rsidRPr="000A743C">
              <w:rPr>
                <w:rFonts w:asciiTheme="minorBidi" w:hAnsiTheme="minorBidi" w:cstheme="minorBidi"/>
                <w:noProof/>
                <w:webHidden/>
              </w:rPr>
              <w:tab/>
            </w:r>
            <w:r w:rsidR="003E2794" w:rsidRPr="000A743C">
              <w:rPr>
                <w:rFonts w:asciiTheme="minorBidi" w:hAnsiTheme="minorBidi" w:cstheme="minorBidi"/>
                <w:noProof/>
                <w:webHidden/>
              </w:rPr>
              <w:fldChar w:fldCharType="begin"/>
            </w:r>
            <w:r w:rsidR="003E2794" w:rsidRPr="000A743C">
              <w:rPr>
                <w:rFonts w:asciiTheme="minorBidi" w:hAnsiTheme="minorBidi" w:cstheme="minorBidi"/>
                <w:noProof/>
                <w:webHidden/>
              </w:rPr>
              <w:instrText xml:space="preserve"> PAGEREF _Toc500793598 \h </w:instrText>
            </w:r>
            <w:r w:rsidR="003E2794" w:rsidRPr="000A743C">
              <w:rPr>
                <w:rFonts w:asciiTheme="minorBidi" w:hAnsiTheme="minorBidi" w:cstheme="minorBidi"/>
                <w:noProof/>
                <w:webHidden/>
              </w:rPr>
            </w:r>
            <w:r w:rsidR="003E2794" w:rsidRPr="000A743C">
              <w:rPr>
                <w:rFonts w:asciiTheme="minorBidi" w:hAnsiTheme="minorBidi" w:cstheme="minorBidi"/>
                <w:noProof/>
                <w:webHidden/>
              </w:rPr>
              <w:fldChar w:fldCharType="separate"/>
            </w:r>
            <w:r w:rsidR="00EB71E7">
              <w:rPr>
                <w:rFonts w:asciiTheme="minorBidi" w:hAnsiTheme="minorBidi" w:cstheme="minorBidi"/>
                <w:noProof/>
                <w:webHidden/>
              </w:rPr>
              <w:t>3</w:t>
            </w:r>
            <w:r w:rsidR="003E2794" w:rsidRPr="000A743C">
              <w:rPr>
                <w:rFonts w:asciiTheme="minorBidi" w:hAnsiTheme="minorBidi" w:cstheme="minorBidi"/>
                <w:noProof/>
                <w:webHidden/>
              </w:rPr>
              <w:fldChar w:fldCharType="end"/>
            </w:r>
          </w:hyperlink>
        </w:p>
        <w:p w14:paraId="2BC3C695" w14:textId="77777777" w:rsidR="003E2794" w:rsidRPr="000A743C" w:rsidRDefault="00DF473A">
          <w:pPr>
            <w:pStyle w:val="TOC2"/>
            <w:tabs>
              <w:tab w:val="right" w:leader="dot" w:pos="9350"/>
            </w:tabs>
            <w:rPr>
              <w:rFonts w:asciiTheme="minorBidi" w:eastAsiaTheme="minorEastAsia" w:hAnsiTheme="minorBidi" w:cstheme="minorBidi"/>
              <w:noProof/>
            </w:rPr>
          </w:pPr>
          <w:hyperlink w:anchor="_Toc500793599" w:history="1">
            <w:r w:rsidR="003E2794" w:rsidRPr="000A743C">
              <w:rPr>
                <w:rStyle w:val="Hyperlink"/>
                <w:rFonts w:asciiTheme="minorBidi" w:hAnsiTheme="minorBidi" w:cstheme="minorBidi"/>
                <w:noProof/>
              </w:rPr>
              <w:t>1.2 What We Offer</w:t>
            </w:r>
            <w:r w:rsidR="003E2794" w:rsidRPr="000A743C">
              <w:rPr>
                <w:rFonts w:asciiTheme="minorBidi" w:hAnsiTheme="minorBidi" w:cstheme="minorBidi"/>
                <w:noProof/>
                <w:webHidden/>
              </w:rPr>
              <w:tab/>
            </w:r>
            <w:r w:rsidR="003E2794" w:rsidRPr="000A743C">
              <w:rPr>
                <w:rFonts w:asciiTheme="minorBidi" w:hAnsiTheme="minorBidi" w:cstheme="minorBidi"/>
                <w:noProof/>
                <w:webHidden/>
              </w:rPr>
              <w:fldChar w:fldCharType="begin"/>
            </w:r>
            <w:r w:rsidR="003E2794" w:rsidRPr="000A743C">
              <w:rPr>
                <w:rFonts w:asciiTheme="minorBidi" w:hAnsiTheme="minorBidi" w:cstheme="minorBidi"/>
                <w:noProof/>
                <w:webHidden/>
              </w:rPr>
              <w:instrText xml:space="preserve"> PAGEREF _Toc500793599 \h </w:instrText>
            </w:r>
            <w:r w:rsidR="003E2794" w:rsidRPr="000A743C">
              <w:rPr>
                <w:rFonts w:asciiTheme="minorBidi" w:hAnsiTheme="minorBidi" w:cstheme="minorBidi"/>
                <w:noProof/>
                <w:webHidden/>
              </w:rPr>
            </w:r>
            <w:r w:rsidR="003E2794" w:rsidRPr="000A743C">
              <w:rPr>
                <w:rFonts w:asciiTheme="minorBidi" w:hAnsiTheme="minorBidi" w:cstheme="minorBidi"/>
                <w:noProof/>
                <w:webHidden/>
              </w:rPr>
              <w:fldChar w:fldCharType="separate"/>
            </w:r>
            <w:r w:rsidR="00EB71E7">
              <w:rPr>
                <w:rFonts w:asciiTheme="minorBidi" w:hAnsiTheme="minorBidi" w:cstheme="minorBidi"/>
                <w:noProof/>
                <w:webHidden/>
              </w:rPr>
              <w:t>3</w:t>
            </w:r>
            <w:r w:rsidR="003E2794" w:rsidRPr="000A743C">
              <w:rPr>
                <w:rFonts w:asciiTheme="minorBidi" w:hAnsiTheme="minorBidi" w:cstheme="minorBidi"/>
                <w:noProof/>
                <w:webHidden/>
              </w:rPr>
              <w:fldChar w:fldCharType="end"/>
            </w:r>
          </w:hyperlink>
        </w:p>
        <w:p w14:paraId="10A5FD67" w14:textId="77777777" w:rsidR="003E2794" w:rsidRPr="000A743C" w:rsidRDefault="00DF473A">
          <w:pPr>
            <w:pStyle w:val="TOC2"/>
            <w:tabs>
              <w:tab w:val="right" w:leader="dot" w:pos="9350"/>
            </w:tabs>
            <w:rPr>
              <w:rFonts w:asciiTheme="minorBidi" w:eastAsiaTheme="minorEastAsia" w:hAnsiTheme="minorBidi" w:cstheme="minorBidi"/>
              <w:noProof/>
            </w:rPr>
          </w:pPr>
          <w:hyperlink w:anchor="_Toc500793600" w:history="1">
            <w:r w:rsidR="003E2794" w:rsidRPr="000A743C">
              <w:rPr>
                <w:rStyle w:val="Hyperlink"/>
                <w:rFonts w:asciiTheme="minorBidi" w:hAnsiTheme="minorBidi" w:cstheme="minorBidi"/>
                <w:noProof/>
              </w:rPr>
              <w:t>1.3 Why Us</w:t>
            </w:r>
            <w:r w:rsidR="003E2794" w:rsidRPr="000A743C">
              <w:rPr>
                <w:rFonts w:asciiTheme="minorBidi" w:hAnsiTheme="minorBidi" w:cstheme="minorBidi"/>
                <w:noProof/>
                <w:webHidden/>
              </w:rPr>
              <w:tab/>
            </w:r>
            <w:r w:rsidR="003E2794" w:rsidRPr="000A743C">
              <w:rPr>
                <w:rFonts w:asciiTheme="minorBidi" w:hAnsiTheme="minorBidi" w:cstheme="minorBidi"/>
                <w:noProof/>
                <w:webHidden/>
              </w:rPr>
              <w:fldChar w:fldCharType="begin"/>
            </w:r>
            <w:r w:rsidR="003E2794" w:rsidRPr="000A743C">
              <w:rPr>
                <w:rFonts w:asciiTheme="minorBidi" w:hAnsiTheme="minorBidi" w:cstheme="minorBidi"/>
                <w:noProof/>
                <w:webHidden/>
              </w:rPr>
              <w:instrText xml:space="preserve"> PAGEREF _Toc500793600 \h </w:instrText>
            </w:r>
            <w:r w:rsidR="003E2794" w:rsidRPr="000A743C">
              <w:rPr>
                <w:rFonts w:asciiTheme="minorBidi" w:hAnsiTheme="minorBidi" w:cstheme="minorBidi"/>
                <w:noProof/>
                <w:webHidden/>
              </w:rPr>
            </w:r>
            <w:r w:rsidR="003E2794" w:rsidRPr="000A743C">
              <w:rPr>
                <w:rFonts w:asciiTheme="minorBidi" w:hAnsiTheme="minorBidi" w:cstheme="minorBidi"/>
                <w:noProof/>
                <w:webHidden/>
              </w:rPr>
              <w:fldChar w:fldCharType="separate"/>
            </w:r>
            <w:r w:rsidR="00EB71E7">
              <w:rPr>
                <w:rFonts w:asciiTheme="minorBidi" w:hAnsiTheme="minorBidi" w:cstheme="minorBidi"/>
                <w:noProof/>
                <w:webHidden/>
              </w:rPr>
              <w:t>3</w:t>
            </w:r>
            <w:r w:rsidR="003E2794" w:rsidRPr="000A743C">
              <w:rPr>
                <w:rFonts w:asciiTheme="minorBidi" w:hAnsiTheme="minorBidi" w:cstheme="minorBidi"/>
                <w:noProof/>
                <w:webHidden/>
              </w:rPr>
              <w:fldChar w:fldCharType="end"/>
            </w:r>
          </w:hyperlink>
        </w:p>
        <w:p w14:paraId="4AF6FF88" w14:textId="77777777" w:rsidR="003E2794" w:rsidRPr="000A743C" w:rsidRDefault="00DF473A">
          <w:pPr>
            <w:pStyle w:val="TOC1"/>
            <w:tabs>
              <w:tab w:val="right" w:leader="dot" w:pos="9350"/>
            </w:tabs>
            <w:rPr>
              <w:rFonts w:asciiTheme="minorBidi" w:eastAsiaTheme="minorEastAsia" w:hAnsiTheme="minorBidi" w:cstheme="minorBidi"/>
              <w:noProof/>
            </w:rPr>
          </w:pPr>
          <w:hyperlink w:anchor="_Toc500793601" w:history="1">
            <w:r w:rsidR="003E2794" w:rsidRPr="000A743C">
              <w:rPr>
                <w:rStyle w:val="Hyperlink"/>
                <w:rFonts w:asciiTheme="minorBidi" w:hAnsiTheme="minorBidi" w:cstheme="minorBidi"/>
                <w:noProof/>
              </w:rPr>
              <w:t>2. Audit Objective and Scope</w:t>
            </w:r>
            <w:r w:rsidR="003E2794" w:rsidRPr="000A743C">
              <w:rPr>
                <w:rFonts w:asciiTheme="minorBidi" w:hAnsiTheme="minorBidi" w:cstheme="minorBidi"/>
                <w:noProof/>
                <w:webHidden/>
              </w:rPr>
              <w:tab/>
            </w:r>
            <w:r w:rsidR="003E2794" w:rsidRPr="000A743C">
              <w:rPr>
                <w:rFonts w:asciiTheme="minorBidi" w:hAnsiTheme="minorBidi" w:cstheme="minorBidi"/>
                <w:noProof/>
                <w:webHidden/>
              </w:rPr>
              <w:fldChar w:fldCharType="begin"/>
            </w:r>
            <w:r w:rsidR="003E2794" w:rsidRPr="000A743C">
              <w:rPr>
                <w:rFonts w:asciiTheme="minorBidi" w:hAnsiTheme="minorBidi" w:cstheme="minorBidi"/>
                <w:noProof/>
                <w:webHidden/>
              </w:rPr>
              <w:instrText xml:space="preserve"> PAGEREF _Toc500793601 \h </w:instrText>
            </w:r>
            <w:r w:rsidR="003E2794" w:rsidRPr="000A743C">
              <w:rPr>
                <w:rFonts w:asciiTheme="minorBidi" w:hAnsiTheme="minorBidi" w:cstheme="minorBidi"/>
                <w:noProof/>
                <w:webHidden/>
              </w:rPr>
            </w:r>
            <w:r w:rsidR="003E2794" w:rsidRPr="000A743C">
              <w:rPr>
                <w:rFonts w:asciiTheme="minorBidi" w:hAnsiTheme="minorBidi" w:cstheme="minorBidi"/>
                <w:noProof/>
                <w:webHidden/>
              </w:rPr>
              <w:fldChar w:fldCharType="separate"/>
            </w:r>
            <w:r w:rsidR="00EB71E7">
              <w:rPr>
                <w:rFonts w:asciiTheme="minorBidi" w:hAnsiTheme="minorBidi" w:cstheme="minorBidi"/>
                <w:noProof/>
                <w:webHidden/>
              </w:rPr>
              <w:t>4</w:t>
            </w:r>
            <w:r w:rsidR="003E2794" w:rsidRPr="000A743C">
              <w:rPr>
                <w:rFonts w:asciiTheme="minorBidi" w:hAnsiTheme="minorBidi" w:cstheme="minorBidi"/>
                <w:noProof/>
                <w:webHidden/>
              </w:rPr>
              <w:fldChar w:fldCharType="end"/>
            </w:r>
          </w:hyperlink>
        </w:p>
        <w:p w14:paraId="00B5D735" w14:textId="77777777" w:rsidR="003E2794" w:rsidRPr="000A743C" w:rsidRDefault="00DF473A">
          <w:pPr>
            <w:pStyle w:val="TOC2"/>
            <w:tabs>
              <w:tab w:val="right" w:leader="dot" w:pos="9350"/>
            </w:tabs>
            <w:rPr>
              <w:rFonts w:asciiTheme="minorBidi" w:eastAsiaTheme="minorEastAsia" w:hAnsiTheme="minorBidi" w:cstheme="minorBidi"/>
              <w:noProof/>
            </w:rPr>
          </w:pPr>
          <w:hyperlink w:anchor="_Toc500793602" w:history="1">
            <w:r w:rsidR="003E2794" w:rsidRPr="000A743C">
              <w:rPr>
                <w:rStyle w:val="Hyperlink"/>
                <w:rFonts w:asciiTheme="minorBidi" w:hAnsiTheme="minorBidi" w:cstheme="minorBidi"/>
                <w:noProof/>
              </w:rPr>
              <w:t>2.1 Audit Objective</w:t>
            </w:r>
            <w:r w:rsidR="003E2794" w:rsidRPr="000A743C">
              <w:rPr>
                <w:rFonts w:asciiTheme="minorBidi" w:hAnsiTheme="minorBidi" w:cstheme="minorBidi"/>
                <w:noProof/>
                <w:webHidden/>
              </w:rPr>
              <w:tab/>
            </w:r>
            <w:r w:rsidR="003E2794" w:rsidRPr="000A743C">
              <w:rPr>
                <w:rFonts w:asciiTheme="minorBidi" w:hAnsiTheme="minorBidi" w:cstheme="minorBidi"/>
                <w:noProof/>
                <w:webHidden/>
              </w:rPr>
              <w:fldChar w:fldCharType="begin"/>
            </w:r>
            <w:r w:rsidR="003E2794" w:rsidRPr="000A743C">
              <w:rPr>
                <w:rFonts w:asciiTheme="minorBidi" w:hAnsiTheme="minorBidi" w:cstheme="minorBidi"/>
                <w:noProof/>
                <w:webHidden/>
              </w:rPr>
              <w:instrText xml:space="preserve"> PAGEREF _Toc500793602 \h </w:instrText>
            </w:r>
            <w:r w:rsidR="003E2794" w:rsidRPr="000A743C">
              <w:rPr>
                <w:rFonts w:asciiTheme="minorBidi" w:hAnsiTheme="minorBidi" w:cstheme="minorBidi"/>
                <w:noProof/>
                <w:webHidden/>
              </w:rPr>
            </w:r>
            <w:r w:rsidR="003E2794" w:rsidRPr="000A743C">
              <w:rPr>
                <w:rFonts w:asciiTheme="minorBidi" w:hAnsiTheme="minorBidi" w:cstheme="minorBidi"/>
                <w:noProof/>
                <w:webHidden/>
              </w:rPr>
              <w:fldChar w:fldCharType="separate"/>
            </w:r>
            <w:r w:rsidR="00EB71E7">
              <w:rPr>
                <w:rFonts w:asciiTheme="minorBidi" w:hAnsiTheme="minorBidi" w:cstheme="minorBidi"/>
                <w:noProof/>
                <w:webHidden/>
              </w:rPr>
              <w:t>4</w:t>
            </w:r>
            <w:r w:rsidR="003E2794" w:rsidRPr="000A743C">
              <w:rPr>
                <w:rFonts w:asciiTheme="minorBidi" w:hAnsiTheme="minorBidi" w:cstheme="minorBidi"/>
                <w:noProof/>
                <w:webHidden/>
              </w:rPr>
              <w:fldChar w:fldCharType="end"/>
            </w:r>
          </w:hyperlink>
        </w:p>
        <w:p w14:paraId="5B0DB4B7" w14:textId="77777777" w:rsidR="003E2794" w:rsidRPr="000A743C" w:rsidRDefault="00DF473A">
          <w:pPr>
            <w:pStyle w:val="TOC2"/>
            <w:tabs>
              <w:tab w:val="right" w:leader="dot" w:pos="9350"/>
            </w:tabs>
            <w:rPr>
              <w:rFonts w:asciiTheme="minorBidi" w:eastAsiaTheme="minorEastAsia" w:hAnsiTheme="minorBidi" w:cstheme="minorBidi"/>
              <w:noProof/>
            </w:rPr>
          </w:pPr>
          <w:hyperlink w:anchor="_Toc500793603" w:history="1">
            <w:r w:rsidR="003E2794" w:rsidRPr="000A743C">
              <w:rPr>
                <w:rStyle w:val="Hyperlink"/>
                <w:rFonts w:asciiTheme="minorBidi" w:hAnsiTheme="minorBidi" w:cstheme="minorBidi"/>
                <w:noProof/>
              </w:rPr>
              <w:t>2.2 Audit Scope</w:t>
            </w:r>
            <w:r w:rsidR="003E2794" w:rsidRPr="000A743C">
              <w:rPr>
                <w:rFonts w:asciiTheme="minorBidi" w:hAnsiTheme="minorBidi" w:cstheme="minorBidi"/>
                <w:noProof/>
                <w:webHidden/>
              </w:rPr>
              <w:tab/>
            </w:r>
            <w:r w:rsidR="003E2794" w:rsidRPr="000A743C">
              <w:rPr>
                <w:rFonts w:asciiTheme="minorBidi" w:hAnsiTheme="minorBidi" w:cstheme="minorBidi"/>
                <w:noProof/>
                <w:webHidden/>
              </w:rPr>
              <w:fldChar w:fldCharType="begin"/>
            </w:r>
            <w:r w:rsidR="003E2794" w:rsidRPr="000A743C">
              <w:rPr>
                <w:rFonts w:asciiTheme="minorBidi" w:hAnsiTheme="minorBidi" w:cstheme="minorBidi"/>
                <w:noProof/>
                <w:webHidden/>
              </w:rPr>
              <w:instrText xml:space="preserve"> PAGEREF _Toc500793603 \h </w:instrText>
            </w:r>
            <w:r w:rsidR="003E2794" w:rsidRPr="000A743C">
              <w:rPr>
                <w:rFonts w:asciiTheme="minorBidi" w:hAnsiTheme="minorBidi" w:cstheme="minorBidi"/>
                <w:noProof/>
                <w:webHidden/>
              </w:rPr>
            </w:r>
            <w:r w:rsidR="003E2794" w:rsidRPr="000A743C">
              <w:rPr>
                <w:rFonts w:asciiTheme="minorBidi" w:hAnsiTheme="minorBidi" w:cstheme="minorBidi"/>
                <w:noProof/>
                <w:webHidden/>
              </w:rPr>
              <w:fldChar w:fldCharType="separate"/>
            </w:r>
            <w:r w:rsidR="00EB71E7">
              <w:rPr>
                <w:rFonts w:asciiTheme="minorBidi" w:hAnsiTheme="minorBidi" w:cstheme="minorBidi"/>
                <w:noProof/>
                <w:webHidden/>
              </w:rPr>
              <w:t>4</w:t>
            </w:r>
            <w:r w:rsidR="003E2794" w:rsidRPr="000A743C">
              <w:rPr>
                <w:rFonts w:asciiTheme="minorBidi" w:hAnsiTheme="minorBidi" w:cstheme="minorBidi"/>
                <w:noProof/>
                <w:webHidden/>
              </w:rPr>
              <w:fldChar w:fldCharType="end"/>
            </w:r>
          </w:hyperlink>
        </w:p>
        <w:p w14:paraId="37DAAD9E" w14:textId="77777777" w:rsidR="003E2794" w:rsidRPr="000A743C" w:rsidRDefault="00DF473A">
          <w:pPr>
            <w:pStyle w:val="TOC1"/>
            <w:tabs>
              <w:tab w:val="right" w:leader="dot" w:pos="9350"/>
            </w:tabs>
            <w:rPr>
              <w:rFonts w:asciiTheme="minorBidi" w:eastAsiaTheme="minorEastAsia" w:hAnsiTheme="minorBidi" w:cstheme="minorBidi"/>
              <w:noProof/>
            </w:rPr>
          </w:pPr>
          <w:hyperlink w:anchor="_Toc500793604" w:history="1">
            <w:r w:rsidR="003E2794" w:rsidRPr="000A743C">
              <w:rPr>
                <w:rStyle w:val="Hyperlink"/>
                <w:rFonts w:asciiTheme="minorBidi" w:hAnsiTheme="minorBidi" w:cstheme="minorBidi"/>
                <w:noProof/>
              </w:rPr>
              <w:t>3. Audit Process and Plan</w:t>
            </w:r>
            <w:r w:rsidR="003E2794" w:rsidRPr="000A743C">
              <w:rPr>
                <w:rFonts w:asciiTheme="minorBidi" w:hAnsiTheme="minorBidi" w:cstheme="minorBidi"/>
                <w:noProof/>
                <w:webHidden/>
              </w:rPr>
              <w:tab/>
            </w:r>
            <w:r w:rsidR="003E2794" w:rsidRPr="000A743C">
              <w:rPr>
                <w:rFonts w:asciiTheme="minorBidi" w:hAnsiTheme="minorBidi" w:cstheme="minorBidi"/>
                <w:noProof/>
                <w:webHidden/>
              </w:rPr>
              <w:fldChar w:fldCharType="begin"/>
            </w:r>
            <w:r w:rsidR="003E2794" w:rsidRPr="000A743C">
              <w:rPr>
                <w:rFonts w:asciiTheme="minorBidi" w:hAnsiTheme="minorBidi" w:cstheme="minorBidi"/>
                <w:noProof/>
                <w:webHidden/>
              </w:rPr>
              <w:instrText xml:space="preserve"> PAGEREF _Toc500793604 \h </w:instrText>
            </w:r>
            <w:r w:rsidR="003E2794" w:rsidRPr="000A743C">
              <w:rPr>
                <w:rFonts w:asciiTheme="minorBidi" w:hAnsiTheme="minorBidi" w:cstheme="minorBidi"/>
                <w:noProof/>
                <w:webHidden/>
              </w:rPr>
            </w:r>
            <w:r w:rsidR="003E2794" w:rsidRPr="000A743C">
              <w:rPr>
                <w:rFonts w:asciiTheme="minorBidi" w:hAnsiTheme="minorBidi" w:cstheme="minorBidi"/>
                <w:noProof/>
                <w:webHidden/>
              </w:rPr>
              <w:fldChar w:fldCharType="separate"/>
            </w:r>
            <w:r w:rsidR="00EB71E7">
              <w:rPr>
                <w:rFonts w:asciiTheme="minorBidi" w:hAnsiTheme="minorBidi" w:cstheme="minorBidi"/>
                <w:noProof/>
                <w:webHidden/>
              </w:rPr>
              <w:t>6</w:t>
            </w:r>
            <w:r w:rsidR="003E2794" w:rsidRPr="000A743C">
              <w:rPr>
                <w:rFonts w:asciiTheme="minorBidi" w:hAnsiTheme="minorBidi" w:cstheme="minorBidi"/>
                <w:noProof/>
                <w:webHidden/>
              </w:rPr>
              <w:fldChar w:fldCharType="end"/>
            </w:r>
          </w:hyperlink>
        </w:p>
        <w:p w14:paraId="5B43633C" w14:textId="77777777" w:rsidR="003E2794" w:rsidRPr="000A743C" w:rsidRDefault="00DF473A">
          <w:pPr>
            <w:pStyle w:val="TOC2"/>
            <w:tabs>
              <w:tab w:val="right" w:leader="dot" w:pos="9350"/>
            </w:tabs>
            <w:rPr>
              <w:rFonts w:asciiTheme="minorBidi" w:eastAsiaTheme="minorEastAsia" w:hAnsiTheme="minorBidi" w:cstheme="minorBidi"/>
              <w:noProof/>
            </w:rPr>
          </w:pPr>
          <w:hyperlink w:anchor="_Toc500793605" w:history="1">
            <w:r w:rsidR="003E2794" w:rsidRPr="000A743C">
              <w:rPr>
                <w:rStyle w:val="Hyperlink"/>
                <w:rFonts w:asciiTheme="minorBidi" w:hAnsiTheme="minorBidi" w:cstheme="minorBidi"/>
                <w:noProof/>
              </w:rPr>
              <w:t>3.1 Audit Process</w:t>
            </w:r>
            <w:r w:rsidR="003E2794" w:rsidRPr="000A743C">
              <w:rPr>
                <w:rFonts w:asciiTheme="minorBidi" w:hAnsiTheme="minorBidi" w:cstheme="minorBidi"/>
                <w:noProof/>
                <w:webHidden/>
              </w:rPr>
              <w:tab/>
            </w:r>
            <w:r w:rsidR="003E2794" w:rsidRPr="000A743C">
              <w:rPr>
                <w:rFonts w:asciiTheme="minorBidi" w:hAnsiTheme="minorBidi" w:cstheme="minorBidi"/>
                <w:noProof/>
                <w:webHidden/>
              </w:rPr>
              <w:fldChar w:fldCharType="begin"/>
            </w:r>
            <w:r w:rsidR="003E2794" w:rsidRPr="000A743C">
              <w:rPr>
                <w:rFonts w:asciiTheme="minorBidi" w:hAnsiTheme="minorBidi" w:cstheme="minorBidi"/>
                <w:noProof/>
                <w:webHidden/>
              </w:rPr>
              <w:instrText xml:space="preserve"> PAGEREF _Toc500793605 \h </w:instrText>
            </w:r>
            <w:r w:rsidR="003E2794" w:rsidRPr="000A743C">
              <w:rPr>
                <w:rFonts w:asciiTheme="minorBidi" w:hAnsiTheme="minorBidi" w:cstheme="minorBidi"/>
                <w:noProof/>
                <w:webHidden/>
              </w:rPr>
            </w:r>
            <w:r w:rsidR="003E2794" w:rsidRPr="000A743C">
              <w:rPr>
                <w:rFonts w:asciiTheme="minorBidi" w:hAnsiTheme="minorBidi" w:cstheme="minorBidi"/>
                <w:noProof/>
                <w:webHidden/>
              </w:rPr>
              <w:fldChar w:fldCharType="separate"/>
            </w:r>
            <w:r w:rsidR="00EB71E7">
              <w:rPr>
                <w:rFonts w:asciiTheme="minorBidi" w:hAnsiTheme="minorBidi" w:cstheme="minorBidi"/>
                <w:noProof/>
                <w:webHidden/>
              </w:rPr>
              <w:t>6</w:t>
            </w:r>
            <w:r w:rsidR="003E2794" w:rsidRPr="000A743C">
              <w:rPr>
                <w:rFonts w:asciiTheme="minorBidi" w:hAnsiTheme="minorBidi" w:cstheme="minorBidi"/>
                <w:noProof/>
                <w:webHidden/>
              </w:rPr>
              <w:fldChar w:fldCharType="end"/>
            </w:r>
          </w:hyperlink>
        </w:p>
        <w:p w14:paraId="754BB164" w14:textId="77777777" w:rsidR="003E2794" w:rsidRPr="000A743C" w:rsidRDefault="00DF473A">
          <w:pPr>
            <w:pStyle w:val="TOC2"/>
            <w:tabs>
              <w:tab w:val="right" w:leader="dot" w:pos="9350"/>
            </w:tabs>
            <w:rPr>
              <w:rFonts w:asciiTheme="minorBidi" w:eastAsiaTheme="minorEastAsia" w:hAnsiTheme="minorBidi" w:cstheme="minorBidi"/>
              <w:noProof/>
            </w:rPr>
          </w:pPr>
          <w:hyperlink w:anchor="_Toc500793607" w:history="1">
            <w:r w:rsidR="003E2794" w:rsidRPr="000A743C">
              <w:rPr>
                <w:rStyle w:val="Hyperlink"/>
                <w:rFonts w:asciiTheme="minorBidi" w:hAnsiTheme="minorBidi" w:cstheme="minorBidi"/>
                <w:noProof/>
              </w:rPr>
              <w:t>3.2 Audit Plan</w:t>
            </w:r>
            <w:r w:rsidR="003E2794" w:rsidRPr="000A743C">
              <w:rPr>
                <w:rFonts w:asciiTheme="minorBidi" w:hAnsiTheme="minorBidi" w:cstheme="minorBidi"/>
                <w:noProof/>
                <w:webHidden/>
              </w:rPr>
              <w:tab/>
            </w:r>
            <w:r w:rsidR="003E2794" w:rsidRPr="000A743C">
              <w:rPr>
                <w:rFonts w:asciiTheme="minorBidi" w:hAnsiTheme="minorBidi" w:cstheme="minorBidi"/>
                <w:noProof/>
                <w:webHidden/>
              </w:rPr>
              <w:fldChar w:fldCharType="begin"/>
            </w:r>
            <w:r w:rsidR="003E2794" w:rsidRPr="000A743C">
              <w:rPr>
                <w:rFonts w:asciiTheme="minorBidi" w:hAnsiTheme="minorBidi" w:cstheme="minorBidi"/>
                <w:noProof/>
                <w:webHidden/>
              </w:rPr>
              <w:instrText xml:space="preserve"> PAGEREF _Toc500793607 \h </w:instrText>
            </w:r>
            <w:r w:rsidR="003E2794" w:rsidRPr="000A743C">
              <w:rPr>
                <w:rFonts w:asciiTheme="minorBidi" w:hAnsiTheme="minorBidi" w:cstheme="minorBidi"/>
                <w:noProof/>
                <w:webHidden/>
              </w:rPr>
            </w:r>
            <w:r w:rsidR="003E2794" w:rsidRPr="000A743C">
              <w:rPr>
                <w:rFonts w:asciiTheme="minorBidi" w:hAnsiTheme="minorBidi" w:cstheme="minorBidi"/>
                <w:noProof/>
                <w:webHidden/>
              </w:rPr>
              <w:fldChar w:fldCharType="separate"/>
            </w:r>
            <w:r w:rsidR="00EB71E7">
              <w:rPr>
                <w:rFonts w:asciiTheme="minorBidi" w:hAnsiTheme="minorBidi" w:cstheme="minorBidi"/>
                <w:noProof/>
                <w:webHidden/>
              </w:rPr>
              <w:t>7</w:t>
            </w:r>
            <w:r w:rsidR="003E2794" w:rsidRPr="000A743C">
              <w:rPr>
                <w:rFonts w:asciiTheme="minorBidi" w:hAnsiTheme="minorBidi" w:cstheme="minorBidi"/>
                <w:noProof/>
                <w:webHidden/>
              </w:rPr>
              <w:fldChar w:fldCharType="end"/>
            </w:r>
          </w:hyperlink>
        </w:p>
        <w:p w14:paraId="1346B458" w14:textId="090E5D55" w:rsidR="00311153" w:rsidRPr="000A743C" w:rsidRDefault="005A2C37" w:rsidP="00311153">
          <w:pPr>
            <w:rPr>
              <w:rFonts w:asciiTheme="minorBidi" w:hAnsiTheme="minorBidi" w:cstheme="minorBidi"/>
            </w:rPr>
          </w:pPr>
          <w:r w:rsidRPr="000A743C">
            <w:rPr>
              <w:rFonts w:asciiTheme="minorBidi" w:hAnsiTheme="minorBidi" w:cstheme="minorBidi"/>
              <w:b/>
              <w:bCs/>
              <w:noProof/>
            </w:rPr>
            <w:fldChar w:fldCharType="end"/>
          </w:r>
        </w:p>
      </w:sdtContent>
    </w:sdt>
    <w:p w14:paraId="1A814FEA" w14:textId="77777777" w:rsidR="00311153" w:rsidRPr="000A743C" w:rsidRDefault="00311153" w:rsidP="00311153">
      <w:pPr>
        <w:rPr>
          <w:rFonts w:asciiTheme="minorBidi" w:hAnsiTheme="minorBidi" w:cstheme="minorBidi"/>
        </w:rPr>
      </w:pPr>
    </w:p>
    <w:p w14:paraId="6DE38378" w14:textId="77777777" w:rsidR="008167D3" w:rsidRPr="000A743C" w:rsidRDefault="008167D3" w:rsidP="00311153">
      <w:pPr>
        <w:rPr>
          <w:rFonts w:asciiTheme="minorBidi" w:hAnsiTheme="minorBidi" w:cstheme="minorBidi"/>
        </w:rPr>
      </w:pPr>
    </w:p>
    <w:p w14:paraId="4C378D07" w14:textId="77777777" w:rsidR="008167D3" w:rsidRPr="000A743C" w:rsidRDefault="008167D3" w:rsidP="00311153">
      <w:pPr>
        <w:rPr>
          <w:rFonts w:asciiTheme="minorBidi" w:hAnsiTheme="minorBidi" w:cstheme="minorBidi"/>
        </w:rPr>
      </w:pPr>
    </w:p>
    <w:p w14:paraId="0A2A17E5" w14:textId="77777777" w:rsidR="008167D3" w:rsidRPr="000A743C" w:rsidRDefault="008167D3" w:rsidP="00311153">
      <w:pPr>
        <w:rPr>
          <w:rFonts w:asciiTheme="minorBidi" w:hAnsiTheme="minorBidi" w:cstheme="minorBidi"/>
        </w:rPr>
      </w:pPr>
    </w:p>
    <w:p w14:paraId="301E375E" w14:textId="77777777" w:rsidR="0019339E" w:rsidRPr="000A743C" w:rsidRDefault="0019339E" w:rsidP="002642A3">
      <w:pPr>
        <w:pStyle w:val="Heading2"/>
        <w:rPr>
          <w:rFonts w:asciiTheme="minorBidi" w:eastAsiaTheme="minorHAnsi" w:hAnsiTheme="minorBidi" w:cstheme="minorBidi"/>
          <w:b w:val="0"/>
          <w:bCs w:val="0"/>
          <w:color w:val="auto"/>
          <w:sz w:val="24"/>
          <w:szCs w:val="24"/>
        </w:rPr>
      </w:pPr>
    </w:p>
    <w:p w14:paraId="316BCADD" w14:textId="77777777" w:rsidR="002642A3" w:rsidRPr="000A743C" w:rsidRDefault="002642A3" w:rsidP="00B277B9">
      <w:pPr>
        <w:pStyle w:val="Heading2"/>
        <w:ind w:left="360"/>
        <w:rPr>
          <w:rFonts w:asciiTheme="minorBidi" w:eastAsiaTheme="minorHAnsi" w:hAnsiTheme="minorBidi" w:cstheme="minorBidi"/>
          <w:b w:val="0"/>
          <w:bCs w:val="0"/>
          <w:color w:val="auto"/>
          <w:sz w:val="24"/>
          <w:szCs w:val="24"/>
        </w:rPr>
      </w:pPr>
    </w:p>
    <w:p w14:paraId="702BE3C8" w14:textId="77777777" w:rsidR="002642A3" w:rsidRPr="000A743C" w:rsidRDefault="002642A3" w:rsidP="002642A3">
      <w:pPr>
        <w:rPr>
          <w:rFonts w:asciiTheme="minorBidi" w:hAnsiTheme="minorBidi" w:cstheme="minorBidi"/>
        </w:rPr>
      </w:pPr>
    </w:p>
    <w:p w14:paraId="5701336E" w14:textId="77777777" w:rsidR="00F33758" w:rsidRPr="000A743C" w:rsidRDefault="00F33758" w:rsidP="002642A3">
      <w:pPr>
        <w:rPr>
          <w:rFonts w:asciiTheme="minorBidi" w:hAnsiTheme="minorBidi" w:cstheme="minorBidi"/>
        </w:rPr>
      </w:pPr>
    </w:p>
    <w:p w14:paraId="34091109" w14:textId="77777777" w:rsidR="00494955" w:rsidRPr="000A743C" w:rsidRDefault="00494955" w:rsidP="002642A3">
      <w:pPr>
        <w:rPr>
          <w:rFonts w:asciiTheme="minorBidi" w:hAnsiTheme="minorBidi" w:cstheme="minorBidi"/>
        </w:rPr>
      </w:pPr>
    </w:p>
    <w:p w14:paraId="1BBDCF89" w14:textId="77777777" w:rsidR="00494955" w:rsidRPr="000A743C" w:rsidRDefault="00494955" w:rsidP="002642A3">
      <w:pPr>
        <w:rPr>
          <w:rFonts w:asciiTheme="minorBidi" w:hAnsiTheme="minorBidi" w:cstheme="minorBidi"/>
        </w:rPr>
      </w:pPr>
    </w:p>
    <w:p w14:paraId="5094B972" w14:textId="77777777" w:rsidR="00D61091" w:rsidRPr="000A743C" w:rsidRDefault="00D61091" w:rsidP="002642A3">
      <w:pPr>
        <w:rPr>
          <w:rFonts w:asciiTheme="minorBidi" w:hAnsiTheme="minorBidi" w:cstheme="minorBidi"/>
        </w:rPr>
      </w:pPr>
    </w:p>
    <w:p w14:paraId="749B31E3" w14:textId="77777777" w:rsidR="00D61091" w:rsidRPr="000A743C" w:rsidRDefault="00D61091" w:rsidP="002642A3">
      <w:pPr>
        <w:rPr>
          <w:rFonts w:asciiTheme="minorBidi" w:hAnsiTheme="minorBidi" w:cstheme="minorBidi"/>
        </w:rPr>
      </w:pPr>
    </w:p>
    <w:p w14:paraId="4C03BBBA" w14:textId="77777777" w:rsidR="00BE0F3D" w:rsidRPr="000A743C" w:rsidRDefault="00BE0F3D" w:rsidP="002642A3">
      <w:pPr>
        <w:rPr>
          <w:rFonts w:asciiTheme="minorBidi" w:hAnsiTheme="minorBidi" w:cstheme="minorBidi"/>
        </w:rPr>
      </w:pPr>
    </w:p>
    <w:p w14:paraId="6C1EA5EC" w14:textId="77777777" w:rsidR="00BE0F3D" w:rsidRPr="000A743C" w:rsidRDefault="00BE0F3D" w:rsidP="002642A3">
      <w:pPr>
        <w:rPr>
          <w:rFonts w:asciiTheme="minorBidi" w:hAnsiTheme="minorBidi" w:cstheme="minorBidi"/>
        </w:rPr>
      </w:pPr>
    </w:p>
    <w:p w14:paraId="6ED036F5" w14:textId="77777777" w:rsidR="00BE0F3D" w:rsidRPr="000A743C" w:rsidRDefault="00BE0F3D" w:rsidP="002642A3">
      <w:pPr>
        <w:rPr>
          <w:rFonts w:asciiTheme="minorBidi" w:hAnsiTheme="minorBidi" w:cstheme="minorBidi"/>
        </w:rPr>
      </w:pPr>
    </w:p>
    <w:p w14:paraId="44D94852" w14:textId="77777777" w:rsidR="00BE0F3D" w:rsidRPr="000A743C" w:rsidRDefault="00BE0F3D" w:rsidP="002642A3">
      <w:pPr>
        <w:rPr>
          <w:rFonts w:asciiTheme="minorBidi" w:hAnsiTheme="minorBidi" w:cstheme="minorBidi"/>
        </w:rPr>
      </w:pPr>
    </w:p>
    <w:p w14:paraId="5EB83A3E" w14:textId="77777777" w:rsidR="00BE0F3D" w:rsidRPr="000A743C" w:rsidRDefault="00BE0F3D" w:rsidP="002642A3">
      <w:pPr>
        <w:rPr>
          <w:rFonts w:asciiTheme="minorBidi" w:hAnsiTheme="minorBidi" w:cstheme="minorBidi"/>
        </w:rPr>
      </w:pPr>
    </w:p>
    <w:p w14:paraId="5C9F4F2A" w14:textId="77777777" w:rsidR="00BE0F3D" w:rsidRPr="000A743C" w:rsidRDefault="00BE0F3D" w:rsidP="002642A3">
      <w:pPr>
        <w:rPr>
          <w:rFonts w:asciiTheme="minorBidi" w:hAnsiTheme="minorBidi" w:cstheme="minorBidi"/>
        </w:rPr>
      </w:pPr>
    </w:p>
    <w:p w14:paraId="66ACD4A6" w14:textId="77777777" w:rsidR="00BE0F3D" w:rsidRPr="000A743C" w:rsidRDefault="00BE0F3D" w:rsidP="002642A3">
      <w:pPr>
        <w:rPr>
          <w:rFonts w:asciiTheme="minorBidi" w:hAnsiTheme="minorBidi" w:cstheme="minorBidi"/>
        </w:rPr>
      </w:pPr>
    </w:p>
    <w:p w14:paraId="0F66CEB5" w14:textId="77777777" w:rsidR="00BE0F3D" w:rsidRPr="000A743C" w:rsidRDefault="00BE0F3D" w:rsidP="002642A3">
      <w:pPr>
        <w:rPr>
          <w:rFonts w:asciiTheme="minorBidi" w:hAnsiTheme="minorBidi" w:cstheme="minorBidi"/>
        </w:rPr>
      </w:pPr>
    </w:p>
    <w:p w14:paraId="7614A687" w14:textId="77777777" w:rsidR="00BE0F3D" w:rsidRPr="000A743C" w:rsidRDefault="00BE0F3D" w:rsidP="002642A3">
      <w:pPr>
        <w:rPr>
          <w:rFonts w:asciiTheme="minorBidi" w:hAnsiTheme="minorBidi" w:cstheme="minorBidi"/>
        </w:rPr>
      </w:pPr>
    </w:p>
    <w:p w14:paraId="114592C4" w14:textId="77777777" w:rsidR="00BE0F3D" w:rsidRPr="000A743C" w:rsidRDefault="00BE0F3D" w:rsidP="002642A3">
      <w:pPr>
        <w:rPr>
          <w:rFonts w:asciiTheme="minorBidi" w:hAnsiTheme="minorBidi" w:cstheme="minorBidi"/>
        </w:rPr>
      </w:pPr>
    </w:p>
    <w:tbl>
      <w:tblPr>
        <w:tblpPr w:leftFromText="180" w:rightFromText="180" w:horzAnchor="page" w:tblpX="1" w:tblpY="-1440"/>
        <w:tblW w:w="19700" w:type="dxa"/>
        <w:tblCellMar>
          <w:top w:w="15" w:type="dxa"/>
          <w:left w:w="15" w:type="dxa"/>
          <w:bottom w:w="15" w:type="dxa"/>
          <w:right w:w="15" w:type="dxa"/>
        </w:tblCellMar>
        <w:tblLook w:val="04A0" w:firstRow="1" w:lastRow="0" w:firstColumn="1" w:lastColumn="0" w:noHBand="0" w:noVBand="1"/>
      </w:tblPr>
      <w:tblGrid>
        <w:gridCol w:w="1580"/>
        <w:gridCol w:w="1780"/>
        <w:gridCol w:w="5060"/>
        <w:gridCol w:w="4380"/>
        <w:gridCol w:w="5060"/>
        <w:gridCol w:w="1840"/>
      </w:tblGrid>
      <w:tr w:rsidR="00D61091" w:rsidRPr="000A743C" w14:paraId="1238361D" w14:textId="77777777" w:rsidTr="008D67FB">
        <w:trPr>
          <w:trHeight w:val="300"/>
        </w:trPr>
        <w:tc>
          <w:tcPr>
            <w:tcW w:w="1580" w:type="dxa"/>
            <w:tcBorders>
              <w:top w:val="nil"/>
              <w:left w:val="nil"/>
              <w:bottom w:val="nil"/>
              <w:right w:val="nil"/>
            </w:tcBorders>
            <w:noWrap/>
            <w:vAlign w:val="center"/>
            <w:hideMark/>
          </w:tcPr>
          <w:p w14:paraId="19F0C8DF" w14:textId="77777777" w:rsidR="00D61091" w:rsidRPr="000A743C" w:rsidRDefault="00D61091" w:rsidP="008D67FB">
            <w:pPr>
              <w:rPr>
                <w:rFonts w:asciiTheme="minorBidi" w:eastAsiaTheme="minorEastAsia" w:hAnsiTheme="minorBidi" w:cstheme="minorBidi"/>
                <w:sz w:val="20"/>
                <w:szCs w:val="20"/>
              </w:rPr>
            </w:pPr>
          </w:p>
        </w:tc>
        <w:tc>
          <w:tcPr>
            <w:tcW w:w="1780" w:type="dxa"/>
            <w:tcBorders>
              <w:top w:val="nil"/>
              <w:left w:val="nil"/>
              <w:bottom w:val="nil"/>
              <w:right w:val="nil"/>
            </w:tcBorders>
            <w:noWrap/>
            <w:vAlign w:val="center"/>
            <w:hideMark/>
          </w:tcPr>
          <w:p w14:paraId="4556E236" w14:textId="77777777" w:rsidR="00D61091" w:rsidRPr="000A743C" w:rsidRDefault="00D61091" w:rsidP="008D67FB">
            <w:pPr>
              <w:jc w:val="center"/>
              <w:rPr>
                <w:rFonts w:asciiTheme="minorBidi" w:eastAsia="Times New Roman" w:hAnsiTheme="minorBidi" w:cstheme="minorBidi"/>
                <w:sz w:val="20"/>
                <w:szCs w:val="20"/>
              </w:rPr>
            </w:pPr>
          </w:p>
        </w:tc>
        <w:tc>
          <w:tcPr>
            <w:tcW w:w="5060" w:type="dxa"/>
            <w:tcBorders>
              <w:top w:val="nil"/>
              <w:left w:val="nil"/>
              <w:bottom w:val="nil"/>
              <w:right w:val="nil"/>
            </w:tcBorders>
            <w:vAlign w:val="center"/>
            <w:hideMark/>
          </w:tcPr>
          <w:p w14:paraId="31310B3C" w14:textId="77777777" w:rsidR="00D61091" w:rsidRPr="000A743C" w:rsidRDefault="00D61091" w:rsidP="008D67FB">
            <w:pPr>
              <w:jc w:val="center"/>
              <w:rPr>
                <w:rFonts w:asciiTheme="minorBidi" w:eastAsia="Times New Roman" w:hAnsiTheme="minorBidi" w:cstheme="minorBidi"/>
                <w:sz w:val="20"/>
                <w:szCs w:val="20"/>
              </w:rPr>
            </w:pPr>
          </w:p>
        </w:tc>
        <w:tc>
          <w:tcPr>
            <w:tcW w:w="4380" w:type="dxa"/>
            <w:tcBorders>
              <w:top w:val="nil"/>
              <w:left w:val="nil"/>
              <w:bottom w:val="nil"/>
              <w:right w:val="nil"/>
            </w:tcBorders>
            <w:noWrap/>
            <w:vAlign w:val="bottom"/>
            <w:hideMark/>
          </w:tcPr>
          <w:p w14:paraId="4188B990" w14:textId="77777777" w:rsidR="00D61091" w:rsidRPr="000A743C" w:rsidRDefault="00D61091" w:rsidP="008D67FB">
            <w:pPr>
              <w:rPr>
                <w:rFonts w:asciiTheme="minorBidi" w:eastAsia="Times New Roman" w:hAnsiTheme="minorBidi" w:cstheme="minorBidi"/>
                <w:sz w:val="20"/>
                <w:szCs w:val="20"/>
              </w:rPr>
            </w:pPr>
          </w:p>
        </w:tc>
        <w:tc>
          <w:tcPr>
            <w:tcW w:w="5060" w:type="dxa"/>
            <w:tcBorders>
              <w:top w:val="nil"/>
              <w:left w:val="nil"/>
              <w:bottom w:val="nil"/>
              <w:right w:val="nil"/>
            </w:tcBorders>
            <w:noWrap/>
            <w:vAlign w:val="bottom"/>
            <w:hideMark/>
          </w:tcPr>
          <w:p w14:paraId="3543AF11" w14:textId="77777777" w:rsidR="00D61091" w:rsidRPr="000A743C" w:rsidRDefault="00D61091" w:rsidP="008D67FB">
            <w:pPr>
              <w:rPr>
                <w:rFonts w:asciiTheme="minorBidi" w:eastAsia="Times New Roman" w:hAnsiTheme="minorBidi" w:cstheme="minorBidi"/>
                <w:sz w:val="20"/>
                <w:szCs w:val="20"/>
              </w:rPr>
            </w:pPr>
          </w:p>
        </w:tc>
        <w:tc>
          <w:tcPr>
            <w:tcW w:w="1840" w:type="dxa"/>
            <w:tcBorders>
              <w:top w:val="nil"/>
              <w:left w:val="nil"/>
              <w:bottom w:val="nil"/>
              <w:right w:val="nil"/>
            </w:tcBorders>
            <w:noWrap/>
            <w:vAlign w:val="bottom"/>
            <w:hideMark/>
          </w:tcPr>
          <w:p w14:paraId="009FEC48" w14:textId="77777777" w:rsidR="00D61091" w:rsidRPr="000A743C" w:rsidRDefault="00D61091" w:rsidP="008D67FB">
            <w:pPr>
              <w:rPr>
                <w:rFonts w:asciiTheme="minorBidi" w:eastAsia="Times New Roman" w:hAnsiTheme="minorBidi" w:cstheme="minorBidi"/>
                <w:sz w:val="20"/>
                <w:szCs w:val="20"/>
              </w:rPr>
            </w:pPr>
          </w:p>
        </w:tc>
      </w:tr>
    </w:tbl>
    <w:p w14:paraId="24DC5675" w14:textId="77777777" w:rsidR="0028595E" w:rsidRPr="000A743C" w:rsidRDefault="0028595E" w:rsidP="0028595E">
      <w:pPr>
        <w:rPr>
          <w:rFonts w:asciiTheme="minorBidi" w:eastAsiaTheme="majorEastAsia" w:hAnsiTheme="minorBidi" w:cstheme="minorBidi"/>
          <w:color w:val="1B1D3D" w:themeColor="text2" w:themeShade="BF"/>
          <w:spacing w:val="5"/>
          <w:kern w:val="28"/>
          <w:sz w:val="48"/>
          <w:szCs w:val="48"/>
        </w:rPr>
      </w:pPr>
    </w:p>
    <w:p w14:paraId="33ED87C4" w14:textId="77777777" w:rsidR="0028595E" w:rsidRPr="000A743C" w:rsidRDefault="0028595E" w:rsidP="0028595E">
      <w:pPr>
        <w:rPr>
          <w:rFonts w:asciiTheme="minorBidi" w:hAnsiTheme="minorBidi" w:cstheme="minorBidi"/>
        </w:rPr>
      </w:pPr>
    </w:p>
    <w:p w14:paraId="03F006C5" w14:textId="77777777" w:rsidR="00D901A6" w:rsidRPr="000A743C" w:rsidRDefault="00D901A6" w:rsidP="0028595E">
      <w:pPr>
        <w:rPr>
          <w:rFonts w:asciiTheme="minorBidi" w:hAnsiTheme="minorBidi" w:cstheme="minorBidi"/>
        </w:rPr>
      </w:pPr>
    </w:p>
    <w:p w14:paraId="117701B6" w14:textId="49C6161E" w:rsidR="00D61091" w:rsidRPr="000A743C" w:rsidRDefault="00D61091" w:rsidP="00D61091">
      <w:pPr>
        <w:pStyle w:val="Heading1"/>
        <w:rPr>
          <w:rFonts w:asciiTheme="minorBidi" w:hAnsiTheme="minorBidi" w:cstheme="minorBidi"/>
        </w:rPr>
      </w:pPr>
      <w:bookmarkStart w:id="1" w:name="_Toc500793597"/>
      <w:r w:rsidRPr="000A743C">
        <w:rPr>
          <w:rFonts w:asciiTheme="minorBidi" w:hAnsiTheme="minorBidi" w:cstheme="minorBidi"/>
        </w:rPr>
        <w:lastRenderedPageBreak/>
        <w:t xml:space="preserve">1. </w:t>
      </w:r>
      <w:r w:rsidR="00B73205" w:rsidRPr="000A743C">
        <w:rPr>
          <w:rFonts w:asciiTheme="minorBidi" w:hAnsiTheme="minorBidi" w:cstheme="minorBidi"/>
        </w:rPr>
        <w:t>Executive Summary</w:t>
      </w:r>
      <w:bookmarkEnd w:id="1"/>
    </w:p>
    <w:p w14:paraId="1CEBE365" w14:textId="77777777" w:rsidR="00F6535D" w:rsidRPr="000A743C" w:rsidRDefault="00F6535D" w:rsidP="00F6535D">
      <w:pPr>
        <w:rPr>
          <w:rFonts w:asciiTheme="minorBidi" w:hAnsiTheme="minorBidi" w:cstheme="minorBidi"/>
        </w:rPr>
      </w:pPr>
    </w:p>
    <w:p w14:paraId="1D896E63" w14:textId="501A4857" w:rsidR="00D61091" w:rsidRPr="000A743C" w:rsidRDefault="00D61091" w:rsidP="00D61091">
      <w:pPr>
        <w:pStyle w:val="Heading2"/>
        <w:rPr>
          <w:rFonts w:asciiTheme="minorBidi" w:hAnsiTheme="minorBidi" w:cstheme="minorBidi"/>
        </w:rPr>
      </w:pPr>
      <w:bookmarkStart w:id="2" w:name="_Toc500793598"/>
      <w:r w:rsidRPr="000A743C">
        <w:rPr>
          <w:rFonts w:asciiTheme="minorBidi" w:hAnsiTheme="minorBidi" w:cstheme="minorBidi"/>
        </w:rPr>
        <w:t xml:space="preserve">1.1 </w:t>
      </w:r>
      <w:r w:rsidR="000B623B" w:rsidRPr="000A743C">
        <w:rPr>
          <w:rFonts w:asciiTheme="minorBidi" w:hAnsiTheme="minorBidi" w:cstheme="minorBidi"/>
        </w:rPr>
        <w:t xml:space="preserve">Our </w:t>
      </w:r>
      <w:r w:rsidR="00EE68F7" w:rsidRPr="000A743C">
        <w:rPr>
          <w:rFonts w:asciiTheme="minorBidi" w:hAnsiTheme="minorBidi" w:cstheme="minorBidi"/>
        </w:rPr>
        <w:t>Core Principles</w:t>
      </w:r>
      <w:bookmarkEnd w:id="2"/>
    </w:p>
    <w:p w14:paraId="483CCA84" w14:textId="4DE95279" w:rsidR="00B73205" w:rsidRPr="000A743C" w:rsidRDefault="00D61091" w:rsidP="00D61091">
      <w:pPr>
        <w:rPr>
          <w:rFonts w:asciiTheme="minorBidi" w:hAnsiTheme="minorBidi" w:cstheme="minorBidi"/>
        </w:rPr>
      </w:pPr>
      <w:r w:rsidRPr="000A743C">
        <w:rPr>
          <w:rFonts w:asciiTheme="minorBidi" w:hAnsiTheme="minorBidi" w:cstheme="minorBidi"/>
        </w:rPr>
        <w:t>Temple 5202 Real Estate recently enacted a Social Security Number Policy to make sure they maintain the trust of their client</w:t>
      </w:r>
      <w:r w:rsidR="00A436BB">
        <w:rPr>
          <w:rFonts w:asciiTheme="minorBidi" w:hAnsiTheme="minorBidi" w:cstheme="minorBidi"/>
        </w:rPr>
        <w:t>s</w:t>
      </w:r>
      <w:r w:rsidRPr="000A743C">
        <w:rPr>
          <w:rFonts w:asciiTheme="minorBidi" w:hAnsiTheme="minorBidi" w:cstheme="minorBidi"/>
        </w:rPr>
        <w:t xml:space="preserve"> and employees. CDHQ LLP is one of the most trusted and experience</w:t>
      </w:r>
      <w:r w:rsidR="001E74F7">
        <w:rPr>
          <w:rFonts w:asciiTheme="minorBidi" w:hAnsiTheme="minorBidi" w:cstheme="minorBidi"/>
        </w:rPr>
        <w:t>d</w:t>
      </w:r>
      <w:r w:rsidRPr="000A743C">
        <w:rPr>
          <w:rFonts w:asciiTheme="minorBidi" w:hAnsiTheme="minorBidi" w:cstheme="minorBidi"/>
        </w:rPr>
        <w:t xml:space="preserve"> auditing firm in the country and our purpose is to ensure Temple 5202 Real Estate </w:t>
      </w:r>
      <w:r w:rsidR="00BE0F3D" w:rsidRPr="000A743C">
        <w:rPr>
          <w:rFonts w:asciiTheme="minorBidi" w:hAnsiTheme="minorBidi" w:cstheme="minorBidi"/>
        </w:rPr>
        <w:t>Inc.</w:t>
      </w:r>
      <w:r w:rsidRPr="000A743C">
        <w:rPr>
          <w:rFonts w:asciiTheme="minorBidi" w:hAnsiTheme="minorBidi" w:cstheme="minorBidi"/>
        </w:rPr>
        <w:t xml:space="preserve"> controls are in place throughout the organization. We also provided some recommendation</w:t>
      </w:r>
      <w:r w:rsidR="00A436BB">
        <w:rPr>
          <w:rFonts w:asciiTheme="minorBidi" w:hAnsiTheme="minorBidi" w:cstheme="minorBidi"/>
        </w:rPr>
        <w:t>s</w:t>
      </w:r>
      <w:r w:rsidRPr="000A743C">
        <w:rPr>
          <w:rFonts w:asciiTheme="minorBidi" w:hAnsiTheme="minorBidi" w:cstheme="minorBidi"/>
        </w:rPr>
        <w:t>/ enhancements to the policy. We at CDHQ LLP want to show why CDHQ LLP is one of the most premier auditing firms in the country.</w:t>
      </w:r>
    </w:p>
    <w:p w14:paraId="535D10B4" w14:textId="77777777" w:rsidR="00EE68F7" w:rsidRPr="000A743C" w:rsidRDefault="00EE68F7" w:rsidP="00D61091">
      <w:pPr>
        <w:rPr>
          <w:rFonts w:asciiTheme="minorBidi" w:hAnsiTheme="minorBidi" w:cstheme="minorBidi"/>
        </w:rPr>
      </w:pPr>
    </w:p>
    <w:p w14:paraId="08B7C381" w14:textId="49F7B9E9" w:rsidR="00B73205" w:rsidRPr="000A743C" w:rsidRDefault="00EE68F7" w:rsidP="00EE68F7">
      <w:pPr>
        <w:pStyle w:val="Heading2"/>
        <w:rPr>
          <w:rFonts w:asciiTheme="minorBidi" w:hAnsiTheme="minorBidi" w:cstheme="minorBidi"/>
        </w:rPr>
      </w:pPr>
      <w:bookmarkStart w:id="3" w:name="_Toc500793599"/>
      <w:r w:rsidRPr="000A743C">
        <w:rPr>
          <w:rFonts w:asciiTheme="minorBidi" w:hAnsiTheme="minorBidi" w:cstheme="minorBidi"/>
        </w:rPr>
        <w:t>1.2 What We Offer</w:t>
      </w:r>
      <w:bookmarkEnd w:id="3"/>
    </w:p>
    <w:p w14:paraId="3A003DB0" w14:textId="617245C3" w:rsidR="00B73205" w:rsidRPr="000A743C" w:rsidRDefault="00B73205" w:rsidP="00B73205">
      <w:pPr>
        <w:rPr>
          <w:rFonts w:asciiTheme="minorBidi" w:hAnsiTheme="minorBidi" w:cstheme="minorBidi"/>
        </w:rPr>
      </w:pPr>
      <w:r w:rsidRPr="000A743C">
        <w:rPr>
          <w:rFonts w:asciiTheme="minorBidi" w:hAnsiTheme="minorBidi" w:cstheme="minorBidi"/>
        </w:rPr>
        <w:t>As one of the premier auditing firm</w:t>
      </w:r>
      <w:r w:rsidR="001E74F7">
        <w:rPr>
          <w:rFonts w:asciiTheme="minorBidi" w:hAnsiTheme="minorBidi" w:cstheme="minorBidi"/>
        </w:rPr>
        <w:t>s</w:t>
      </w:r>
      <w:r w:rsidRPr="000A743C">
        <w:rPr>
          <w:rFonts w:asciiTheme="minorBidi" w:hAnsiTheme="minorBidi" w:cstheme="minorBidi"/>
        </w:rPr>
        <w:t xml:space="preserve"> we have multiple services that are offered. We worked with hundreds of different clients and as a result we develop multiple tools to automate task. With these tools, we could help reduce the time on task. This will help your internal audit department audit task much faster and better. We also offer encryption services that will help encrypt information that need encryption. This would be perfect for the Social Security Number policy that was implemented.</w:t>
      </w:r>
    </w:p>
    <w:p w14:paraId="22488683" w14:textId="77777777" w:rsidR="00EE68F7" w:rsidRPr="000A743C" w:rsidRDefault="00EE68F7" w:rsidP="00B73205">
      <w:pPr>
        <w:rPr>
          <w:rFonts w:asciiTheme="minorBidi" w:hAnsiTheme="minorBidi" w:cstheme="minorBidi"/>
        </w:rPr>
      </w:pPr>
    </w:p>
    <w:p w14:paraId="364B5FA1" w14:textId="02EF2EA0" w:rsidR="00B73205" w:rsidRPr="000A743C" w:rsidRDefault="00EE68F7" w:rsidP="00EE68F7">
      <w:pPr>
        <w:pStyle w:val="Heading2"/>
        <w:rPr>
          <w:rFonts w:asciiTheme="minorBidi" w:hAnsiTheme="minorBidi" w:cstheme="minorBidi"/>
        </w:rPr>
      </w:pPr>
      <w:bookmarkStart w:id="4" w:name="_Toc500793600"/>
      <w:r w:rsidRPr="000A743C">
        <w:rPr>
          <w:rFonts w:asciiTheme="minorBidi" w:hAnsiTheme="minorBidi" w:cstheme="minorBidi"/>
        </w:rPr>
        <w:t>1.3 Why Us</w:t>
      </w:r>
      <w:bookmarkEnd w:id="4"/>
    </w:p>
    <w:p w14:paraId="53CF115C" w14:textId="2BF1B050" w:rsidR="009753BA" w:rsidRPr="000A743C" w:rsidRDefault="009753BA" w:rsidP="009753BA">
      <w:pPr>
        <w:rPr>
          <w:rFonts w:asciiTheme="minorBidi" w:hAnsiTheme="minorBidi" w:cstheme="minorBidi"/>
        </w:rPr>
      </w:pPr>
      <w:r w:rsidRPr="009753BA">
        <w:rPr>
          <w:rFonts w:asciiTheme="minorBidi" w:hAnsiTheme="minorBidi" w:cstheme="minorBidi"/>
        </w:rPr>
        <w:t xml:space="preserve">When it comes to delivering an audit, quality is </w:t>
      </w:r>
      <w:r w:rsidRPr="000A743C">
        <w:rPr>
          <w:rFonts w:asciiTheme="minorBidi" w:hAnsiTheme="minorBidi" w:cstheme="minorBidi"/>
        </w:rPr>
        <w:t xml:space="preserve">CDHQ LLP </w:t>
      </w:r>
      <w:r w:rsidRPr="009753BA">
        <w:rPr>
          <w:rFonts w:asciiTheme="minorBidi" w:hAnsiTheme="minorBidi" w:cstheme="minorBidi"/>
        </w:rPr>
        <w:t>top priority. Our audit</w:t>
      </w:r>
      <w:r w:rsidR="001E74F7">
        <w:rPr>
          <w:rFonts w:asciiTheme="minorBidi" w:hAnsiTheme="minorBidi" w:cstheme="minorBidi"/>
        </w:rPr>
        <w:t>’s</w:t>
      </w:r>
      <w:r w:rsidRPr="009753BA">
        <w:rPr>
          <w:rFonts w:asciiTheme="minorBidi" w:hAnsiTheme="minorBidi" w:cstheme="minorBidi"/>
        </w:rPr>
        <w:t xml:space="preserve"> </w:t>
      </w:r>
      <w:r w:rsidR="002A33F5" w:rsidRPr="009753BA">
        <w:rPr>
          <w:rFonts w:asciiTheme="minorBidi" w:hAnsiTheme="minorBidi" w:cstheme="minorBidi"/>
        </w:rPr>
        <w:t>professiona</w:t>
      </w:r>
      <w:r w:rsidR="002A33F5">
        <w:rPr>
          <w:rFonts w:asciiTheme="minorBidi" w:hAnsiTheme="minorBidi" w:cstheme="minorBidi"/>
        </w:rPr>
        <w:t xml:space="preserve">l </w:t>
      </w:r>
      <w:r w:rsidRPr="009753BA">
        <w:rPr>
          <w:rFonts w:asciiTheme="minorBidi" w:hAnsiTheme="minorBidi" w:cstheme="minorBidi"/>
        </w:rPr>
        <w:t xml:space="preserve">responsibility is to serve </w:t>
      </w:r>
      <w:r w:rsidR="002A33F5">
        <w:rPr>
          <w:rFonts w:asciiTheme="minorBidi" w:hAnsiTheme="minorBidi" w:cstheme="minorBidi"/>
        </w:rPr>
        <w:t>clients</w:t>
      </w:r>
      <w:r w:rsidRPr="009753BA">
        <w:rPr>
          <w:rFonts w:asciiTheme="minorBidi" w:hAnsiTheme="minorBidi" w:cstheme="minorBidi"/>
        </w:rPr>
        <w:t xml:space="preserve"> with reasonable assurance.</w:t>
      </w:r>
      <w:r>
        <w:rPr>
          <w:rFonts w:asciiTheme="minorBidi" w:hAnsiTheme="minorBidi" w:cstheme="minorBidi"/>
        </w:rPr>
        <w:t xml:space="preserve"> </w:t>
      </w:r>
      <w:r w:rsidRPr="000A743C">
        <w:rPr>
          <w:rFonts w:asciiTheme="minorBidi" w:hAnsiTheme="minorBidi" w:cstheme="minorBidi"/>
        </w:rPr>
        <w:t xml:space="preserve">CDHQ LLP </w:t>
      </w:r>
      <w:r w:rsidRPr="009753BA">
        <w:rPr>
          <w:rFonts w:asciiTheme="minorBidi" w:hAnsiTheme="minorBidi" w:cstheme="minorBidi"/>
        </w:rPr>
        <w:t xml:space="preserve">is committed to continuously identifying and implementing innovative approaches and tools to help deliver and enhance a quality audit. </w:t>
      </w:r>
      <w:r w:rsidRPr="000A743C">
        <w:rPr>
          <w:rFonts w:asciiTheme="minorBidi" w:hAnsiTheme="minorBidi" w:cstheme="minorBidi"/>
        </w:rPr>
        <w:t xml:space="preserve">CDHQ LLP </w:t>
      </w:r>
      <w:r w:rsidRPr="009753BA">
        <w:rPr>
          <w:rFonts w:asciiTheme="minorBidi" w:hAnsiTheme="minorBidi" w:cstheme="minorBidi"/>
        </w:rPr>
        <w:t>is making a significant investment in innovations that enhance audit quality, bring greater relevance to audit findings and ultimately enrich the client experience.</w:t>
      </w:r>
    </w:p>
    <w:p w14:paraId="2AB7C6AA" w14:textId="77777777" w:rsidR="00B73205" w:rsidRPr="000A743C" w:rsidRDefault="00B73205" w:rsidP="00D61091">
      <w:pPr>
        <w:rPr>
          <w:rFonts w:asciiTheme="minorBidi" w:hAnsiTheme="minorBidi" w:cstheme="minorBidi"/>
        </w:rPr>
      </w:pPr>
    </w:p>
    <w:p w14:paraId="674D2C51" w14:textId="77777777" w:rsidR="00B73205" w:rsidRPr="000A743C" w:rsidRDefault="00B73205" w:rsidP="00D61091">
      <w:pPr>
        <w:rPr>
          <w:rFonts w:asciiTheme="minorBidi" w:hAnsiTheme="minorBidi" w:cstheme="minorBidi"/>
        </w:rPr>
      </w:pPr>
    </w:p>
    <w:p w14:paraId="16AA00FC" w14:textId="77777777" w:rsidR="00B73205" w:rsidRPr="000A743C" w:rsidRDefault="00B73205" w:rsidP="00D61091">
      <w:pPr>
        <w:rPr>
          <w:rFonts w:asciiTheme="minorBidi" w:hAnsiTheme="minorBidi" w:cstheme="minorBidi"/>
        </w:rPr>
      </w:pPr>
    </w:p>
    <w:p w14:paraId="12F48A0F" w14:textId="77777777" w:rsidR="00B73205" w:rsidRPr="000A743C" w:rsidRDefault="00B73205" w:rsidP="00D61091">
      <w:pPr>
        <w:rPr>
          <w:rFonts w:asciiTheme="minorBidi" w:hAnsiTheme="minorBidi" w:cstheme="minorBidi"/>
        </w:rPr>
      </w:pPr>
    </w:p>
    <w:p w14:paraId="4A611201" w14:textId="77777777" w:rsidR="00B73205" w:rsidRPr="000A743C" w:rsidRDefault="00B73205" w:rsidP="00D61091">
      <w:pPr>
        <w:rPr>
          <w:rFonts w:asciiTheme="minorBidi" w:hAnsiTheme="minorBidi" w:cstheme="minorBidi"/>
        </w:rPr>
      </w:pPr>
    </w:p>
    <w:p w14:paraId="08FC7ED1" w14:textId="77777777" w:rsidR="00B73205" w:rsidRPr="000A743C" w:rsidRDefault="00B73205" w:rsidP="00D61091">
      <w:pPr>
        <w:rPr>
          <w:rFonts w:asciiTheme="minorBidi" w:hAnsiTheme="minorBidi" w:cstheme="minorBidi"/>
        </w:rPr>
      </w:pPr>
    </w:p>
    <w:p w14:paraId="5999D238" w14:textId="77777777" w:rsidR="00B73205" w:rsidRPr="000A743C" w:rsidRDefault="00B73205" w:rsidP="00D61091">
      <w:pPr>
        <w:rPr>
          <w:rFonts w:asciiTheme="minorBidi" w:hAnsiTheme="minorBidi" w:cstheme="minorBidi"/>
        </w:rPr>
      </w:pPr>
    </w:p>
    <w:p w14:paraId="7D229451" w14:textId="77777777" w:rsidR="00B73205" w:rsidRPr="000A743C" w:rsidRDefault="00B73205" w:rsidP="00D61091">
      <w:pPr>
        <w:rPr>
          <w:rFonts w:asciiTheme="minorBidi" w:hAnsiTheme="minorBidi" w:cstheme="minorBidi"/>
        </w:rPr>
      </w:pPr>
    </w:p>
    <w:p w14:paraId="32A0EFCC" w14:textId="77777777" w:rsidR="00B73205" w:rsidRPr="000A743C" w:rsidRDefault="00B73205" w:rsidP="00D61091">
      <w:pPr>
        <w:rPr>
          <w:rFonts w:asciiTheme="minorBidi" w:hAnsiTheme="minorBidi" w:cstheme="minorBidi"/>
        </w:rPr>
      </w:pPr>
    </w:p>
    <w:p w14:paraId="631C2F10" w14:textId="77777777" w:rsidR="00B73205" w:rsidRPr="000A743C" w:rsidRDefault="00B73205" w:rsidP="00D61091">
      <w:pPr>
        <w:rPr>
          <w:rFonts w:asciiTheme="minorBidi" w:hAnsiTheme="minorBidi" w:cstheme="minorBidi"/>
        </w:rPr>
      </w:pPr>
    </w:p>
    <w:p w14:paraId="4B465D5E" w14:textId="77777777" w:rsidR="00B73205" w:rsidRPr="000A743C" w:rsidRDefault="00B73205" w:rsidP="00D61091">
      <w:pPr>
        <w:rPr>
          <w:rFonts w:asciiTheme="minorBidi" w:hAnsiTheme="minorBidi" w:cstheme="minorBidi"/>
        </w:rPr>
      </w:pPr>
    </w:p>
    <w:p w14:paraId="6578AFD8" w14:textId="77777777" w:rsidR="00B73205" w:rsidRPr="000A743C" w:rsidRDefault="00B73205" w:rsidP="00D61091">
      <w:pPr>
        <w:rPr>
          <w:rFonts w:asciiTheme="minorBidi" w:hAnsiTheme="minorBidi" w:cstheme="minorBidi"/>
        </w:rPr>
      </w:pPr>
    </w:p>
    <w:p w14:paraId="61FEE35C" w14:textId="77777777" w:rsidR="00B73205" w:rsidRPr="000A743C" w:rsidRDefault="00B73205" w:rsidP="00D61091">
      <w:pPr>
        <w:rPr>
          <w:rFonts w:asciiTheme="minorBidi" w:hAnsiTheme="minorBidi" w:cstheme="minorBidi"/>
        </w:rPr>
      </w:pPr>
    </w:p>
    <w:p w14:paraId="0A651DDC" w14:textId="77777777" w:rsidR="00B73205" w:rsidRPr="000A743C" w:rsidRDefault="00B73205" w:rsidP="00D61091">
      <w:pPr>
        <w:rPr>
          <w:rFonts w:asciiTheme="minorBidi" w:hAnsiTheme="minorBidi" w:cstheme="minorBidi"/>
        </w:rPr>
      </w:pPr>
    </w:p>
    <w:p w14:paraId="643747CD" w14:textId="77777777" w:rsidR="00B73205" w:rsidRPr="000A743C" w:rsidRDefault="00B73205" w:rsidP="00D61091">
      <w:pPr>
        <w:rPr>
          <w:rFonts w:asciiTheme="minorBidi" w:hAnsiTheme="minorBidi" w:cstheme="minorBidi"/>
        </w:rPr>
      </w:pPr>
    </w:p>
    <w:p w14:paraId="37CA7D3B" w14:textId="77777777" w:rsidR="00B73205" w:rsidRPr="000A743C" w:rsidRDefault="00B73205" w:rsidP="00D61091">
      <w:pPr>
        <w:rPr>
          <w:rFonts w:asciiTheme="minorBidi" w:hAnsiTheme="minorBidi" w:cstheme="minorBidi"/>
        </w:rPr>
      </w:pPr>
    </w:p>
    <w:p w14:paraId="6E3320A4" w14:textId="77777777" w:rsidR="00B73205" w:rsidRPr="000A743C" w:rsidRDefault="00B73205" w:rsidP="00D61091">
      <w:pPr>
        <w:rPr>
          <w:rFonts w:asciiTheme="minorBidi" w:hAnsiTheme="minorBidi" w:cstheme="minorBidi"/>
        </w:rPr>
      </w:pPr>
    </w:p>
    <w:p w14:paraId="3A78161C" w14:textId="77777777" w:rsidR="00B73205" w:rsidRPr="000A743C" w:rsidRDefault="00B73205" w:rsidP="00D61091">
      <w:pPr>
        <w:rPr>
          <w:rFonts w:asciiTheme="minorBidi" w:hAnsiTheme="minorBidi" w:cstheme="minorBidi"/>
        </w:rPr>
      </w:pPr>
    </w:p>
    <w:p w14:paraId="2BF5049E" w14:textId="77777777" w:rsidR="00B73205" w:rsidRPr="000A743C" w:rsidRDefault="00B73205" w:rsidP="00D61091">
      <w:pPr>
        <w:rPr>
          <w:rFonts w:asciiTheme="minorBidi" w:hAnsiTheme="minorBidi" w:cstheme="minorBidi"/>
        </w:rPr>
      </w:pPr>
    </w:p>
    <w:p w14:paraId="71BEF012" w14:textId="77777777" w:rsidR="00B73205" w:rsidRPr="000A743C" w:rsidRDefault="00B73205" w:rsidP="00D61091">
      <w:pPr>
        <w:rPr>
          <w:rFonts w:asciiTheme="minorBidi" w:hAnsiTheme="minorBidi" w:cstheme="minorBidi"/>
        </w:rPr>
      </w:pPr>
    </w:p>
    <w:p w14:paraId="43541681" w14:textId="4043C00E" w:rsidR="00D61091" w:rsidRPr="000A743C" w:rsidRDefault="00D61091" w:rsidP="00D61091">
      <w:pPr>
        <w:pStyle w:val="Heading1"/>
        <w:rPr>
          <w:rFonts w:asciiTheme="minorBidi" w:hAnsiTheme="minorBidi" w:cstheme="minorBidi"/>
        </w:rPr>
      </w:pPr>
      <w:bookmarkStart w:id="5" w:name="_Toc500793601"/>
      <w:r w:rsidRPr="000A743C">
        <w:rPr>
          <w:rFonts w:asciiTheme="minorBidi" w:hAnsiTheme="minorBidi" w:cstheme="minorBidi"/>
        </w:rPr>
        <w:t>2. Audit Objective and Scope</w:t>
      </w:r>
      <w:bookmarkEnd w:id="5"/>
    </w:p>
    <w:p w14:paraId="0BF024FD" w14:textId="787133D1" w:rsidR="00D61091" w:rsidRPr="000A743C" w:rsidRDefault="00D61091" w:rsidP="00D61091">
      <w:pPr>
        <w:pStyle w:val="Heading2"/>
        <w:rPr>
          <w:rFonts w:asciiTheme="minorBidi" w:hAnsiTheme="minorBidi" w:cstheme="minorBidi"/>
        </w:rPr>
      </w:pPr>
      <w:bookmarkStart w:id="6" w:name="_Toc500793602"/>
      <w:r w:rsidRPr="000A743C">
        <w:rPr>
          <w:rFonts w:asciiTheme="minorBidi" w:hAnsiTheme="minorBidi" w:cstheme="minorBidi"/>
        </w:rPr>
        <w:t>2.1 Audit Objective</w:t>
      </w:r>
      <w:bookmarkEnd w:id="6"/>
    </w:p>
    <w:p w14:paraId="4C71A73C" w14:textId="60B3FBBB" w:rsidR="00F865BD" w:rsidRPr="000A743C" w:rsidRDefault="00F865BD" w:rsidP="00F865BD">
      <w:pPr>
        <w:rPr>
          <w:rFonts w:asciiTheme="minorBidi" w:hAnsiTheme="minorBidi" w:cstheme="minorBidi"/>
        </w:rPr>
      </w:pPr>
      <w:r w:rsidRPr="000A743C">
        <w:rPr>
          <w:rFonts w:asciiTheme="minorBidi" w:hAnsiTheme="minorBidi" w:cstheme="minorBidi"/>
        </w:rPr>
        <w:t xml:space="preserve">At </w:t>
      </w:r>
      <w:r w:rsidR="00297EE5" w:rsidRPr="000A743C">
        <w:rPr>
          <w:rFonts w:asciiTheme="minorBidi" w:hAnsiTheme="minorBidi" w:cstheme="minorBidi"/>
        </w:rPr>
        <w:t xml:space="preserve">CDHQ LLP </w:t>
      </w:r>
      <w:r w:rsidRPr="000A743C">
        <w:rPr>
          <w:rFonts w:asciiTheme="minorBidi" w:hAnsiTheme="minorBidi" w:cstheme="minorBidi"/>
        </w:rPr>
        <w:t>we commit to maintain</w:t>
      </w:r>
      <w:r w:rsidR="00CB12E1" w:rsidRPr="000A743C">
        <w:rPr>
          <w:rFonts w:asciiTheme="minorBidi" w:hAnsiTheme="minorBidi" w:cstheme="minorBidi"/>
        </w:rPr>
        <w:t>ing</w:t>
      </w:r>
      <w:r w:rsidRPr="000A743C">
        <w:rPr>
          <w:rFonts w:asciiTheme="minorBidi" w:hAnsiTheme="minorBidi" w:cstheme="minorBidi"/>
        </w:rPr>
        <w:t xml:space="preserve"> a high level of trust and integrity towards our clients, partners and employees. Protecting company’s assets, including those of our clients’, partners’ and employees in both tangible and intangible forms, is one</w:t>
      </w:r>
      <w:r w:rsidR="00CB12E1" w:rsidRPr="000A743C">
        <w:rPr>
          <w:rFonts w:asciiTheme="minorBidi" w:hAnsiTheme="minorBidi" w:cstheme="minorBidi"/>
        </w:rPr>
        <w:t xml:space="preserve"> of</w:t>
      </w:r>
      <w:r w:rsidRPr="000A743C">
        <w:rPr>
          <w:rFonts w:asciiTheme="minorBidi" w:hAnsiTheme="minorBidi" w:cstheme="minorBidi"/>
        </w:rPr>
        <w:t xml:space="preserve"> our </w:t>
      </w:r>
      <w:r w:rsidR="00CB12E1" w:rsidRPr="000A743C">
        <w:rPr>
          <w:rFonts w:asciiTheme="minorBidi" w:hAnsiTheme="minorBidi" w:cstheme="minorBidi"/>
        </w:rPr>
        <w:t xml:space="preserve">main </w:t>
      </w:r>
      <w:r w:rsidRPr="000A743C">
        <w:rPr>
          <w:rFonts w:asciiTheme="minorBidi" w:hAnsiTheme="minorBidi" w:cstheme="minorBidi"/>
        </w:rPr>
        <w:t>priorit</w:t>
      </w:r>
      <w:r w:rsidR="00CB12E1" w:rsidRPr="000A743C">
        <w:rPr>
          <w:rFonts w:asciiTheme="minorBidi" w:hAnsiTheme="minorBidi" w:cstheme="minorBidi"/>
        </w:rPr>
        <w:t>ies</w:t>
      </w:r>
      <w:r w:rsidRPr="000A743C">
        <w:rPr>
          <w:rFonts w:asciiTheme="minorBidi" w:hAnsiTheme="minorBidi" w:cstheme="minorBidi"/>
        </w:rPr>
        <w:t>. The</w:t>
      </w:r>
      <w:r w:rsidR="00CB12E1" w:rsidRPr="000A743C">
        <w:rPr>
          <w:rFonts w:asciiTheme="minorBidi" w:hAnsiTheme="minorBidi" w:cstheme="minorBidi"/>
        </w:rPr>
        <w:t xml:space="preserve"> </w:t>
      </w:r>
      <w:r w:rsidRPr="000A743C">
        <w:rPr>
          <w:rFonts w:asciiTheme="minorBidi" w:hAnsiTheme="minorBidi" w:cstheme="minorBidi"/>
        </w:rPr>
        <w:t>Acceptable Usage Policy, which provide</w:t>
      </w:r>
      <w:r w:rsidR="00CB12E1" w:rsidRPr="000A743C">
        <w:rPr>
          <w:rFonts w:asciiTheme="minorBidi" w:hAnsiTheme="minorBidi" w:cstheme="minorBidi"/>
        </w:rPr>
        <w:t>s</w:t>
      </w:r>
      <w:r w:rsidRPr="000A743C">
        <w:rPr>
          <w:rFonts w:asciiTheme="minorBidi" w:hAnsiTheme="minorBidi" w:cstheme="minorBidi"/>
        </w:rPr>
        <w:t xml:space="preserve"> direction on appropriate usage of </w:t>
      </w:r>
      <w:r w:rsidR="00297EE5" w:rsidRPr="000A743C">
        <w:rPr>
          <w:rFonts w:asciiTheme="minorBidi" w:hAnsiTheme="minorBidi" w:cstheme="minorBidi"/>
        </w:rPr>
        <w:t xml:space="preserve">CDHQ LLP </w:t>
      </w:r>
      <w:r w:rsidRPr="000A743C">
        <w:rPr>
          <w:rFonts w:asciiTheme="minorBidi" w:hAnsiTheme="minorBidi" w:cstheme="minorBidi"/>
        </w:rPr>
        <w:t xml:space="preserve">IT assets, is developed based on this </w:t>
      </w:r>
      <w:r w:rsidR="00CB12E1" w:rsidRPr="000A743C">
        <w:rPr>
          <w:rFonts w:asciiTheme="minorBidi" w:hAnsiTheme="minorBidi" w:cstheme="minorBidi"/>
        </w:rPr>
        <w:t xml:space="preserve">core </w:t>
      </w:r>
      <w:r w:rsidRPr="000A743C">
        <w:rPr>
          <w:rFonts w:asciiTheme="minorBidi" w:hAnsiTheme="minorBidi" w:cstheme="minorBidi"/>
        </w:rPr>
        <w:t>principle.</w:t>
      </w:r>
    </w:p>
    <w:p w14:paraId="61D40843" w14:textId="77777777" w:rsidR="00297EE5" w:rsidRPr="000A743C" w:rsidRDefault="00297EE5" w:rsidP="00F865BD">
      <w:pPr>
        <w:rPr>
          <w:rFonts w:asciiTheme="minorBidi" w:hAnsiTheme="minorBidi" w:cstheme="minorBidi"/>
        </w:rPr>
      </w:pPr>
    </w:p>
    <w:p w14:paraId="1E4DDB77" w14:textId="3880CF6C" w:rsidR="00297EE5" w:rsidRPr="000A743C" w:rsidRDefault="00CB12E1" w:rsidP="00F865BD">
      <w:pPr>
        <w:rPr>
          <w:rFonts w:asciiTheme="minorBidi" w:hAnsiTheme="minorBidi" w:cstheme="minorBidi"/>
        </w:rPr>
      </w:pPr>
      <w:r w:rsidRPr="000A743C">
        <w:rPr>
          <w:rFonts w:asciiTheme="minorBidi" w:hAnsiTheme="minorBidi" w:cstheme="minorBidi"/>
        </w:rPr>
        <w:t xml:space="preserve">Furthermore, we </w:t>
      </w:r>
      <w:r w:rsidR="00297EE5" w:rsidRPr="000A743C">
        <w:rPr>
          <w:rFonts w:asciiTheme="minorBidi" w:hAnsiTheme="minorBidi" w:cstheme="minorBidi"/>
        </w:rPr>
        <w:t xml:space="preserve">understand that having a policy in place is only the first step </w:t>
      </w:r>
      <w:r w:rsidRPr="000A743C">
        <w:rPr>
          <w:rFonts w:asciiTheme="minorBidi" w:hAnsiTheme="minorBidi" w:cstheme="minorBidi"/>
        </w:rPr>
        <w:t>in</w:t>
      </w:r>
      <w:r w:rsidR="00297EE5" w:rsidRPr="000A743C">
        <w:rPr>
          <w:rFonts w:asciiTheme="minorBidi" w:hAnsiTheme="minorBidi" w:cstheme="minorBidi"/>
        </w:rPr>
        <w:t xml:space="preserve"> fulfill</w:t>
      </w:r>
      <w:r w:rsidRPr="000A743C">
        <w:rPr>
          <w:rFonts w:asciiTheme="minorBidi" w:hAnsiTheme="minorBidi" w:cstheme="minorBidi"/>
        </w:rPr>
        <w:t>ing</w:t>
      </w:r>
      <w:r w:rsidR="00297EE5" w:rsidRPr="000A743C">
        <w:rPr>
          <w:rFonts w:asciiTheme="minorBidi" w:hAnsiTheme="minorBidi" w:cstheme="minorBidi"/>
        </w:rPr>
        <w:t xml:space="preserve"> this task. Auditing the policy</w:t>
      </w:r>
      <w:r w:rsidRPr="000A743C">
        <w:rPr>
          <w:rFonts w:asciiTheme="minorBidi" w:hAnsiTheme="minorBidi" w:cstheme="minorBidi"/>
        </w:rPr>
        <w:t xml:space="preserve"> once it has been implemented</w:t>
      </w:r>
      <w:r w:rsidR="00297EE5" w:rsidRPr="000A743C">
        <w:rPr>
          <w:rFonts w:asciiTheme="minorBidi" w:hAnsiTheme="minorBidi" w:cstheme="minorBidi"/>
        </w:rPr>
        <w:t xml:space="preserve"> is the next step to ensure that employees are complying with established policy. Internal Audit will validate and test controls around this policy. </w:t>
      </w:r>
      <w:r w:rsidRPr="000A743C">
        <w:rPr>
          <w:rFonts w:asciiTheme="minorBidi" w:hAnsiTheme="minorBidi" w:cstheme="minorBidi"/>
        </w:rPr>
        <w:t>The t</w:t>
      </w:r>
      <w:r w:rsidR="00297EE5" w:rsidRPr="000A743C">
        <w:rPr>
          <w:rFonts w:asciiTheme="minorBidi" w:hAnsiTheme="minorBidi" w:cstheme="minorBidi"/>
        </w:rPr>
        <w:t xml:space="preserve">wo </w:t>
      </w:r>
      <w:r w:rsidRPr="000A743C">
        <w:rPr>
          <w:rFonts w:asciiTheme="minorBidi" w:hAnsiTheme="minorBidi" w:cstheme="minorBidi"/>
        </w:rPr>
        <w:t xml:space="preserve">main </w:t>
      </w:r>
      <w:r w:rsidR="00297EE5" w:rsidRPr="000A743C">
        <w:rPr>
          <w:rFonts w:asciiTheme="minorBidi" w:hAnsiTheme="minorBidi" w:cstheme="minorBidi"/>
        </w:rPr>
        <w:t>objectives that we seek in this audit are:</w:t>
      </w:r>
    </w:p>
    <w:p w14:paraId="16C7B463" w14:textId="685EC523" w:rsidR="00D61091" w:rsidRPr="000A743C" w:rsidRDefault="00860D01" w:rsidP="00D61091">
      <w:pPr>
        <w:pStyle w:val="ListParagraph"/>
        <w:numPr>
          <w:ilvl w:val="0"/>
          <w:numId w:val="32"/>
        </w:numPr>
        <w:rPr>
          <w:rFonts w:asciiTheme="minorBidi" w:hAnsiTheme="minorBidi" w:cstheme="minorBidi"/>
        </w:rPr>
      </w:pPr>
      <w:r w:rsidRPr="000A743C">
        <w:rPr>
          <w:rFonts w:asciiTheme="minorBidi" w:hAnsiTheme="minorBidi" w:cstheme="minorBidi"/>
        </w:rPr>
        <w:t>T</w:t>
      </w:r>
      <w:r w:rsidR="00D61091" w:rsidRPr="000A743C">
        <w:rPr>
          <w:rFonts w:asciiTheme="minorBidi" w:hAnsiTheme="minorBidi" w:cstheme="minorBidi"/>
        </w:rPr>
        <w:t xml:space="preserve">o determine whether Temple 5202 Real Estate Inc. Social Security Number Policy was created and </w:t>
      </w:r>
      <w:r w:rsidRPr="000A743C">
        <w:rPr>
          <w:rFonts w:asciiTheme="minorBidi" w:hAnsiTheme="minorBidi" w:cstheme="minorBidi"/>
        </w:rPr>
        <w:t>written</w:t>
      </w:r>
      <w:r w:rsidR="00D61091" w:rsidRPr="000A743C">
        <w:rPr>
          <w:rFonts w:asciiTheme="minorBidi" w:hAnsiTheme="minorBidi" w:cstheme="minorBidi"/>
        </w:rPr>
        <w:t xml:space="preserve"> in such a manner that is conducive to the Temple 5202 Real Estate </w:t>
      </w:r>
      <w:r w:rsidR="00BE0F3D" w:rsidRPr="000A743C">
        <w:rPr>
          <w:rFonts w:asciiTheme="minorBidi" w:hAnsiTheme="minorBidi" w:cstheme="minorBidi"/>
        </w:rPr>
        <w:t>Inc.</w:t>
      </w:r>
      <w:r w:rsidR="00D61091" w:rsidRPr="000A743C">
        <w:rPr>
          <w:rFonts w:asciiTheme="minorBidi" w:hAnsiTheme="minorBidi" w:cstheme="minorBidi"/>
        </w:rPr>
        <w:t xml:space="preserve"> end goal of proper Social Security number retention and use in a secure manner</w:t>
      </w:r>
      <w:r w:rsidRPr="000A743C">
        <w:rPr>
          <w:rFonts w:asciiTheme="minorBidi" w:hAnsiTheme="minorBidi" w:cstheme="minorBidi"/>
        </w:rPr>
        <w:t>; and</w:t>
      </w:r>
    </w:p>
    <w:p w14:paraId="1FD5739A" w14:textId="75E9DA72" w:rsidR="00DA2289" w:rsidRPr="000A743C" w:rsidRDefault="00297EE5" w:rsidP="00DA5AB7">
      <w:pPr>
        <w:numPr>
          <w:ilvl w:val="0"/>
          <w:numId w:val="32"/>
        </w:numPr>
        <w:textAlignment w:val="baseline"/>
        <w:rPr>
          <w:rFonts w:asciiTheme="minorBidi" w:eastAsia="Times New Roman" w:hAnsiTheme="minorBidi" w:cstheme="minorBidi"/>
        </w:rPr>
      </w:pPr>
      <w:r w:rsidRPr="000A743C">
        <w:rPr>
          <w:rFonts w:asciiTheme="minorBidi" w:eastAsia="Times New Roman" w:hAnsiTheme="minorBidi" w:cstheme="minorBidi"/>
        </w:rPr>
        <w:t>To ensure that Acceptable Usage Policies exist and provide adequate requirement for the security of the environment</w:t>
      </w:r>
      <w:r w:rsidR="00860D01" w:rsidRPr="000A743C">
        <w:rPr>
          <w:rFonts w:asciiTheme="minorBidi" w:eastAsia="Times New Roman" w:hAnsiTheme="minorBidi" w:cstheme="minorBidi"/>
        </w:rPr>
        <w:t xml:space="preserve"> while </w:t>
      </w:r>
      <w:r w:rsidRPr="000A743C">
        <w:rPr>
          <w:rFonts w:asciiTheme="minorBidi" w:eastAsia="Times New Roman" w:hAnsiTheme="minorBidi" w:cstheme="minorBidi"/>
        </w:rPr>
        <w:t>ensur</w:t>
      </w:r>
      <w:r w:rsidR="00860D01" w:rsidRPr="000A743C">
        <w:rPr>
          <w:rFonts w:asciiTheme="minorBidi" w:eastAsia="Times New Roman" w:hAnsiTheme="minorBidi" w:cstheme="minorBidi"/>
        </w:rPr>
        <w:t>ing</w:t>
      </w:r>
      <w:r w:rsidRPr="000A743C">
        <w:rPr>
          <w:rFonts w:asciiTheme="minorBidi" w:eastAsia="Times New Roman" w:hAnsiTheme="minorBidi" w:cstheme="minorBidi"/>
        </w:rPr>
        <w:t xml:space="preserve"> compliance evidence that proper controls exist and are well designed and implemented to safeguard the environment.</w:t>
      </w:r>
    </w:p>
    <w:p w14:paraId="065FEF78" w14:textId="73DD0904" w:rsidR="00D61091" w:rsidRPr="000A743C" w:rsidRDefault="00D61091" w:rsidP="00D61091">
      <w:pPr>
        <w:pStyle w:val="Heading2"/>
        <w:rPr>
          <w:rFonts w:asciiTheme="minorBidi" w:hAnsiTheme="minorBidi" w:cstheme="minorBidi"/>
        </w:rPr>
      </w:pPr>
      <w:bookmarkStart w:id="7" w:name="_Toc500793603"/>
      <w:r w:rsidRPr="000A743C">
        <w:rPr>
          <w:rFonts w:asciiTheme="minorBidi" w:hAnsiTheme="minorBidi" w:cstheme="minorBidi"/>
        </w:rPr>
        <w:t>2.2 Audit Scope</w:t>
      </w:r>
      <w:bookmarkEnd w:id="7"/>
    </w:p>
    <w:p w14:paraId="2972763C" w14:textId="266E7AEA" w:rsidR="00D61091" w:rsidRPr="000A743C" w:rsidRDefault="00297EE5" w:rsidP="00D61091">
      <w:pPr>
        <w:rPr>
          <w:rFonts w:asciiTheme="minorBidi" w:hAnsiTheme="minorBidi" w:cstheme="minorBidi"/>
        </w:rPr>
      </w:pPr>
      <w:r w:rsidRPr="000A743C">
        <w:rPr>
          <w:rFonts w:asciiTheme="minorBidi" w:hAnsiTheme="minorBidi" w:cstheme="minorBidi"/>
        </w:rPr>
        <w:t>CDHQ LLP</w:t>
      </w:r>
      <w:r w:rsidR="00503D32" w:rsidRPr="000A743C">
        <w:rPr>
          <w:rFonts w:asciiTheme="minorBidi" w:hAnsiTheme="minorBidi" w:cstheme="minorBidi"/>
        </w:rPr>
        <w:t xml:space="preserve"> audit will encompass the examination of </w:t>
      </w:r>
      <w:r w:rsidR="00D61091" w:rsidRPr="000A743C">
        <w:rPr>
          <w:rFonts w:asciiTheme="minorBidi" w:hAnsiTheme="minorBidi" w:cstheme="minorBidi"/>
        </w:rPr>
        <w:t xml:space="preserve">all systems and processes </w:t>
      </w:r>
      <w:r w:rsidR="00503D32" w:rsidRPr="000A743C">
        <w:rPr>
          <w:rFonts w:asciiTheme="minorBidi" w:hAnsiTheme="minorBidi" w:cstheme="minorBidi"/>
        </w:rPr>
        <w:t>to ensure the current</w:t>
      </w:r>
      <w:r w:rsidR="00D61091" w:rsidRPr="000A743C">
        <w:rPr>
          <w:rFonts w:asciiTheme="minorBidi" w:hAnsiTheme="minorBidi" w:cstheme="minorBidi"/>
        </w:rPr>
        <w:t xml:space="preserve"> systems </w:t>
      </w:r>
      <w:r w:rsidR="00503D32" w:rsidRPr="000A743C">
        <w:rPr>
          <w:rFonts w:asciiTheme="minorBidi" w:hAnsiTheme="minorBidi" w:cstheme="minorBidi"/>
        </w:rPr>
        <w:t>does not</w:t>
      </w:r>
      <w:r w:rsidR="00D61091" w:rsidRPr="000A743C">
        <w:rPr>
          <w:rFonts w:asciiTheme="minorBidi" w:hAnsiTheme="minorBidi" w:cstheme="minorBidi"/>
        </w:rPr>
        <w:t xml:space="preserve"> violate any instances outlined in the policy plan</w:t>
      </w:r>
      <w:r w:rsidR="00503D32" w:rsidRPr="000A743C">
        <w:rPr>
          <w:rFonts w:asciiTheme="minorBidi" w:hAnsiTheme="minorBidi" w:cstheme="minorBidi"/>
        </w:rPr>
        <w:t>. CDHQ LLP audit will cover the following areas:</w:t>
      </w:r>
    </w:p>
    <w:p w14:paraId="77E42717" w14:textId="77777777" w:rsidR="00503D32" w:rsidRPr="000A743C" w:rsidRDefault="00503D32" w:rsidP="00D61091">
      <w:pPr>
        <w:rPr>
          <w:rFonts w:asciiTheme="minorBidi" w:hAnsiTheme="minorBidi" w:cstheme="minorBidi"/>
          <w:b/>
        </w:rPr>
      </w:pPr>
    </w:p>
    <w:p w14:paraId="40F89D2E" w14:textId="13E5C3A5" w:rsidR="00503D32" w:rsidRPr="007A548F" w:rsidRDefault="00503D32" w:rsidP="00D61091">
      <w:pPr>
        <w:rPr>
          <w:rFonts w:asciiTheme="minorBidi" w:eastAsiaTheme="majorEastAsia" w:hAnsiTheme="minorBidi" w:cstheme="minorBidi"/>
          <w:b/>
          <w:bCs/>
          <w:color w:val="4A66AC" w:themeColor="accent1"/>
        </w:rPr>
      </w:pPr>
      <w:r w:rsidRPr="007A548F">
        <w:rPr>
          <w:rFonts w:asciiTheme="minorBidi" w:eastAsiaTheme="majorEastAsia" w:hAnsiTheme="minorBidi" w:cstheme="minorBidi"/>
          <w:b/>
          <w:bCs/>
          <w:color w:val="4A66AC" w:themeColor="accent1"/>
        </w:rPr>
        <w:t>Administrative</w:t>
      </w:r>
    </w:p>
    <w:p w14:paraId="708F4B62" w14:textId="5CC6186E" w:rsidR="00503D32" w:rsidRPr="000A743C" w:rsidRDefault="00503D32" w:rsidP="003451EB">
      <w:pPr>
        <w:pStyle w:val="ListParagraph"/>
        <w:numPr>
          <w:ilvl w:val="0"/>
          <w:numId w:val="40"/>
        </w:numPr>
        <w:rPr>
          <w:rFonts w:asciiTheme="minorBidi" w:hAnsiTheme="minorBidi" w:cstheme="minorBidi"/>
        </w:rPr>
      </w:pPr>
      <w:r w:rsidRPr="000A743C">
        <w:rPr>
          <w:rFonts w:asciiTheme="minorBidi" w:hAnsiTheme="minorBidi" w:cstheme="minorBidi"/>
        </w:rPr>
        <w:t>Collection of Social security number from employees will be used to meet federal, state and local reporting requirements</w:t>
      </w:r>
    </w:p>
    <w:p w14:paraId="36A4233B" w14:textId="3D624299" w:rsidR="00503D32" w:rsidRPr="000A743C" w:rsidRDefault="00503D32" w:rsidP="003451EB">
      <w:pPr>
        <w:pStyle w:val="ListParagraph"/>
        <w:numPr>
          <w:ilvl w:val="0"/>
          <w:numId w:val="40"/>
        </w:numPr>
        <w:rPr>
          <w:rFonts w:asciiTheme="minorBidi" w:hAnsiTheme="minorBidi" w:cstheme="minorBidi"/>
        </w:rPr>
      </w:pPr>
      <w:r w:rsidRPr="000A743C">
        <w:rPr>
          <w:rFonts w:asciiTheme="minorBidi" w:hAnsiTheme="minorBidi" w:cstheme="minorBidi"/>
        </w:rPr>
        <w:t>Employees will not be asked to provide Social Security # to conduct any business such as identification. An employee # will be provided for Identification purposes.</w:t>
      </w:r>
    </w:p>
    <w:p w14:paraId="7DA1A997" w14:textId="0CAAC23C" w:rsidR="00503D32" w:rsidRPr="000A743C" w:rsidRDefault="00503D32" w:rsidP="003451EB">
      <w:pPr>
        <w:pStyle w:val="ListParagraph"/>
        <w:numPr>
          <w:ilvl w:val="0"/>
          <w:numId w:val="40"/>
        </w:numPr>
        <w:rPr>
          <w:rFonts w:asciiTheme="minorBidi" w:hAnsiTheme="minorBidi" w:cstheme="minorBidi"/>
        </w:rPr>
      </w:pPr>
      <w:r w:rsidRPr="000A743C">
        <w:rPr>
          <w:rFonts w:asciiTheme="minorBidi" w:hAnsiTheme="minorBidi" w:cstheme="minorBidi"/>
        </w:rPr>
        <w:t>Collection of Social Security number from clients will only be or use to facilitate the transaction of the real estate sale.</w:t>
      </w:r>
    </w:p>
    <w:p w14:paraId="0DEA2488" w14:textId="576C91B8" w:rsidR="00503D32" w:rsidRPr="000A743C" w:rsidRDefault="00503D32" w:rsidP="003451EB">
      <w:pPr>
        <w:pStyle w:val="ListParagraph"/>
        <w:numPr>
          <w:ilvl w:val="0"/>
          <w:numId w:val="40"/>
        </w:numPr>
        <w:rPr>
          <w:rFonts w:asciiTheme="minorBidi" w:hAnsiTheme="minorBidi" w:cstheme="minorBidi"/>
        </w:rPr>
      </w:pPr>
      <w:r w:rsidRPr="000A743C">
        <w:rPr>
          <w:rFonts w:asciiTheme="minorBidi" w:hAnsiTheme="minorBidi" w:cstheme="minorBidi"/>
        </w:rPr>
        <w:t>Employees should not trash paper work that that contains Social Security information before shredding the paperwork or destroying the information properly to remain confidentiality.</w:t>
      </w:r>
    </w:p>
    <w:p w14:paraId="7B1F15A2" w14:textId="36FD8925" w:rsidR="00503D32" w:rsidRPr="000A743C" w:rsidRDefault="00503D32" w:rsidP="003451EB">
      <w:pPr>
        <w:pStyle w:val="ListParagraph"/>
        <w:numPr>
          <w:ilvl w:val="0"/>
          <w:numId w:val="40"/>
        </w:numPr>
        <w:rPr>
          <w:rFonts w:asciiTheme="minorBidi" w:hAnsiTheme="minorBidi" w:cstheme="minorBidi"/>
        </w:rPr>
      </w:pPr>
      <w:r w:rsidRPr="000A743C">
        <w:rPr>
          <w:rFonts w:asciiTheme="minorBidi" w:hAnsiTheme="minorBidi" w:cstheme="minorBidi"/>
        </w:rPr>
        <w:t>Employee will have limited access to social security information.</w:t>
      </w:r>
    </w:p>
    <w:p w14:paraId="37832184" w14:textId="1C3CA749" w:rsidR="00503D32" w:rsidRPr="000A743C" w:rsidRDefault="00503D32" w:rsidP="003451EB">
      <w:pPr>
        <w:pStyle w:val="ListParagraph"/>
        <w:numPr>
          <w:ilvl w:val="0"/>
          <w:numId w:val="40"/>
        </w:numPr>
        <w:rPr>
          <w:rFonts w:asciiTheme="minorBidi" w:hAnsiTheme="minorBidi" w:cstheme="minorBidi"/>
        </w:rPr>
      </w:pPr>
      <w:r w:rsidRPr="000A743C">
        <w:rPr>
          <w:rFonts w:asciiTheme="minorBidi" w:hAnsiTheme="minorBidi" w:cstheme="minorBidi"/>
        </w:rPr>
        <w:t>Employee working with paper work that contain social security number information such as tax return should not leave it in the open when done with the paper work.</w:t>
      </w:r>
    </w:p>
    <w:p w14:paraId="5DEA5D4E" w14:textId="3F94D550" w:rsidR="00503D32" w:rsidRPr="000A743C" w:rsidRDefault="00503D32" w:rsidP="003451EB">
      <w:pPr>
        <w:pStyle w:val="ListParagraph"/>
        <w:numPr>
          <w:ilvl w:val="0"/>
          <w:numId w:val="40"/>
        </w:numPr>
        <w:rPr>
          <w:rFonts w:asciiTheme="minorBidi" w:hAnsiTheme="minorBidi" w:cstheme="minorBidi"/>
        </w:rPr>
      </w:pPr>
      <w:r w:rsidRPr="000A743C">
        <w:rPr>
          <w:rFonts w:asciiTheme="minorBidi" w:hAnsiTheme="minorBidi" w:cstheme="minorBidi"/>
        </w:rPr>
        <w:lastRenderedPageBreak/>
        <w:t>All Social Security information shall be black out when information is given to outside vendors such as third-party auditors.</w:t>
      </w:r>
    </w:p>
    <w:p w14:paraId="28E65477" w14:textId="41F93E30" w:rsidR="00503D32" w:rsidRPr="000A743C" w:rsidRDefault="00503D32" w:rsidP="003451EB">
      <w:pPr>
        <w:pStyle w:val="ListParagraph"/>
        <w:numPr>
          <w:ilvl w:val="0"/>
          <w:numId w:val="40"/>
        </w:numPr>
        <w:rPr>
          <w:rFonts w:asciiTheme="minorBidi" w:hAnsiTheme="minorBidi" w:cstheme="minorBidi"/>
        </w:rPr>
      </w:pPr>
      <w:r w:rsidRPr="000A743C">
        <w:rPr>
          <w:rFonts w:asciiTheme="minorBidi" w:hAnsiTheme="minorBidi" w:cstheme="minorBidi"/>
        </w:rPr>
        <w:t>Employees shall not publicly display or discuss in any manner a client/ employee Social Security Number.</w:t>
      </w:r>
    </w:p>
    <w:p w14:paraId="11D386F1" w14:textId="77777777" w:rsidR="00503D32" w:rsidRPr="000A743C" w:rsidRDefault="00503D32" w:rsidP="00503D32">
      <w:pPr>
        <w:rPr>
          <w:rFonts w:asciiTheme="minorBidi" w:hAnsiTheme="minorBidi" w:cstheme="minorBidi"/>
        </w:rPr>
      </w:pPr>
    </w:p>
    <w:p w14:paraId="0B03BF2D" w14:textId="77777777" w:rsidR="007105E6" w:rsidRPr="000A743C" w:rsidRDefault="007105E6" w:rsidP="00503D32">
      <w:pPr>
        <w:rPr>
          <w:rFonts w:asciiTheme="minorBidi" w:hAnsiTheme="minorBidi" w:cstheme="minorBidi"/>
        </w:rPr>
      </w:pPr>
    </w:p>
    <w:p w14:paraId="2993F2E5" w14:textId="6A1BE477" w:rsidR="00503D32" w:rsidRPr="007A548F" w:rsidRDefault="00503D32" w:rsidP="00503D32">
      <w:pPr>
        <w:rPr>
          <w:rFonts w:asciiTheme="minorBidi" w:eastAsiaTheme="majorEastAsia" w:hAnsiTheme="minorBidi" w:cstheme="minorBidi"/>
          <w:b/>
          <w:bCs/>
          <w:color w:val="4A66AC" w:themeColor="accent1"/>
        </w:rPr>
      </w:pPr>
      <w:r w:rsidRPr="007A548F">
        <w:rPr>
          <w:rFonts w:asciiTheme="minorBidi" w:eastAsiaTheme="majorEastAsia" w:hAnsiTheme="minorBidi" w:cstheme="minorBidi"/>
          <w:b/>
          <w:bCs/>
          <w:color w:val="4A66AC" w:themeColor="accent1"/>
        </w:rPr>
        <w:t>Technical</w:t>
      </w:r>
    </w:p>
    <w:p w14:paraId="7643DECB" w14:textId="45CC1EBA" w:rsidR="007D1955" w:rsidRPr="000A743C" w:rsidRDefault="007D1955" w:rsidP="003451EB">
      <w:pPr>
        <w:pStyle w:val="ListParagraph"/>
        <w:numPr>
          <w:ilvl w:val="0"/>
          <w:numId w:val="40"/>
        </w:numPr>
        <w:rPr>
          <w:rFonts w:asciiTheme="minorBidi" w:hAnsiTheme="minorBidi" w:cstheme="minorBidi"/>
        </w:rPr>
      </w:pPr>
      <w:r w:rsidRPr="000A743C">
        <w:rPr>
          <w:rFonts w:asciiTheme="minorBidi" w:hAnsiTheme="minorBidi" w:cstheme="minorBidi"/>
        </w:rPr>
        <w:t>Social Security number should not be emailed unless the information is encrypted.</w:t>
      </w:r>
    </w:p>
    <w:p w14:paraId="42C3A029" w14:textId="690F82AD" w:rsidR="007D1955" w:rsidRPr="000A743C" w:rsidRDefault="007D1955" w:rsidP="003451EB">
      <w:pPr>
        <w:pStyle w:val="ListParagraph"/>
        <w:numPr>
          <w:ilvl w:val="0"/>
          <w:numId w:val="40"/>
        </w:numPr>
        <w:rPr>
          <w:rFonts w:asciiTheme="minorBidi" w:hAnsiTheme="minorBidi" w:cstheme="minorBidi"/>
        </w:rPr>
      </w:pPr>
      <w:r w:rsidRPr="000A743C">
        <w:rPr>
          <w:rFonts w:asciiTheme="minorBidi" w:hAnsiTheme="minorBidi" w:cstheme="minorBidi"/>
        </w:rPr>
        <w:t>To access social security number information in the system employees must enter their login and password.</w:t>
      </w:r>
    </w:p>
    <w:p w14:paraId="13151C43" w14:textId="2CE309A8" w:rsidR="007D1955" w:rsidRPr="000A743C" w:rsidRDefault="007D1955" w:rsidP="003451EB">
      <w:pPr>
        <w:pStyle w:val="ListParagraph"/>
        <w:numPr>
          <w:ilvl w:val="0"/>
          <w:numId w:val="40"/>
        </w:numPr>
        <w:rPr>
          <w:rFonts w:asciiTheme="minorBidi" w:hAnsiTheme="minorBidi" w:cstheme="minorBidi"/>
        </w:rPr>
      </w:pPr>
      <w:r w:rsidRPr="000A743C">
        <w:rPr>
          <w:rFonts w:asciiTheme="minorBidi" w:hAnsiTheme="minorBidi" w:cstheme="minorBidi"/>
        </w:rPr>
        <w:t>Access to Social Security information will be time stamped.</w:t>
      </w:r>
    </w:p>
    <w:p w14:paraId="1CF6462E" w14:textId="54681F8B" w:rsidR="007D1955" w:rsidRPr="000A743C" w:rsidRDefault="007D1955" w:rsidP="003451EB">
      <w:pPr>
        <w:pStyle w:val="ListParagraph"/>
        <w:numPr>
          <w:ilvl w:val="0"/>
          <w:numId w:val="40"/>
        </w:numPr>
        <w:rPr>
          <w:rFonts w:asciiTheme="minorBidi" w:hAnsiTheme="minorBidi" w:cstheme="minorBidi"/>
        </w:rPr>
      </w:pPr>
      <w:r w:rsidRPr="000A743C">
        <w:rPr>
          <w:rFonts w:asciiTheme="minorBidi" w:hAnsiTheme="minorBidi" w:cstheme="minorBidi"/>
        </w:rPr>
        <w:t>All employee should not send sensitive information using personal emails.</w:t>
      </w:r>
    </w:p>
    <w:p w14:paraId="398F08B7" w14:textId="1966E18C" w:rsidR="007D1955" w:rsidRPr="000A743C" w:rsidRDefault="007D1955" w:rsidP="003451EB">
      <w:pPr>
        <w:pStyle w:val="ListParagraph"/>
        <w:numPr>
          <w:ilvl w:val="0"/>
          <w:numId w:val="40"/>
        </w:numPr>
        <w:rPr>
          <w:rFonts w:asciiTheme="minorBidi" w:hAnsiTheme="minorBidi" w:cstheme="minorBidi"/>
        </w:rPr>
      </w:pPr>
      <w:r w:rsidRPr="000A743C">
        <w:rPr>
          <w:rFonts w:asciiTheme="minorBidi" w:hAnsiTheme="minorBidi" w:cstheme="minorBidi"/>
        </w:rPr>
        <w:t>All computers must be locked unless an employee is currently using the work station.</w:t>
      </w:r>
    </w:p>
    <w:p w14:paraId="1AE76B0A" w14:textId="1B3E4379" w:rsidR="007D1955" w:rsidRPr="000A743C" w:rsidRDefault="007D1955" w:rsidP="003451EB">
      <w:pPr>
        <w:pStyle w:val="ListParagraph"/>
        <w:numPr>
          <w:ilvl w:val="0"/>
          <w:numId w:val="40"/>
        </w:numPr>
        <w:rPr>
          <w:rFonts w:asciiTheme="minorBidi" w:hAnsiTheme="minorBidi" w:cstheme="minorBidi"/>
        </w:rPr>
      </w:pPr>
      <w:r w:rsidRPr="000A743C">
        <w:rPr>
          <w:rFonts w:asciiTheme="minorBidi" w:hAnsiTheme="minorBidi" w:cstheme="minorBidi"/>
        </w:rPr>
        <w:t>Sensitive information should not be downloaded into external drive.</w:t>
      </w:r>
    </w:p>
    <w:p w14:paraId="702B4578" w14:textId="77777777" w:rsidR="00503D32" w:rsidRPr="000A743C" w:rsidRDefault="00503D32" w:rsidP="00503D32">
      <w:pPr>
        <w:rPr>
          <w:rFonts w:asciiTheme="minorBidi" w:hAnsiTheme="minorBidi" w:cstheme="minorBidi"/>
          <w:b/>
        </w:rPr>
      </w:pPr>
    </w:p>
    <w:p w14:paraId="640D37A0" w14:textId="0BB01E6E" w:rsidR="00503D32" w:rsidRPr="007A548F" w:rsidRDefault="00503D32" w:rsidP="00503D32">
      <w:pPr>
        <w:rPr>
          <w:rFonts w:asciiTheme="minorBidi" w:eastAsiaTheme="majorEastAsia" w:hAnsiTheme="minorBidi" w:cstheme="minorBidi"/>
          <w:b/>
          <w:bCs/>
          <w:color w:val="4A66AC" w:themeColor="accent1"/>
        </w:rPr>
      </w:pPr>
      <w:r w:rsidRPr="007A548F">
        <w:rPr>
          <w:rFonts w:asciiTheme="minorBidi" w:eastAsiaTheme="majorEastAsia" w:hAnsiTheme="minorBidi" w:cstheme="minorBidi"/>
          <w:b/>
          <w:bCs/>
          <w:color w:val="4A66AC" w:themeColor="accent1"/>
        </w:rPr>
        <w:t>Physical</w:t>
      </w:r>
    </w:p>
    <w:p w14:paraId="74818DCA" w14:textId="23BB6AE1" w:rsidR="00503D32" w:rsidRPr="000A743C" w:rsidRDefault="00503D32" w:rsidP="003451EB">
      <w:pPr>
        <w:pStyle w:val="ListParagraph"/>
        <w:numPr>
          <w:ilvl w:val="0"/>
          <w:numId w:val="40"/>
        </w:numPr>
        <w:rPr>
          <w:rFonts w:asciiTheme="minorBidi" w:hAnsiTheme="minorBidi" w:cstheme="minorBidi"/>
        </w:rPr>
      </w:pPr>
      <w:r w:rsidRPr="000A743C">
        <w:rPr>
          <w:rFonts w:asciiTheme="minorBidi" w:hAnsiTheme="minorBidi" w:cstheme="minorBidi"/>
        </w:rPr>
        <w:t>Social security information shall be stored and filed in a secured location that is locked.</w:t>
      </w:r>
    </w:p>
    <w:p w14:paraId="67FFF9F3" w14:textId="18821826" w:rsidR="00503D32" w:rsidRPr="000A743C" w:rsidRDefault="00503D32" w:rsidP="003451EB">
      <w:pPr>
        <w:pStyle w:val="ListParagraph"/>
        <w:numPr>
          <w:ilvl w:val="0"/>
          <w:numId w:val="40"/>
        </w:numPr>
        <w:rPr>
          <w:rFonts w:asciiTheme="minorBidi" w:hAnsiTheme="minorBidi" w:cstheme="minorBidi"/>
        </w:rPr>
      </w:pPr>
      <w:r w:rsidRPr="000A743C">
        <w:rPr>
          <w:rFonts w:asciiTheme="minorBidi" w:hAnsiTheme="minorBidi" w:cstheme="minorBidi"/>
        </w:rPr>
        <w:t>While working with sensitive information at your desk information must be locked in your drawer.</w:t>
      </w:r>
    </w:p>
    <w:p w14:paraId="51E51E54" w14:textId="1F0B70D9" w:rsidR="00503D32" w:rsidRPr="000A743C" w:rsidRDefault="00503D32" w:rsidP="003451EB">
      <w:pPr>
        <w:pStyle w:val="ListParagraph"/>
        <w:numPr>
          <w:ilvl w:val="0"/>
          <w:numId w:val="40"/>
        </w:numPr>
        <w:rPr>
          <w:rFonts w:asciiTheme="minorBidi" w:hAnsiTheme="minorBidi" w:cstheme="minorBidi"/>
        </w:rPr>
      </w:pPr>
      <w:r w:rsidRPr="000A743C">
        <w:rPr>
          <w:rFonts w:asciiTheme="minorBidi" w:hAnsiTheme="minorBidi" w:cstheme="minorBidi"/>
        </w:rPr>
        <w:t>Social security information shall be stored and filed in a secured location that is locked.</w:t>
      </w:r>
    </w:p>
    <w:p w14:paraId="4714F904" w14:textId="77777777" w:rsidR="00503D32" w:rsidRPr="000A743C" w:rsidRDefault="00503D32" w:rsidP="00503D32">
      <w:pPr>
        <w:rPr>
          <w:rFonts w:asciiTheme="minorBidi" w:hAnsiTheme="minorBidi" w:cstheme="minorBidi"/>
          <w:b/>
        </w:rPr>
      </w:pPr>
    </w:p>
    <w:p w14:paraId="0EB24C4D" w14:textId="6925D3C0" w:rsidR="00503D32" w:rsidRPr="007A548F" w:rsidRDefault="00503D32" w:rsidP="00503D32">
      <w:pPr>
        <w:rPr>
          <w:rFonts w:asciiTheme="minorBidi" w:eastAsiaTheme="majorEastAsia" w:hAnsiTheme="minorBidi" w:cstheme="minorBidi"/>
          <w:b/>
          <w:bCs/>
          <w:color w:val="4A66AC" w:themeColor="accent1"/>
        </w:rPr>
      </w:pPr>
      <w:r w:rsidRPr="007A548F">
        <w:rPr>
          <w:rFonts w:asciiTheme="minorBidi" w:eastAsiaTheme="majorEastAsia" w:hAnsiTheme="minorBidi" w:cstheme="minorBidi"/>
          <w:b/>
          <w:bCs/>
          <w:color w:val="4A66AC" w:themeColor="accent1"/>
        </w:rPr>
        <w:t>Legal and Regulatory</w:t>
      </w:r>
    </w:p>
    <w:p w14:paraId="05960CFA" w14:textId="0D9A537D" w:rsidR="00503D32" w:rsidRPr="000A743C" w:rsidRDefault="00503D32" w:rsidP="003451EB">
      <w:pPr>
        <w:pStyle w:val="ListParagraph"/>
        <w:numPr>
          <w:ilvl w:val="0"/>
          <w:numId w:val="40"/>
        </w:numPr>
        <w:rPr>
          <w:rFonts w:asciiTheme="minorBidi" w:hAnsiTheme="minorBidi" w:cstheme="minorBidi"/>
        </w:rPr>
      </w:pPr>
      <w:r w:rsidRPr="000A743C">
        <w:rPr>
          <w:rFonts w:asciiTheme="minorBidi" w:hAnsiTheme="minorBidi" w:cstheme="minorBidi"/>
        </w:rPr>
        <w:t>Legal Requirements documented for the current year.</w:t>
      </w:r>
    </w:p>
    <w:p w14:paraId="21DE3C41" w14:textId="48829E46" w:rsidR="00503D32" w:rsidRPr="000A743C" w:rsidRDefault="00503D32" w:rsidP="003451EB">
      <w:pPr>
        <w:pStyle w:val="ListParagraph"/>
        <w:numPr>
          <w:ilvl w:val="0"/>
          <w:numId w:val="40"/>
        </w:numPr>
        <w:rPr>
          <w:rFonts w:asciiTheme="minorBidi" w:hAnsiTheme="minorBidi" w:cstheme="minorBidi"/>
        </w:rPr>
      </w:pPr>
      <w:r w:rsidRPr="000A743C">
        <w:rPr>
          <w:rFonts w:asciiTheme="minorBidi" w:hAnsiTheme="minorBidi" w:cstheme="minorBidi"/>
        </w:rPr>
        <w:t>Legal Review Completed</w:t>
      </w:r>
    </w:p>
    <w:p w14:paraId="7E8C289D" w14:textId="3CCFC13F" w:rsidR="00503D32" w:rsidRPr="000A743C" w:rsidRDefault="00503D32" w:rsidP="003451EB">
      <w:pPr>
        <w:pStyle w:val="ListParagraph"/>
        <w:numPr>
          <w:ilvl w:val="0"/>
          <w:numId w:val="40"/>
        </w:numPr>
        <w:rPr>
          <w:rFonts w:asciiTheme="minorBidi" w:hAnsiTheme="minorBidi" w:cstheme="minorBidi"/>
        </w:rPr>
      </w:pPr>
      <w:r w:rsidRPr="000A743C">
        <w:rPr>
          <w:rFonts w:asciiTheme="minorBidi" w:hAnsiTheme="minorBidi" w:cstheme="minorBidi"/>
        </w:rPr>
        <w:t>Regulatory Review Completed</w:t>
      </w:r>
    </w:p>
    <w:p w14:paraId="09355599" w14:textId="556BC12A" w:rsidR="00503D32" w:rsidRPr="000A743C" w:rsidRDefault="00503D32" w:rsidP="003451EB">
      <w:pPr>
        <w:pStyle w:val="ListParagraph"/>
        <w:numPr>
          <w:ilvl w:val="0"/>
          <w:numId w:val="40"/>
        </w:numPr>
        <w:rPr>
          <w:rFonts w:asciiTheme="minorBidi" w:hAnsiTheme="minorBidi" w:cstheme="minorBidi"/>
        </w:rPr>
      </w:pPr>
      <w:r w:rsidRPr="000A743C">
        <w:rPr>
          <w:rFonts w:asciiTheme="minorBidi" w:hAnsiTheme="minorBidi" w:cstheme="minorBidi"/>
        </w:rPr>
        <w:t>Regulatory Requirements documented for the current year.</w:t>
      </w:r>
    </w:p>
    <w:p w14:paraId="670EF076" w14:textId="77777777" w:rsidR="00110AA2" w:rsidRPr="000A743C" w:rsidRDefault="00110AA2" w:rsidP="00110AA2">
      <w:pPr>
        <w:pStyle w:val="ListParagraph"/>
        <w:rPr>
          <w:rFonts w:asciiTheme="minorBidi" w:hAnsiTheme="minorBidi" w:cstheme="minorBidi"/>
        </w:rPr>
      </w:pPr>
    </w:p>
    <w:p w14:paraId="216890C5" w14:textId="77777777" w:rsidR="00B73205" w:rsidRPr="000A743C" w:rsidRDefault="00B73205" w:rsidP="00DA2289">
      <w:pPr>
        <w:pStyle w:val="Heading1"/>
        <w:rPr>
          <w:rFonts w:asciiTheme="minorBidi" w:hAnsiTheme="minorBidi" w:cstheme="minorBidi"/>
        </w:rPr>
      </w:pPr>
    </w:p>
    <w:p w14:paraId="43868944" w14:textId="77777777" w:rsidR="00B73205" w:rsidRPr="000A743C" w:rsidRDefault="00B73205" w:rsidP="00DA2289">
      <w:pPr>
        <w:pStyle w:val="Heading1"/>
        <w:rPr>
          <w:rFonts w:asciiTheme="minorBidi" w:hAnsiTheme="minorBidi" w:cstheme="minorBidi"/>
        </w:rPr>
      </w:pPr>
    </w:p>
    <w:p w14:paraId="464AA577" w14:textId="77777777" w:rsidR="00B73205" w:rsidRPr="000A743C" w:rsidRDefault="00B73205" w:rsidP="00B73205">
      <w:pPr>
        <w:rPr>
          <w:rFonts w:asciiTheme="minorBidi" w:hAnsiTheme="minorBidi" w:cstheme="minorBidi"/>
        </w:rPr>
      </w:pPr>
    </w:p>
    <w:p w14:paraId="38BAA4DE" w14:textId="77777777" w:rsidR="00B73205" w:rsidRPr="000A743C" w:rsidRDefault="00B73205" w:rsidP="00B73205">
      <w:pPr>
        <w:rPr>
          <w:rFonts w:asciiTheme="minorBidi" w:hAnsiTheme="minorBidi" w:cstheme="minorBidi"/>
        </w:rPr>
      </w:pPr>
    </w:p>
    <w:p w14:paraId="6B539BEF" w14:textId="77777777" w:rsidR="00B73205" w:rsidRPr="000A743C" w:rsidRDefault="00B73205" w:rsidP="00B73205">
      <w:pPr>
        <w:rPr>
          <w:rFonts w:asciiTheme="minorBidi" w:hAnsiTheme="minorBidi" w:cstheme="minorBidi"/>
        </w:rPr>
      </w:pPr>
    </w:p>
    <w:p w14:paraId="5E5D64C8" w14:textId="7B74A2A2" w:rsidR="00EE68F7" w:rsidRPr="000A743C" w:rsidRDefault="00EE68F7" w:rsidP="00DA2289">
      <w:pPr>
        <w:pStyle w:val="Heading1"/>
        <w:rPr>
          <w:rFonts w:asciiTheme="minorBidi" w:hAnsiTheme="minorBidi" w:cstheme="minorBidi"/>
        </w:rPr>
      </w:pPr>
    </w:p>
    <w:p w14:paraId="44901537" w14:textId="77777777" w:rsidR="00EE68F7" w:rsidRPr="000A743C" w:rsidRDefault="00EE68F7" w:rsidP="00EE68F7">
      <w:pPr>
        <w:rPr>
          <w:rFonts w:asciiTheme="minorBidi" w:hAnsiTheme="minorBidi" w:cstheme="minorBidi"/>
        </w:rPr>
      </w:pPr>
    </w:p>
    <w:p w14:paraId="668ABC44" w14:textId="77777777" w:rsidR="00EE68F7" w:rsidRPr="000A743C" w:rsidRDefault="00EE68F7" w:rsidP="00EE68F7">
      <w:pPr>
        <w:rPr>
          <w:rFonts w:asciiTheme="minorBidi" w:hAnsiTheme="minorBidi" w:cstheme="minorBidi"/>
        </w:rPr>
      </w:pPr>
    </w:p>
    <w:p w14:paraId="7AE8DEB9" w14:textId="116CD369" w:rsidR="00DA2289" w:rsidRPr="000A743C" w:rsidRDefault="00DA2289" w:rsidP="00DA2289">
      <w:pPr>
        <w:pStyle w:val="Heading1"/>
        <w:rPr>
          <w:rFonts w:asciiTheme="minorBidi" w:hAnsiTheme="minorBidi" w:cstheme="minorBidi"/>
        </w:rPr>
      </w:pPr>
      <w:bookmarkStart w:id="8" w:name="_Toc500793604"/>
      <w:r w:rsidRPr="000A743C">
        <w:rPr>
          <w:rFonts w:asciiTheme="minorBidi" w:hAnsiTheme="minorBidi" w:cstheme="minorBidi"/>
        </w:rPr>
        <w:lastRenderedPageBreak/>
        <w:t>3</w:t>
      </w:r>
      <w:r w:rsidR="006D3166" w:rsidRPr="000A743C">
        <w:rPr>
          <w:rFonts w:asciiTheme="minorBidi" w:hAnsiTheme="minorBidi" w:cstheme="minorBidi"/>
        </w:rPr>
        <w:t>. Audit Process and Plan</w:t>
      </w:r>
      <w:bookmarkEnd w:id="8"/>
    </w:p>
    <w:p w14:paraId="43386F34" w14:textId="57A27512" w:rsidR="00110AA2" w:rsidRPr="000A743C" w:rsidRDefault="00DA2289" w:rsidP="00110AA2">
      <w:pPr>
        <w:pStyle w:val="Heading2"/>
        <w:rPr>
          <w:rFonts w:asciiTheme="minorBidi" w:hAnsiTheme="minorBidi" w:cstheme="minorBidi"/>
        </w:rPr>
      </w:pPr>
      <w:bookmarkStart w:id="9" w:name="_Toc500793605"/>
      <w:r w:rsidRPr="000A743C">
        <w:rPr>
          <w:rFonts w:asciiTheme="minorBidi" w:hAnsiTheme="minorBidi" w:cstheme="minorBidi"/>
        </w:rPr>
        <w:t>3.1</w:t>
      </w:r>
      <w:r w:rsidR="00110AA2" w:rsidRPr="000A743C">
        <w:rPr>
          <w:rFonts w:asciiTheme="minorBidi" w:hAnsiTheme="minorBidi" w:cstheme="minorBidi"/>
        </w:rPr>
        <w:t xml:space="preserve"> Audit Process</w:t>
      </w:r>
      <w:bookmarkEnd w:id="9"/>
    </w:p>
    <w:p w14:paraId="25EF81E6" w14:textId="7E019356" w:rsidR="00CA18FF" w:rsidRPr="000A743C" w:rsidRDefault="00270727" w:rsidP="00D61091">
      <w:pPr>
        <w:pStyle w:val="Heading2"/>
        <w:rPr>
          <w:rFonts w:asciiTheme="minorBidi" w:hAnsiTheme="minorBidi" w:cstheme="minorBidi"/>
        </w:rPr>
      </w:pPr>
      <w:bookmarkStart w:id="10" w:name="_Toc500793606"/>
      <w:r w:rsidRPr="000A743C">
        <w:rPr>
          <w:rFonts w:asciiTheme="minorBidi" w:hAnsiTheme="minorBidi" w:cstheme="minorBidi"/>
          <w:noProof/>
        </w:rPr>
        <w:drawing>
          <wp:inline distT="0" distB="0" distL="0" distR="0" wp14:anchorId="5F096D6B" wp14:editId="07B78B73">
            <wp:extent cx="4927600" cy="104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27600" cy="1041400"/>
                    </a:xfrm>
                    <a:prstGeom prst="rect">
                      <a:avLst/>
                    </a:prstGeom>
                  </pic:spPr>
                </pic:pic>
              </a:graphicData>
            </a:graphic>
          </wp:inline>
        </w:drawing>
      </w:r>
      <w:bookmarkEnd w:id="10"/>
    </w:p>
    <w:p w14:paraId="06F8DD6A" w14:textId="77777777" w:rsidR="00270727" w:rsidRPr="000A743C" w:rsidRDefault="00270727" w:rsidP="00270727">
      <w:pPr>
        <w:rPr>
          <w:rFonts w:asciiTheme="minorBidi" w:hAnsiTheme="minorBidi" w:cstheme="minorBidi"/>
        </w:rPr>
      </w:pPr>
    </w:p>
    <w:p w14:paraId="1452E894" w14:textId="3E85A494" w:rsidR="00270727" w:rsidRPr="000A743C" w:rsidRDefault="00270727" w:rsidP="00270727">
      <w:pPr>
        <w:rPr>
          <w:rFonts w:asciiTheme="minorBidi" w:hAnsiTheme="minorBidi" w:cstheme="minorBidi"/>
        </w:rPr>
      </w:pPr>
      <w:r w:rsidRPr="000A743C">
        <w:rPr>
          <w:rFonts w:asciiTheme="minorBidi" w:hAnsiTheme="minorBidi" w:cstheme="minorBidi"/>
          <w:noProof/>
        </w:rPr>
        <w:drawing>
          <wp:inline distT="0" distB="0" distL="0" distR="0" wp14:anchorId="0D3BC087" wp14:editId="7C0D184E">
            <wp:extent cx="5943600" cy="3562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562350"/>
                    </a:xfrm>
                    <a:prstGeom prst="rect">
                      <a:avLst/>
                    </a:prstGeom>
                  </pic:spPr>
                </pic:pic>
              </a:graphicData>
            </a:graphic>
          </wp:inline>
        </w:drawing>
      </w:r>
    </w:p>
    <w:p w14:paraId="58D3982E" w14:textId="77777777" w:rsidR="00110AA2" w:rsidRPr="000A743C" w:rsidRDefault="00110AA2" w:rsidP="00110AA2">
      <w:pPr>
        <w:rPr>
          <w:rFonts w:asciiTheme="minorBidi" w:hAnsiTheme="minorBidi" w:cstheme="minorBidi"/>
        </w:rPr>
      </w:pPr>
    </w:p>
    <w:p w14:paraId="38A15D40" w14:textId="39678EAA" w:rsidR="009C5CC3" w:rsidRPr="000A743C" w:rsidRDefault="006D3166" w:rsidP="009C5CC3">
      <w:pPr>
        <w:pStyle w:val="Heading2"/>
        <w:rPr>
          <w:rFonts w:asciiTheme="minorBidi" w:hAnsiTheme="minorBidi" w:cstheme="minorBidi"/>
        </w:rPr>
      </w:pPr>
      <w:bookmarkStart w:id="11" w:name="_Toc500793607"/>
      <w:r w:rsidRPr="000A743C">
        <w:rPr>
          <w:rFonts w:asciiTheme="minorBidi" w:hAnsiTheme="minorBidi" w:cstheme="minorBidi"/>
        </w:rPr>
        <w:lastRenderedPageBreak/>
        <w:t>3.2</w:t>
      </w:r>
      <w:r w:rsidR="002146F1" w:rsidRPr="000A743C">
        <w:rPr>
          <w:rFonts w:asciiTheme="minorBidi" w:hAnsiTheme="minorBidi" w:cstheme="minorBidi"/>
        </w:rPr>
        <w:t xml:space="preserve"> Audit Plan</w:t>
      </w:r>
      <w:bookmarkEnd w:id="11"/>
    </w:p>
    <w:p w14:paraId="1FDB503A" w14:textId="32A967C3" w:rsidR="0087719B" w:rsidRPr="000A743C" w:rsidRDefault="009C5CC3" w:rsidP="00B73205">
      <w:pPr>
        <w:rPr>
          <w:rFonts w:asciiTheme="minorBidi" w:hAnsiTheme="minorBidi" w:cstheme="minorBidi"/>
        </w:rPr>
      </w:pPr>
      <w:r w:rsidRPr="000A743C">
        <w:rPr>
          <w:rFonts w:asciiTheme="minorBidi" w:hAnsiTheme="minorBidi" w:cstheme="minorBidi"/>
          <w:noProof/>
        </w:rPr>
        <w:drawing>
          <wp:inline distT="0" distB="0" distL="0" distR="0" wp14:anchorId="1EE58CE1" wp14:editId="675A5526">
            <wp:extent cx="5734050" cy="7660640"/>
            <wp:effectExtent l="0" t="0" r="635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4050" cy="7660640"/>
                    </a:xfrm>
                    <a:prstGeom prst="rect">
                      <a:avLst/>
                    </a:prstGeom>
                  </pic:spPr>
                </pic:pic>
              </a:graphicData>
            </a:graphic>
          </wp:inline>
        </w:drawing>
      </w:r>
    </w:p>
    <w:sectPr w:rsidR="0087719B" w:rsidRPr="000A743C" w:rsidSect="00D901A6">
      <w:headerReference w:type="default" r:id="rId13"/>
      <w:footerReference w:type="default" r:id="rId14"/>
      <w:headerReference w:type="first" r:id="rId15"/>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E7E7D" w14:textId="77777777" w:rsidR="00DF473A" w:rsidRDefault="00DF473A" w:rsidP="00D415B4">
      <w:r>
        <w:separator/>
      </w:r>
    </w:p>
  </w:endnote>
  <w:endnote w:type="continuationSeparator" w:id="0">
    <w:p w14:paraId="08E82B32" w14:textId="77777777" w:rsidR="00DF473A" w:rsidRDefault="00DF473A" w:rsidP="00D4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C3F9C" w14:textId="71FC0864" w:rsidR="00A15D1E" w:rsidRDefault="00A15D1E">
    <w:pPr>
      <w:pStyle w:val="Footer"/>
      <w:pBdr>
        <w:top w:val="thinThickSmallGap" w:sz="24" w:space="1" w:color="224E76"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72E83" w:rsidRPr="00A72E83">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14:paraId="4DF0ED1B" w14:textId="77777777" w:rsidR="00A15D1E" w:rsidRDefault="00A15D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24B60" w14:textId="77777777" w:rsidR="00DF473A" w:rsidRDefault="00DF473A" w:rsidP="00D415B4">
      <w:r>
        <w:separator/>
      </w:r>
    </w:p>
  </w:footnote>
  <w:footnote w:type="continuationSeparator" w:id="0">
    <w:p w14:paraId="03E73FFB" w14:textId="77777777" w:rsidR="00DF473A" w:rsidRDefault="00DF473A" w:rsidP="00D415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07916" w14:textId="1FCCC674" w:rsidR="00D415B4" w:rsidRDefault="00D415B4">
    <w:pPr>
      <w:pStyle w:val="Header"/>
    </w:pPr>
    <w:r>
      <w:rPr>
        <w:rFonts w:asciiTheme="majorHAnsi" w:eastAsiaTheme="majorEastAsia" w:hAnsiTheme="majorHAnsi" w:cstheme="majorBidi"/>
        <w:color w:val="4A66AC" w:themeColor="accent1"/>
      </w:rPr>
      <w:ptab w:relativeTo="margin" w:alignment="right" w:leader="none"/>
    </w:r>
    <w:sdt>
      <w:sdtPr>
        <w:rPr>
          <w:rFonts w:asciiTheme="majorHAnsi" w:eastAsiaTheme="majorEastAsia" w:hAnsiTheme="majorHAnsi" w:cstheme="majorBidi"/>
          <w:color w:val="4A66AC" w:themeColor="accent1"/>
        </w:rPr>
        <w:alias w:val="Date"/>
        <w:id w:val="-706637995"/>
        <w:showingPlcHdr/>
        <w:dataBinding w:prefixMappings="xmlns:ns0='http://schemas.microsoft.com/office/2006/coverPageProps'" w:xpath="/ns0:CoverPageProperties[1]/ns0:PublishDate[1]" w:storeItemID="{55AF091B-3C7A-41E3-B477-F2FDAA23CFDA}"/>
        <w:date w:fullDate="2015-03-30T00:00:00Z">
          <w:dateFormat w:val="MMMM d, yyyy"/>
          <w:lid w:val="en-US"/>
          <w:storeMappedDataAs w:val="dateTime"/>
          <w:calendar w:val="gregorian"/>
        </w:date>
      </w:sdtPr>
      <w:sdtEndPr/>
      <w:sdtContent>
        <w:r w:rsidR="00A60C7B">
          <w:rPr>
            <w:rFonts w:asciiTheme="majorHAnsi" w:eastAsiaTheme="majorEastAsia" w:hAnsiTheme="majorHAnsi" w:cstheme="majorBidi"/>
            <w:color w:val="4A66AC" w:themeColor="accent1"/>
          </w:rPr>
          <w:t xml:space="preserve">     </w:t>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5B983" w14:textId="2474E3E8" w:rsidR="00ED0F69" w:rsidRDefault="00ED0F69">
    <w:pPr>
      <w:pStyle w:val="Header"/>
    </w:pPr>
    <w:r>
      <w:rPr>
        <w:noProof/>
      </w:rPr>
      <mc:AlternateContent>
        <mc:Choice Requires="wps">
          <w:drawing>
            <wp:anchor distT="0" distB="0" distL="114300" distR="114300" simplePos="0" relativeHeight="251659264" behindDoc="0" locked="0" layoutInCell="1" allowOverlap="1" wp14:anchorId="3357FE7E" wp14:editId="217B6813">
              <wp:simplePos x="0" y="0"/>
              <wp:positionH relativeFrom="column">
                <wp:posOffset>-978195</wp:posOffset>
              </wp:positionH>
              <wp:positionV relativeFrom="paragraph">
                <wp:posOffset>-457200</wp:posOffset>
              </wp:positionV>
              <wp:extent cx="7849743" cy="2631440"/>
              <wp:effectExtent l="0" t="0" r="24765" b="35560"/>
              <wp:wrapNone/>
              <wp:docPr id="2" name="Rectangle 2"/>
              <wp:cNvGraphicFramePr/>
              <a:graphic xmlns:a="http://schemas.openxmlformats.org/drawingml/2006/main">
                <a:graphicData uri="http://schemas.microsoft.com/office/word/2010/wordprocessingShape">
                  <wps:wsp>
                    <wps:cNvSpPr/>
                    <wps:spPr>
                      <a:xfrm>
                        <a:off x="0" y="0"/>
                        <a:ext cx="7849743" cy="26314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BEBB53" id="Rectangle 2" o:spid="_x0000_s1026" style="position:absolute;margin-left:-77pt;margin-top:-35.95pt;width:618.1pt;height:20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7KXXQCAAAuBQAADgAAAGRycy9lMm9Eb2MueG1srFRNb9swDL0P2H8QdF+duOlXUKcIWnQYUHRF&#10;26FnVZZiY5KoUUqc7NePkh2367rLMB9kUSQfySdS5xdba9hGYWjBVXx6MOFMOQl161YV//Z4/emU&#10;sxCFq4UBpyq+U4FfLD5+OO/8XJXQgKkVMgJxYd75ijcx+nlRBNkoK8IBeOVIqQGtiCTiqqhRdIRu&#10;TVFOJsdFB1h7BKlCoNOrXskXGV9rJeNXrYOKzFSccot5xbw+p7VYnIv5CoVvWjmkIf4hCytaR0FH&#10;qCsRBVtj+weUbSVCAB0PJNgCtG6lyjVQNdPJm2oeGuFVroXICX6kKfw/WHm7uUPW1hUvOXPC0hXd&#10;E2nCrYxiZaKn82FOVg/+Dgcp0DbVutVo05+qYNtM6W6kVG0jk3R4cjo7O5kdciZJVx4fTmezTHrx&#10;4u4xxM8KLEubiiOFz1SKzU2IFJJM9yYkpHT6BPIu7oxKORh3rzTVQSHL7J07SF0aZBtBd19/n/bH&#10;jahVf3Q0oS9VSAFG6yxlsISqW2NG3AEgdebvuD3EYJvcVG680XHyt4R6x9E6RwQXR0fbOsD3nE2c&#10;Donr3n5PTE9HYuYZ6h3dLELf8sHL65b4vREh3gmkHqdpoLmNX2nRBrqKw7DjrAH8+d55sqfWIy1n&#10;Hc1MxcOPtUDFmfniqCnP8u2ymIXZ0UlJMfC15vm1xq3tJdDVTOmF8DJvk300+61GsE803ssUlVTC&#10;SYpdcRlxL1zGfpbpgZBqucxmNFhexBv34GUCT6ym/nncPgn0Q5NF6s9b2M+XmL/ptd42eTpYriPo&#10;NjfiC68D3zSUuWGGByRN/Ws5W708c4tfAAAA//8DAFBLAwQUAAYACAAAACEABWpym+MAAAANAQAA&#10;DwAAAGRycy9kb3ducmV2LnhtbEyPwU7DMBBE70j8g7VI3Fo7Ji1tGqdCSCBOSJT2wG0bu0lKvE5j&#10;Nw1/j3uC26xmNPsmX4+2ZYPpfeNIQTIVwAyVTjdUKdh+vkwWwHxA0tg6Mgp+jId1cXuTY6bdhT7M&#10;sAkViyXkM1RQh9BlnPuyNhb91HWGondwvcUQz77iusdLLLctl0LMucWG4ocaO/Ncm/J7c7YKlkc6&#10;fInd60lu7ZB2byd83zVzpe7vxqcVsGDG8BeGK35EhyIy7d2ZtGetgkkyS+OYENVjsgR2jYiFlMD2&#10;Ch5SOQNe5Pz/iuIXAAD//wMAUEsBAi0AFAAGAAgAAAAhAOSZw8D7AAAA4QEAABMAAAAAAAAAAAAA&#10;AAAAAAAAAFtDb250ZW50X1R5cGVzXS54bWxQSwECLQAUAAYACAAAACEAI7Jq4dcAAACUAQAACwAA&#10;AAAAAAAAAAAAAAAsAQAAX3JlbHMvLnJlbHNQSwECLQAUAAYACAAAACEAlr7KXXQCAAAuBQAADgAA&#10;AAAAAAAAAAAAAAAsAgAAZHJzL2Uyb0RvYy54bWxQSwECLQAUAAYACAAAACEABWpym+MAAAANAQAA&#10;DwAAAAAAAAAAAAAAAADMBAAAZHJzL2Rvd25yZXYueG1sUEsFBgAAAAAEAAQA8wAAANwFAAAAAA==&#10;" fillcolor="black [3200]" strokecolor="black [1600]"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8A46418"/>
    <w:lvl w:ilvl="0">
      <w:start w:val="1"/>
      <w:numFmt w:val="lowerLetter"/>
      <w:pStyle w:val="ListNumber2"/>
      <w:lvlText w:val="%1."/>
      <w:lvlJc w:val="left"/>
      <w:pPr>
        <w:ind w:left="720" w:hanging="360"/>
      </w:pPr>
    </w:lvl>
  </w:abstractNum>
  <w:abstractNum w:abstractNumId="1">
    <w:nsid w:val="FFFFFF88"/>
    <w:multiLevelType w:val="singleLevel"/>
    <w:tmpl w:val="B268BC54"/>
    <w:lvl w:ilvl="0">
      <w:start w:val="1"/>
      <w:numFmt w:val="decimal"/>
      <w:pStyle w:val="ListNumber"/>
      <w:lvlText w:val="%1."/>
      <w:lvlJc w:val="left"/>
      <w:pPr>
        <w:tabs>
          <w:tab w:val="num" w:pos="360"/>
        </w:tabs>
        <w:ind w:left="360" w:hanging="360"/>
      </w:pPr>
    </w:lvl>
  </w:abstractNum>
  <w:abstractNum w:abstractNumId="2">
    <w:nsid w:val="04364C6D"/>
    <w:multiLevelType w:val="hybridMultilevel"/>
    <w:tmpl w:val="57E07E0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A17F66"/>
    <w:multiLevelType w:val="hybridMultilevel"/>
    <w:tmpl w:val="9E9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676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4437C5"/>
    <w:multiLevelType w:val="hybridMultilevel"/>
    <w:tmpl w:val="A3F6A6CC"/>
    <w:lvl w:ilvl="0" w:tplc="9A0C6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3746E4"/>
    <w:multiLevelType w:val="hybridMultilevel"/>
    <w:tmpl w:val="1120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41480"/>
    <w:multiLevelType w:val="hybridMultilevel"/>
    <w:tmpl w:val="490E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26003"/>
    <w:multiLevelType w:val="multilevel"/>
    <w:tmpl w:val="4F1AFE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1A061F81"/>
    <w:multiLevelType w:val="hybridMultilevel"/>
    <w:tmpl w:val="A858C9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BC15FD"/>
    <w:multiLevelType w:val="hybridMultilevel"/>
    <w:tmpl w:val="6D1649FE"/>
    <w:lvl w:ilvl="0" w:tplc="B5F873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23BA51D3"/>
    <w:multiLevelType w:val="hybridMultilevel"/>
    <w:tmpl w:val="92263BA2"/>
    <w:lvl w:ilvl="0" w:tplc="4F361B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2E382A"/>
    <w:multiLevelType w:val="multilevel"/>
    <w:tmpl w:val="4F1AFED4"/>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3">
    <w:nsid w:val="2E8A16F5"/>
    <w:multiLevelType w:val="hybridMultilevel"/>
    <w:tmpl w:val="8782281E"/>
    <w:lvl w:ilvl="0" w:tplc="B1208CFE">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946150"/>
    <w:multiLevelType w:val="hybridMultilevel"/>
    <w:tmpl w:val="1DD26F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DBD3B43"/>
    <w:multiLevelType w:val="multilevel"/>
    <w:tmpl w:val="4F1AFE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EAE6147"/>
    <w:multiLevelType w:val="hybridMultilevel"/>
    <w:tmpl w:val="65F8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45E1C"/>
    <w:multiLevelType w:val="hybridMultilevel"/>
    <w:tmpl w:val="261EC2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44B2E3D"/>
    <w:multiLevelType w:val="hybridMultilevel"/>
    <w:tmpl w:val="22B4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B27F20"/>
    <w:multiLevelType w:val="hybridMultilevel"/>
    <w:tmpl w:val="7F348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6E1DD4"/>
    <w:multiLevelType w:val="hybridMultilevel"/>
    <w:tmpl w:val="0EE01F4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nsid w:val="4FE00AF3"/>
    <w:multiLevelType w:val="hybridMultilevel"/>
    <w:tmpl w:val="797C28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1A73F20"/>
    <w:multiLevelType w:val="multilevel"/>
    <w:tmpl w:val="C448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FE277E"/>
    <w:multiLevelType w:val="hybridMultilevel"/>
    <w:tmpl w:val="A5CA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415617"/>
    <w:multiLevelType w:val="hybridMultilevel"/>
    <w:tmpl w:val="00087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3B86440"/>
    <w:multiLevelType w:val="hybridMultilevel"/>
    <w:tmpl w:val="582E3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A26970"/>
    <w:multiLevelType w:val="hybridMultilevel"/>
    <w:tmpl w:val="82CA2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407025"/>
    <w:multiLevelType w:val="hybridMultilevel"/>
    <w:tmpl w:val="00503C94"/>
    <w:lvl w:ilvl="0" w:tplc="DBC2614A">
      <w:start w:val="1"/>
      <w:numFmt w:val="bullet"/>
      <w:lvlText w:val=""/>
      <w:lvlJc w:val="left"/>
      <w:pPr>
        <w:ind w:left="864" w:hanging="432"/>
      </w:pPr>
      <w:rPr>
        <w:rFonts w:ascii="Symbol" w:hAnsi="Symbol" w:hint="default"/>
        <w:color w:val="297FD5" w:themeColor="accent3"/>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8">
    <w:nsid w:val="66A04596"/>
    <w:multiLevelType w:val="hybridMultilevel"/>
    <w:tmpl w:val="77B6E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434D1E"/>
    <w:multiLevelType w:val="hybridMultilevel"/>
    <w:tmpl w:val="95D0E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B0DBF"/>
    <w:multiLevelType w:val="hybridMultilevel"/>
    <w:tmpl w:val="25B8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5570D5"/>
    <w:multiLevelType w:val="hybridMultilevel"/>
    <w:tmpl w:val="DC309A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E631B82"/>
    <w:multiLevelType w:val="hybridMultilevel"/>
    <w:tmpl w:val="FB0EEF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6FDF7D5D"/>
    <w:multiLevelType w:val="hybridMultilevel"/>
    <w:tmpl w:val="3A8C7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B766AD"/>
    <w:multiLevelType w:val="hybridMultilevel"/>
    <w:tmpl w:val="7E8074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495972"/>
    <w:multiLevelType w:val="hybridMultilevel"/>
    <w:tmpl w:val="64021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B5E2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C010BDF"/>
    <w:multiLevelType w:val="hybridMultilevel"/>
    <w:tmpl w:val="2F36A122"/>
    <w:lvl w:ilvl="0" w:tplc="60C6238C">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nsid w:val="7CDF3C2E"/>
    <w:multiLevelType w:val="hybridMultilevel"/>
    <w:tmpl w:val="D0864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5"/>
  </w:num>
  <w:num w:numId="4">
    <w:abstractNumId w:val="35"/>
  </w:num>
  <w:num w:numId="5">
    <w:abstractNumId w:val="31"/>
  </w:num>
  <w:num w:numId="6">
    <w:abstractNumId w:val="19"/>
  </w:num>
  <w:num w:numId="7">
    <w:abstractNumId w:val="36"/>
  </w:num>
  <w:num w:numId="8">
    <w:abstractNumId w:val="4"/>
  </w:num>
  <w:num w:numId="9">
    <w:abstractNumId w:val="10"/>
  </w:num>
  <w:num w:numId="10">
    <w:abstractNumId w:val="21"/>
  </w:num>
  <w:num w:numId="11">
    <w:abstractNumId w:val="28"/>
  </w:num>
  <w:num w:numId="12">
    <w:abstractNumId w:val="6"/>
  </w:num>
  <w:num w:numId="13">
    <w:abstractNumId w:val="32"/>
  </w:num>
  <w:num w:numId="14">
    <w:abstractNumId w:val="14"/>
  </w:num>
  <w:num w:numId="15">
    <w:abstractNumId w:val="13"/>
  </w:num>
  <w:num w:numId="16">
    <w:abstractNumId w:val="38"/>
  </w:num>
  <w:num w:numId="17">
    <w:abstractNumId w:val="20"/>
  </w:num>
  <w:num w:numId="18">
    <w:abstractNumId w:val="24"/>
  </w:num>
  <w:num w:numId="19">
    <w:abstractNumId w:val="33"/>
  </w:num>
  <w:num w:numId="20">
    <w:abstractNumId w:val="2"/>
  </w:num>
  <w:num w:numId="21">
    <w:abstractNumId w:val="17"/>
  </w:num>
  <w:num w:numId="22">
    <w:abstractNumId w:val="1"/>
  </w:num>
  <w:num w:numId="23">
    <w:abstractNumId w:val="0"/>
  </w:num>
  <w:num w:numId="24">
    <w:abstractNumId w:val="0"/>
    <w:lvlOverride w:ilvl="0">
      <w:startOverride w:val="1"/>
    </w:lvlOverride>
  </w:num>
  <w:num w:numId="25">
    <w:abstractNumId w:val="9"/>
  </w:num>
  <w:num w:numId="26">
    <w:abstractNumId w:val="25"/>
  </w:num>
  <w:num w:numId="27">
    <w:abstractNumId w:val="29"/>
  </w:num>
  <w:num w:numId="28">
    <w:abstractNumId w:val="34"/>
  </w:num>
  <w:num w:numId="29">
    <w:abstractNumId w:val="5"/>
  </w:num>
  <w:num w:numId="30">
    <w:abstractNumId w:val="37"/>
  </w:num>
  <w:num w:numId="31">
    <w:abstractNumId w:val="11"/>
  </w:num>
  <w:num w:numId="32">
    <w:abstractNumId w:val="26"/>
  </w:num>
  <w:num w:numId="33">
    <w:abstractNumId w:val="22"/>
  </w:num>
  <w:num w:numId="34">
    <w:abstractNumId w:val="18"/>
  </w:num>
  <w:num w:numId="35">
    <w:abstractNumId w:val="3"/>
  </w:num>
  <w:num w:numId="36">
    <w:abstractNumId w:val="23"/>
  </w:num>
  <w:num w:numId="37">
    <w:abstractNumId w:val="30"/>
  </w:num>
  <w:num w:numId="38">
    <w:abstractNumId w:val="7"/>
  </w:num>
  <w:num w:numId="39">
    <w:abstractNumId w:val="1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1AE"/>
    <w:rsid w:val="0000024C"/>
    <w:rsid w:val="00017C69"/>
    <w:rsid w:val="000252E2"/>
    <w:rsid w:val="00026FE2"/>
    <w:rsid w:val="00045A4D"/>
    <w:rsid w:val="00050633"/>
    <w:rsid w:val="00056CA5"/>
    <w:rsid w:val="00072892"/>
    <w:rsid w:val="000904D5"/>
    <w:rsid w:val="000958C1"/>
    <w:rsid w:val="000A1B6C"/>
    <w:rsid w:val="000A4D11"/>
    <w:rsid w:val="000A743C"/>
    <w:rsid w:val="000B623B"/>
    <w:rsid w:val="000C71DB"/>
    <w:rsid w:val="000D11F0"/>
    <w:rsid w:val="000D6034"/>
    <w:rsid w:val="000E05BD"/>
    <w:rsid w:val="000F1AC7"/>
    <w:rsid w:val="000F6596"/>
    <w:rsid w:val="001065E9"/>
    <w:rsid w:val="00110AA2"/>
    <w:rsid w:val="00111527"/>
    <w:rsid w:val="00112450"/>
    <w:rsid w:val="0012287B"/>
    <w:rsid w:val="00123115"/>
    <w:rsid w:val="00124D3B"/>
    <w:rsid w:val="00130655"/>
    <w:rsid w:val="00130870"/>
    <w:rsid w:val="001367A5"/>
    <w:rsid w:val="001379E4"/>
    <w:rsid w:val="0014565D"/>
    <w:rsid w:val="00156594"/>
    <w:rsid w:val="0017182E"/>
    <w:rsid w:val="00181AB3"/>
    <w:rsid w:val="001838EF"/>
    <w:rsid w:val="00185417"/>
    <w:rsid w:val="0019339E"/>
    <w:rsid w:val="0019481B"/>
    <w:rsid w:val="00194A26"/>
    <w:rsid w:val="001A0C44"/>
    <w:rsid w:val="001A4296"/>
    <w:rsid w:val="001B6398"/>
    <w:rsid w:val="001C1D13"/>
    <w:rsid w:val="001C208A"/>
    <w:rsid w:val="001D1D5E"/>
    <w:rsid w:val="001E5D7A"/>
    <w:rsid w:val="001E74F7"/>
    <w:rsid w:val="001E7CEF"/>
    <w:rsid w:val="002146F1"/>
    <w:rsid w:val="002216A9"/>
    <w:rsid w:val="002224D4"/>
    <w:rsid w:val="0023137A"/>
    <w:rsid w:val="00242181"/>
    <w:rsid w:val="002642A3"/>
    <w:rsid w:val="00266673"/>
    <w:rsid w:val="00270727"/>
    <w:rsid w:val="00275762"/>
    <w:rsid w:val="00277741"/>
    <w:rsid w:val="00277991"/>
    <w:rsid w:val="0028595E"/>
    <w:rsid w:val="00293E2E"/>
    <w:rsid w:val="00297EE5"/>
    <w:rsid w:val="002A21B4"/>
    <w:rsid w:val="002A33F5"/>
    <w:rsid w:val="002A65A8"/>
    <w:rsid w:val="002B07B6"/>
    <w:rsid w:val="002B1EEC"/>
    <w:rsid w:val="002B3DDA"/>
    <w:rsid w:val="002B4C10"/>
    <w:rsid w:val="002B7248"/>
    <w:rsid w:val="002C17C0"/>
    <w:rsid w:val="002D4561"/>
    <w:rsid w:val="00311153"/>
    <w:rsid w:val="003139E6"/>
    <w:rsid w:val="003152A6"/>
    <w:rsid w:val="0031741F"/>
    <w:rsid w:val="00322146"/>
    <w:rsid w:val="00323BC5"/>
    <w:rsid w:val="00323F1C"/>
    <w:rsid w:val="003277F2"/>
    <w:rsid w:val="00341D22"/>
    <w:rsid w:val="00342981"/>
    <w:rsid w:val="00344712"/>
    <w:rsid w:val="003451EB"/>
    <w:rsid w:val="003501E5"/>
    <w:rsid w:val="00373B3D"/>
    <w:rsid w:val="00374E52"/>
    <w:rsid w:val="00380130"/>
    <w:rsid w:val="00387119"/>
    <w:rsid w:val="0039376F"/>
    <w:rsid w:val="00394A3B"/>
    <w:rsid w:val="003B01AE"/>
    <w:rsid w:val="003B206A"/>
    <w:rsid w:val="003C3A32"/>
    <w:rsid w:val="003D5183"/>
    <w:rsid w:val="003D7FCD"/>
    <w:rsid w:val="003E2794"/>
    <w:rsid w:val="00402E48"/>
    <w:rsid w:val="004040D4"/>
    <w:rsid w:val="00404A6B"/>
    <w:rsid w:val="00410B10"/>
    <w:rsid w:val="00414692"/>
    <w:rsid w:val="004336BA"/>
    <w:rsid w:val="00450BFF"/>
    <w:rsid w:val="00471040"/>
    <w:rsid w:val="00472EAC"/>
    <w:rsid w:val="004768C3"/>
    <w:rsid w:val="0048724D"/>
    <w:rsid w:val="00494955"/>
    <w:rsid w:val="004A7D12"/>
    <w:rsid w:val="004B4679"/>
    <w:rsid w:val="004C3C2E"/>
    <w:rsid w:val="004C3FC9"/>
    <w:rsid w:val="004C59EB"/>
    <w:rsid w:val="004C74C7"/>
    <w:rsid w:val="004F7F8E"/>
    <w:rsid w:val="00503062"/>
    <w:rsid w:val="00503D32"/>
    <w:rsid w:val="005069E7"/>
    <w:rsid w:val="00514000"/>
    <w:rsid w:val="00520D8E"/>
    <w:rsid w:val="00532D22"/>
    <w:rsid w:val="005347ED"/>
    <w:rsid w:val="005427FA"/>
    <w:rsid w:val="00543AD9"/>
    <w:rsid w:val="0054598A"/>
    <w:rsid w:val="0057210C"/>
    <w:rsid w:val="00573B90"/>
    <w:rsid w:val="005758A9"/>
    <w:rsid w:val="00576186"/>
    <w:rsid w:val="00580FF4"/>
    <w:rsid w:val="00582C45"/>
    <w:rsid w:val="0058565A"/>
    <w:rsid w:val="005A1ADE"/>
    <w:rsid w:val="005A2C37"/>
    <w:rsid w:val="005A332A"/>
    <w:rsid w:val="005A35B8"/>
    <w:rsid w:val="005A5C67"/>
    <w:rsid w:val="005A7AA8"/>
    <w:rsid w:val="005C099B"/>
    <w:rsid w:val="005D11AE"/>
    <w:rsid w:val="005D7D74"/>
    <w:rsid w:val="005F1114"/>
    <w:rsid w:val="005F7E2A"/>
    <w:rsid w:val="006017AC"/>
    <w:rsid w:val="0061099C"/>
    <w:rsid w:val="00610B8E"/>
    <w:rsid w:val="00616978"/>
    <w:rsid w:val="006243F2"/>
    <w:rsid w:val="006270CC"/>
    <w:rsid w:val="00633AEE"/>
    <w:rsid w:val="00643DE7"/>
    <w:rsid w:val="00646FC3"/>
    <w:rsid w:val="006536E9"/>
    <w:rsid w:val="006542FD"/>
    <w:rsid w:val="006556CF"/>
    <w:rsid w:val="0065602D"/>
    <w:rsid w:val="0065779A"/>
    <w:rsid w:val="0066370A"/>
    <w:rsid w:val="006703F8"/>
    <w:rsid w:val="006763B7"/>
    <w:rsid w:val="00682262"/>
    <w:rsid w:val="00682D06"/>
    <w:rsid w:val="006A4BD0"/>
    <w:rsid w:val="006A6BFF"/>
    <w:rsid w:val="006B1427"/>
    <w:rsid w:val="006B3B1F"/>
    <w:rsid w:val="006D08D2"/>
    <w:rsid w:val="006D3166"/>
    <w:rsid w:val="006D68C5"/>
    <w:rsid w:val="006D7DC6"/>
    <w:rsid w:val="006F5AF3"/>
    <w:rsid w:val="00703BA1"/>
    <w:rsid w:val="00710582"/>
    <w:rsid w:val="007105E6"/>
    <w:rsid w:val="00710F1A"/>
    <w:rsid w:val="00715580"/>
    <w:rsid w:val="00717651"/>
    <w:rsid w:val="0072176B"/>
    <w:rsid w:val="00727B28"/>
    <w:rsid w:val="00733103"/>
    <w:rsid w:val="007428B1"/>
    <w:rsid w:val="00750A03"/>
    <w:rsid w:val="00762F0E"/>
    <w:rsid w:val="007713E6"/>
    <w:rsid w:val="00775914"/>
    <w:rsid w:val="007804A1"/>
    <w:rsid w:val="007848BE"/>
    <w:rsid w:val="007854EE"/>
    <w:rsid w:val="0079385C"/>
    <w:rsid w:val="007A3ED4"/>
    <w:rsid w:val="007A548F"/>
    <w:rsid w:val="007B5ECB"/>
    <w:rsid w:val="007C0788"/>
    <w:rsid w:val="007C1AD1"/>
    <w:rsid w:val="007D1955"/>
    <w:rsid w:val="007D6FEC"/>
    <w:rsid w:val="007E0B60"/>
    <w:rsid w:val="007E1CDC"/>
    <w:rsid w:val="007F4C7A"/>
    <w:rsid w:val="008070C1"/>
    <w:rsid w:val="00810AEC"/>
    <w:rsid w:val="00814F7F"/>
    <w:rsid w:val="008167D3"/>
    <w:rsid w:val="00817ECB"/>
    <w:rsid w:val="008234D4"/>
    <w:rsid w:val="008356E3"/>
    <w:rsid w:val="0085512F"/>
    <w:rsid w:val="008558AD"/>
    <w:rsid w:val="008568C5"/>
    <w:rsid w:val="00860D01"/>
    <w:rsid w:val="008701D5"/>
    <w:rsid w:val="00871829"/>
    <w:rsid w:val="00875A0B"/>
    <w:rsid w:val="0087719B"/>
    <w:rsid w:val="008811F7"/>
    <w:rsid w:val="00884BA4"/>
    <w:rsid w:val="008870C2"/>
    <w:rsid w:val="0089041A"/>
    <w:rsid w:val="0089238D"/>
    <w:rsid w:val="008C6E7C"/>
    <w:rsid w:val="008C72E3"/>
    <w:rsid w:val="008D1B64"/>
    <w:rsid w:val="008D1E88"/>
    <w:rsid w:val="008E12B9"/>
    <w:rsid w:val="008E7C0E"/>
    <w:rsid w:val="008F5750"/>
    <w:rsid w:val="009039CD"/>
    <w:rsid w:val="00904BA8"/>
    <w:rsid w:val="009077AD"/>
    <w:rsid w:val="00912524"/>
    <w:rsid w:val="00931965"/>
    <w:rsid w:val="00933AD6"/>
    <w:rsid w:val="0093631D"/>
    <w:rsid w:val="009414E5"/>
    <w:rsid w:val="00941C7B"/>
    <w:rsid w:val="00945692"/>
    <w:rsid w:val="009556DB"/>
    <w:rsid w:val="009753BA"/>
    <w:rsid w:val="00997909"/>
    <w:rsid w:val="009A12B8"/>
    <w:rsid w:val="009B42DB"/>
    <w:rsid w:val="009B61AE"/>
    <w:rsid w:val="009C5CC3"/>
    <w:rsid w:val="009D3981"/>
    <w:rsid w:val="009E703F"/>
    <w:rsid w:val="009F4817"/>
    <w:rsid w:val="00A05D7E"/>
    <w:rsid w:val="00A1020B"/>
    <w:rsid w:val="00A14313"/>
    <w:rsid w:val="00A15D1E"/>
    <w:rsid w:val="00A1698D"/>
    <w:rsid w:val="00A24A78"/>
    <w:rsid w:val="00A307BE"/>
    <w:rsid w:val="00A346DA"/>
    <w:rsid w:val="00A42907"/>
    <w:rsid w:val="00A432BB"/>
    <w:rsid w:val="00A436BB"/>
    <w:rsid w:val="00A53986"/>
    <w:rsid w:val="00A54CBE"/>
    <w:rsid w:val="00A553B4"/>
    <w:rsid w:val="00A60C7B"/>
    <w:rsid w:val="00A60D09"/>
    <w:rsid w:val="00A62C6B"/>
    <w:rsid w:val="00A72E83"/>
    <w:rsid w:val="00A737C9"/>
    <w:rsid w:val="00A73AC1"/>
    <w:rsid w:val="00A853F0"/>
    <w:rsid w:val="00A863D4"/>
    <w:rsid w:val="00A867A1"/>
    <w:rsid w:val="00A96327"/>
    <w:rsid w:val="00AA62D6"/>
    <w:rsid w:val="00AB59E4"/>
    <w:rsid w:val="00AD6136"/>
    <w:rsid w:val="00AD704F"/>
    <w:rsid w:val="00AE4BFB"/>
    <w:rsid w:val="00AF30AB"/>
    <w:rsid w:val="00B01551"/>
    <w:rsid w:val="00B043A3"/>
    <w:rsid w:val="00B1058C"/>
    <w:rsid w:val="00B1232A"/>
    <w:rsid w:val="00B1616E"/>
    <w:rsid w:val="00B277B9"/>
    <w:rsid w:val="00B30C98"/>
    <w:rsid w:val="00B372F6"/>
    <w:rsid w:val="00B37D67"/>
    <w:rsid w:val="00B50A25"/>
    <w:rsid w:val="00B566C1"/>
    <w:rsid w:val="00B65390"/>
    <w:rsid w:val="00B7026A"/>
    <w:rsid w:val="00B7307A"/>
    <w:rsid w:val="00B73205"/>
    <w:rsid w:val="00B775BC"/>
    <w:rsid w:val="00B77EE8"/>
    <w:rsid w:val="00B81D26"/>
    <w:rsid w:val="00B835D2"/>
    <w:rsid w:val="00B9376D"/>
    <w:rsid w:val="00BA2459"/>
    <w:rsid w:val="00BB33D7"/>
    <w:rsid w:val="00BB626B"/>
    <w:rsid w:val="00BD3E55"/>
    <w:rsid w:val="00BD6BBD"/>
    <w:rsid w:val="00BD7EE8"/>
    <w:rsid w:val="00BE0F3D"/>
    <w:rsid w:val="00BE3731"/>
    <w:rsid w:val="00BE3AEA"/>
    <w:rsid w:val="00BE47C1"/>
    <w:rsid w:val="00BE506E"/>
    <w:rsid w:val="00BF2F42"/>
    <w:rsid w:val="00C04645"/>
    <w:rsid w:val="00C108CF"/>
    <w:rsid w:val="00C4652D"/>
    <w:rsid w:val="00C505BE"/>
    <w:rsid w:val="00C67D2C"/>
    <w:rsid w:val="00C739FB"/>
    <w:rsid w:val="00C9655E"/>
    <w:rsid w:val="00C97411"/>
    <w:rsid w:val="00CA1626"/>
    <w:rsid w:val="00CA18FF"/>
    <w:rsid w:val="00CA520B"/>
    <w:rsid w:val="00CB12E1"/>
    <w:rsid w:val="00CB1A85"/>
    <w:rsid w:val="00CB1A9B"/>
    <w:rsid w:val="00CB4036"/>
    <w:rsid w:val="00CC337B"/>
    <w:rsid w:val="00CC7707"/>
    <w:rsid w:val="00CD5762"/>
    <w:rsid w:val="00CD5D8E"/>
    <w:rsid w:val="00CD7A61"/>
    <w:rsid w:val="00CE00A4"/>
    <w:rsid w:val="00CF3412"/>
    <w:rsid w:val="00CF5382"/>
    <w:rsid w:val="00CF65CB"/>
    <w:rsid w:val="00D111DC"/>
    <w:rsid w:val="00D11B53"/>
    <w:rsid w:val="00D13C56"/>
    <w:rsid w:val="00D13C98"/>
    <w:rsid w:val="00D227B8"/>
    <w:rsid w:val="00D30126"/>
    <w:rsid w:val="00D35E32"/>
    <w:rsid w:val="00D40C20"/>
    <w:rsid w:val="00D415B4"/>
    <w:rsid w:val="00D44318"/>
    <w:rsid w:val="00D61091"/>
    <w:rsid w:val="00D61F83"/>
    <w:rsid w:val="00D61FC7"/>
    <w:rsid w:val="00D71581"/>
    <w:rsid w:val="00D901A6"/>
    <w:rsid w:val="00DA004C"/>
    <w:rsid w:val="00DA2289"/>
    <w:rsid w:val="00DB1548"/>
    <w:rsid w:val="00DB68D7"/>
    <w:rsid w:val="00DB6F4F"/>
    <w:rsid w:val="00DB7BFA"/>
    <w:rsid w:val="00DE3230"/>
    <w:rsid w:val="00DE792C"/>
    <w:rsid w:val="00DF02E9"/>
    <w:rsid w:val="00DF380C"/>
    <w:rsid w:val="00DF4204"/>
    <w:rsid w:val="00DF473A"/>
    <w:rsid w:val="00DF57CE"/>
    <w:rsid w:val="00DF6997"/>
    <w:rsid w:val="00E0535D"/>
    <w:rsid w:val="00E0603F"/>
    <w:rsid w:val="00E15E7E"/>
    <w:rsid w:val="00E169ED"/>
    <w:rsid w:val="00E25CA9"/>
    <w:rsid w:val="00E267A2"/>
    <w:rsid w:val="00E27822"/>
    <w:rsid w:val="00E36DA2"/>
    <w:rsid w:val="00E529A4"/>
    <w:rsid w:val="00E72BE3"/>
    <w:rsid w:val="00E72CB3"/>
    <w:rsid w:val="00E77773"/>
    <w:rsid w:val="00E9648D"/>
    <w:rsid w:val="00E97152"/>
    <w:rsid w:val="00EB17FA"/>
    <w:rsid w:val="00EB71E7"/>
    <w:rsid w:val="00EC15FB"/>
    <w:rsid w:val="00ED0F69"/>
    <w:rsid w:val="00EE07C4"/>
    <w:rsid w:val="00EE5356"/>
    <w:rsid w:val="00EE68F7"/>
    <w:rsid w:val="00F0291D"/>
    <w:rsid w:val="00F2090D"/>
    <w:rsid w:val="00F32CEB"/>
    <w:rsid w:val="00F33758"/>
    <w:rsid w:val="00F45386"/>
    <w:rsid w:val="00F60D96"/>
    <w:rsid w:val="00F6535D"/>
    <w:rsid w:val="00F72FB7"/>
    <w:rsid w:val="00F7698B"/>
    <w:rsid w:val="00F865BD"/>
    <w:rsid w:val="00FA6A64"/>
    <w:rsid w:val="00FB5C01"/>
    <w:rsid w:val="00FD7850"/>
    <w:rsid w:val="00FD7EB4"/>
    <w:rsid w:val="00FF34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994BF"/>
  <w15:docId w15:val="{07AFF722-A6AD-44C0-8C78-F15498E9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3D3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D11AE"/>
    <w:pPr>
      <w:keepNext/>
      <w:keepLines/>
      <w:spacing w:before="48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5D11AE"/>
    <w:pPr>
      <w:keepNext/>
      <w:keepLines/>
      <w:spacing w:before="20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unhideWhenUsed/>
    <w:qFormat/>
    <w:rsid w:val="005F7E2A"/>
    <w:pPr>
      <w:keepNext/>
      <w:keepLines/>
      <w:spacing w:before="20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B277B9"/>
    <w:pPr>
      <w:keepNext/>
      <w:keepLines/>
      <w:spacing w:before="200"/>
      <w:outlineLvl w:val="3"/>
    </w:pPr>
    <w:rPr>
      <w:rFonts w:asciiTheme="majorHAnsi" w:eastAsiaTheme="majorEastAsia" w:hAnsiTheme="majorHAnsi" w:cstheme="majorBidi"/>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1AE"/>
    <w:rPr>
      <w:rFonts w:asciiTheme="majorHAnsi" w:eastAsiaTheme="majorEastAsia" w:hAnsiTheme="majorHAnsi" w:cstheme="majorBidi"/>
      <w:b/>
      <w:bCs/>
      <w:color w:val="374C80" w:themeColor="accent1" w:themeShade="BF"/>
      <w:sz w:val="28"/>
      <w:szCs w:val="28"/>
    </w:rPr>
  </w:style>
  <w:style w:type="paragraph" w:styleId="Title">
    <w:name w:val="Title"/>
    <w:basedOn w:val="Normal"/>
    <w:next w:val="Normal"/>
    <w:link w:val="TitleChar"/>
    <w:uiPriority w:val="10"/>
    <w:qFormat/>
    <w:rsid w:val="005D11AE"/>
    <w:pPr>
      <w:pBdr>
        <w:bottom w:val="single" w:sz="8" w:space="4" w:color="4A66AC"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5D11AE"/>
    <w:rPr>
      <w:rFonts w:asciiTheme="majorHAnsi" w:eastAsiaTheme="majorEastAsia" w:hAnsiTheme="majorHAnsi" w:cstheme="majorBidi"/>
      <w:color w:val="1B1D3D" w:themeColor="text2" w:themeShade="BF"/>
      <w:spacing w:val="5"/>
      <w:kern w:val="28"/>
      <w:sz w:val="52"/>
      <w:szCs w:val="52"/>
    </w:rPr>
  </w:style>
  <w:style w:type="character" w:customStyle="1" w:styleId="Heading2Char">
    <w:name w:val="Heading 2 Char"/>
    <w:basedOn w:val="DefaultParagraphFont"/>
    <w:link w:val="Heading2"/>
    <w:uiPriority w:val="9"/>
    <w:rsid w:val="005D11AE"/>
    <w:rPr>
      <w:rFonts w:asciiTheme="majorHAnsi" w:eastAsiaTheme="majorEastAsia" w:hAnsiTheme="majorHAnsi" w:cstheme="majorBidi"/>
      <w:b/>
      <w:bCs/>
      <w:color w:val="4A66AC" w:themeColor="accent1"/>
      <w:sz w:val="26"/>
      <w:szCs w:val="26"/>
    </w:rPr>
  </w:style>
  <w:style w:type="paragraph" w:styleId="Header">
    <w:name w:val="header"/>
    <w:basedOn w:val="Normal"/>
    <w:link w:val="HeaderChar"/>
    <w:uiPriority w:val="99"/>
    <w:unhideWhenUsed/>
    <w:rsid w:val="00D415B4"/>
    <w:pPr>
      <w:tabs>
        <w:tab w:val="center" w:pos="4680"/>
        <w:tab w:val="right" w:pos="9360"/>
      </w:tabs>
    </w:pPr>
  </w:style>
  <w:style w:type="character" w:customStyle="1" w:styleId="HeaderChar">
    <w:name w:val="Header Char"/>
    <w:basedOn w:val="DefaultParagraphFont"/>
    <w:link w:val="Header"/>
    <w:uiPriority w:val="99"/>
    <w:rsid w:val="00D415B4"/>
  </w:style>
  <w:style w:type="paragraph" w:styleId="Footer">
    <w:name w:val="footer"/>
    <w:basedOn w:val="Normal"/>
    <w:link w:val="FooterChar"/>
    <w:uiPriority w:val="99"/>
    <w:unhideWhenUsed/>
    <w:rsid w:val="00D415B4"/>
    <w:pPr>
      <w:tabs>
        <w:tab w:val="center" w:pos="4680"/>
        <w:tab w:val="right" w:pos="9360"/>
      </w:tabs>
    </w:pPr>
  </w:style>
  <w:style w:type="character" w:customStyle="1" w:styleId="FooterChar">
    <w:name w:val="Footer Char"/>
    <w:basedOn w:val="DefaultParagraphFont"/>
    <w:link w:val="Footer"/>
    <w:uiPriority w:val="99"/>
    <w:rsid w:val="00D415B4"/>
  </w:style>
  <w:style w:type="paragraph" w:styleId="BalloonText">
    <w:name w:val="Balloon Text"/>
    <w:basedOn w:val="Normal"/>
    <w:link w:val="BalloonTextChar"/>
    <w:uiPriority w:val="99"/>
    <w:semiHidden/>
    <w:unhideWhenUsed/>
    <w:rsid w:val="00D415B4"/>
    <w:rPr>
      <w:rFonts w:ascii="Tahoma" w:hAnsi="Tahoma" w:cs="Tahoma"/>
      <w:sz w:val="16"/>
      <w:szCs w:val="16"/>
    </w:rPr>
  </w:style>
  <w:style w:type="character" w:customStyle="1" w:styleId="BalloonTextChar">
    <w:name w:val="Balloon Text Char"/>
    <w:basedOn w:val="DefaultParagraphFont"/>
    <w:link w:val="BalloonText"/>
    <w:uiPriority w:val="99"/>
    <w:semiHidden/>
    <w:rsid w:val="00D415B4"/>
    <w:rPr>
      <w:rFonts w:ascii="Tahoma" w:hAnsi="Tahoma" w:cs="Tahoma"/>
      <w:sz w:val="16"/>
      <w:szCs w:val="16"/>
    </w:rPr>
  </w:style>
  <w:style w:type="table" w:styleId="TableGrid">
    <w:name w:val="Table Grid"/>
    <w:basedOn w:val="TableNormal"/>
    <w:uiPriority w:val="59"/>
    <w:rsid w:val="00807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8070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070C1"/>
    <w:pPr>
      <w:spacing w:after="0" w:line="240" w:lineRule="auto"/>
    </w:pPr>
    <w:rPr>
      <w:color w:val="374C80" w:themeColor="accent1" w:themeShade="BF"/>
    </w:rPr>
    <w:tblPr>
      <w:tblStyleRowBandSize w:val="1"/>
      <w:tblStyleColBandSize w:val="1"/>
      <w:tblInd w:w="0" w:type="dxa"/>
      <w:tblBorders>
        <w:top w:val="single" w:sz="8" w:space="0" w:color="4A66AC" w:themeColor="accent1"/>
        <w:bottom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MediumShading1-Accent6">
    <w:name w:val="Medium Shading 1 Accent 6"/>
    <w:basedOn w:val="TableNormal"/>
    <w:uiPriority w:val="63"/>
    <w:rsid w:val="0065779A"/>
    <w:pPr>
      <w:spacing w:after="0" w:line="240" w:lineRule="auto"/>
    </w:pPr>
    <w:tblPr>
      <w:tblStyleRowBandSize w:val="1"/>
      <w:tblStyleColBandSize w:val="1"/>
      <w:tblInd w:w="0" w:type="dxa"/>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5F7E2A"/>
    <w:rPr>
      <w:rFonts w:asciiTheme="majorHAnsi" w:eastAsiaTheme="majorEastAsia" w:hAnsiTheme="majorHAnsi" w:cstheme="majorBidi"/>
      <w:b/>
      <w:bCs/>
      <w:color w:val="4A66AC" w:themeColor="accent1"/>
    </w:rPr>
  </w:style>
  <w:style w:type="paragraph" w:styleId="ListParagraph">
    <w:name w:val="List Paragraph"/>
    <w:basedOn w:val="Normal"/>
    <w:uiPriority w:val="34"/>
    <w:qFormat/>
    <w:rsid w:val="00DB6F4F"/>
    <w:pPr>
      <w:ind w:left="720"/>
      <w:contextualSpacing/>
    </w:pPr>
  </w:style>
  <w:style w:type="paragraph" w:styleId="TOCHeading">
    <w:name w:val="TOC Heading"/>
    <w:basedOn w:val="Heading1"/>
    <w:next w:val="Normal"/>
    <w:uiPriority w:val="39"/>
    <w:unhideWhenUsed/>
    <w:qFormat/>
    <w:rsid w:val="005A2C37"/>
    <w:pPr>
      <w:outlineLvl w:val="9"/>
    </w:pPr>
    <w:rPr>
      <w:lang w:eastAsia="ja-JP"/>
    </w:rPr>
  </w:style>
  <w:style w:type="paragraph" w:styleId="TOC1">
    <w:name w:val="toc 1"/>
    <w:basedOn w:val="Normal"/>
    <w:next w:val="Normal"/>
    <w:autoRedefine/>
    <w:uiPriority w:val="39"/>
    <w:unhideWhenUsed/>
    <w:rsid w:val="005A2C37"/>
    <w:pPr>
      <w:spacing w:after="100"/>
    </w:pPr>
  </w:style>
  <w:style w:type="paragraph" w:styleId="TOC2">
    <w:name w:val="toc 2"/>
    <w:basedOn w:val="Normal"/>
    <w:next w:val="Normal"/>
    <w:autoRedefine/>
    <w:uiPriority w:val="39"/>
    <w:unhideWhenUsed/>
    <w:rsid w:val="005A2C37"/>
    <w:pPr>
      <w:spacing w:after="100"/>
      <w:ind w:left="220"/>
    </w:pPr>
  </w:style>
  <w:style w:type="paragraph" w:styleId="TOC3">
    <w:name w:val="toc 3"/>
    <w:basedOn w:val="Normal"/>
    <w:next w:val="Normal"/>
    <w:autoRedefine/>
    <w:uiPriority w:val="39"/>
    <w:unhideWhenUsed/>
    <w:rsid w:val="005A2C37"/>
    <w:pPr>
      <w:spacing w:after="100"/>
      <w:ind w:left="440"/>
    </w:pPr>
  </w:style>
  <w:style w:type="character" w:styleId="Hyperlink">
    <w:name w:val="Hyperlink"/>
    <w:basedOn w:val="DefaultParagraphFont"/>
    <w:uiPriority w:val="99"/>
    <w:unhideWhenUsed/>
    <w:rsid w:val="005A2C37"/>
    <w:rPr>
      <w:color w:val="9454C3" w:themeColor="hyperlink"/>
      <w:u w:val="single"/>
    </w:rPr>
  </w:style>
  <w:style w:type="table" w:styleId="MediumGrid3-Accent2">
    <w:name w:val="Medium Grid 3 Accent 2"/>
    <w:basedOn w:val="TableNormal"/>
    <w:uiPriority w:val="69"/>
    <w:rsid w:val="00E9648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paragraph" w:styleId="BodyText">
    <w:name w:val="Body Text"/>
    <w:basedOn w:val="Normal"/>
    <w:link w:val="BodyTextChar"/>
    <w:unhideWhenUsed/>
    <w:qFormat/>
    <w:rsid w:val="00B65390"/>
    <w:pPr>
      <w:spacing w:after="240" w:line="240" w:lineRule="atLeast"/>
    </w:pPr>
    <w:rPr>
      <w:rFonts w:ascii="Georgia" w:hAnsi="Georgia"/>
      <w:sz w:val="20"/>
      <w:szCs w:val="20"/>
      <w:lang w:val="en-GB"/>
    </w:rPr>
  </w:style>
  <w:style w:type="character" w:customStyle="1" w:styleId="BodyTextChar">
    <w:name w:val="Body Text Char"/>
    <w:basedOn w:val="DefaultParagraphFont"/>
    <w:link w:val="BodyText"/>
    <w:rsid w:val="00B65390"/>
    <w:rPr>
      <w:rFonts w:ascii="Georgia" w:hAnsi="Georgia"/>
      <w:sz w:val="20"/>
      <w:szCs w:val="20"/>
      <w:lang w:val="en-GB"/>
    </w:rPr>
  </w:style>
  <w:style w:type="paragraph" w:styleId="FootnoteText">
    <w:name w:val="footnote text"/>
    <w:basedOn w:val="Normal"/>
    <w:link w:val="FootnoteTextChar"/>
    <w:uiPriority w:val="99"/>
    <w:semiHidden/>
    <w:unhideWhenUsed/>
    <w:rsid w:val="006556CF"/>
    <w:pPr>
      <w:spacing w:before="120"/>
    </w:pPr>
    <w:rPr>
      <w:rFonts w:cstheme="minorHAnsi"/>
      <w:color w:val="005AA8"/>
      <w:sz w:val="20"/>
      <w:szCs w:val="20"/>
      <w:lang w:val="en-GB"/>
    </w:rPr>
  </w:style>
  <w:style w:type="character" w:customStyle="1" w:styleId="FootnoteTextChar">
    <w:name w:val="Footnote Text Char"/>
    <w:basedOn w:val="DefaultParagraphFont"/>
    <w:link w:val="FootnoteText"/>
    <w:uiPriority w:val="99"/>
    <w:semiHidden/>
    <w:rsid w:val="006556CF"/>
    <w:rPr>
      <w:rFonts w:cstheme="minorHAnsi"/>
      <w:color w:val="005AA8"/>
      <w:sz w:val="20"/>
      <w:szCs w:val="20"/>
      <w:lang w:val="en-GB"/>
    </w:rPr>
  </w:style>
  <w:style w:type="character" w:styleId="FootnoteReference">
    <w:name w:val="footnote reference"/>
    <w:basedOn w:val="DefaultParagraphFont"/>
    <w:uiPriority w:val="99"/>
    <w:semiHidden/>
    <w:unhideWhenUsed/>
    <w:rsid w:val="006556CF"/>
    <w:rPr>
      <w:vertAlign w:val="superscript"/>
    </w:rPr>
  </w:style>
  <w:style w:type="character" w:customStyle="1" w:styleId="Heading4Char">
    <w:name w:val="Heading 4 Char"/>
    <w:basedOn w:val="DefaultParagraphFont"/>
    <w:link w:val="Heading4"/>
    <w:uiPriority w:val="9"/>
    <w:rsid w:val="00B277B9"/>
    <w:rPr>
      <w:rFonts w:asciiTheme="majorHAnsi" w:eastAsiaTheme="majorEastAsia" w:hAnsiTheme="majorHAnsi" w:cstheme="majorBidi"/>
      <w:b/>
      <w:bCs/>
      <w:i/>
      <w:iCs/>
      <w:color w:val="4A66AC" w:themeColor="accent1"/>
    </w:rPr>
  </w:style>
  <w:style w:type="paragraph" w:styleId="ListNumber">
    <w:name w:val="List Number"/>
    <w:basedOn w:val="Normal"/>
    <w:uiPriority w:val="1"/>
    <w:qFormat/>
    <w:rsid w:val="00BB626B"/>
    <w:pPr>
      <w:keepNext/>
      <w:numPr>
        <w:numId w:val="22"/>
      </w:numPr>
      <w:spacing w:after="240"/>
    </w:pPr>
    <w:rPr>
      <w:rFonts w:eastAsiaTheme="minorEastAsia"/>
      <w:b/>
      <w:bCs/>
      <w:sz w:val="20"/>
      <w:szCs w:val="20"/>
      <w:lang w:eastAsia="ja-JP"/>
    </w:rPr>
  </w:style>
  <w:style w:type="table" w:styleId="MediumShading2-Accent1">
    <w:name w:val="Medium Shading 2 Accent 1"/>
    <w:basedOn w:val="TableNormal"/>
    <w:uiPriority w:val="64"/>
    <w:rsid w:val="00814F7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Table7Colorful-Accent3">
    <w:name w:val="List Table 7 Colorful Accent 3"/>
    <w:basedOn w:val="TableNormal"/>
    <w:uiPriority w:val="52"/>
    <w:rsid w:val="00814F7F"/>
    <w:pPr>
      <w:spacing w:after="0" w:line="240" w:lineRule="auto"/>
    </w:pPr>
    <w:rPr>
      <w:color w:val="1E5E9F"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ColorfulList-Accent6">
    <w:name w:val="Colorful List Accent 6"/>
    <w:basedOn w:val="TableNormal"/>
    <w:uiPriority w:val="72"/>
    <w:rsid w:val="00814F7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GridTable4-Accent2">
    <w:name w:val="Grid Table 4 Accent 2"/>
    <w:basedOn w:val="TableNormal"/>
    <w:uiPriority w:val="49"/>
    <w:rsid w:val="00814F7F"/>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5Dark-Accent2">
    <w:name w:val="Grid Table 5 Dark Accent 2"/>
    <w:basedOn w:val="TableNormal"/>
    <w:uiPriority w:val="50"/>
    <w:rsid w:val="00814F7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character" w:styleId="CommentReference">
    <w:name w:val="annotation reference"/>
    <w:basedOn w:val="DefaultParagraphFont"/>
    <w:uiPriority w:val="99"/>
    <w:semiHidden/>
    <w:unhideWhenUsed/>
    <w:rsid w:val="009039CD"/>
    <w:rPr>
      <w:sz w:val="18"/>
      <w:szCs w:val="18"/>
    </w:rPr>
  </w:style>
  <w:style w:type="paragraph" w:styleId="CommentText">
    <w:name w:val="annotation text"/>
    <w:basedOn w:val="Normal"/>
    <w:link w:val="CommentTextChar"/>
    <w:uiPriority w:val="99"/>
    <w:semiHidden/>
    <w:unhideWhenUsed/>
    <w:rsid w:val="009039CD"/>
    <w:pPr>
      <w:spacing w:after="240"/>
      <w:ind w:left="360"/>
    </w:pPr>
    <w:rPr>
      <w:rFonts w:eastAsiaTheme="minorEastAsia"/>
      <w:lang w:eastAsia="ja-JP"/>
    </w:rPr>
  </w:style>
  <w:style w:type="character" w:customStyle="1" w:styleId="CommentTextChar">
    <w:name w:val="Comment Text Char"/>
    <w:basedOn w:val="DefaultParagraphFont"/>
    <w:link w:val="CommentText"/>
    <w:uiPriority w:val="99"/>
    <w:semiHidden/>
    <w:rsid w:val="009039CD"/>
    <w:rPr>
      <w:rFonts w:eastAsiaTheme="minorEastAsia"/>
      <w:sz w:val="24"/>
      <w:szCs w:val="24"/>
      <w:lang w:eastAsia="ja-JP"/>
    </w:rPr>
  </w:style>
  <w:style w:type="character" w:customStyle="1" w:styleId="tgc">
    <w:name w:val="_tgc"/>
    <w:basedOn w:val="DefaultParagraphFont"/>
    <w:rsid w:val="00682D06"/>
  </w:style>
  <w:style w:type="paragraph" w:styleId="ListNumber2">
    <w:name w:val="List Number 2"/>
    <w:basedOn w:val="Normal"/>
    <w:uiPriority w:val="1"/>
    <w:qFormat/>
    <w:rsid w:val="0089238D"/>
    <w:pPr>
      <w:numPr>
        <w:numId w:val="23"/>
      </w:numPr>
      <w:spacing w:after="240" w:line="276" w:lineRule="auto"/>
      <w:contextualSpacing/>
    </w:pPr>
    <w:rPr>
      <w:rFonts w:asciiTheme="minorHAnsi" w:eastAsiaTheme="minorEastAsia" w:hAnsiTheme="minorHAnsi" w:cstheme="minorBidi"/>
      <w:sz w:val="20"/>
      <w:szCs w:val="20"/>
      <w:lang w:eastAsia="ja-JP"/>
    </w:rPr>
  </w:style>
  <w:style w:type="table" w:styleId="GridTable4-Accent1">
    <w:name w:val="Grid Table 4 Accent 1"/>
    <w:basedOn w:val="TableNormal"/>
    <w:uiPriority w:val="49"/>
    <w:rsid w:val="00B37D67"/>
    <w:pPr>
      <w:spacing w:after="0" w:line="240" w:lineRule="auto"/>
    </w:pPr>
    <w:tblPr>
      <w:tblStyleRowBandSize w:val="1"/>
      <w:tblStyleColBandSize w:val="1"/>
      <w:tblInd w:w="0" w:type="dxa"/>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5Dark-Accent3">
    <w:name w:val="Grid Table 5 Dark Accent 3"/>
    <w:basedOn w:val="TableNormal"/>
    <w:uiPriority w:val="50"/>
    <w:rsid w:val="00B37D6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6Colorful-Accent1">
    <w:name w:val="Grid Table 6 Colorful Accent 1"/>
    <w:basedOn w:val="TableNormal"/>
    <w:uiPriority w:val="51"/>
    <w:rsid w:val="00D61091"/>
    <w:pPr>
      <w:spacing w:after="0" w:line="240" w:lineRule="auto"/>
    </w:pPr>
    <w:rPr>
      <w:color w:val="374C80" w:themeColor="accent1" w:themeShade="BF"/>
    </w:rPr>
    <w:tblPr>
      <w:tblStyleRowBandSize w:val="1"/>
      <w:tblStyleColBandSize w:val="1"/>
      <w:tblInd w:w="0" w:type="dxa"/>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0" w:type="dxa"/>
        <w:left w:w="108" w:type="dxa"/>
        <w:bottom w:w="0" w:type="dxa"/>
        <w:right w:w="108" w:type="dxa"/>
      </w:tblCellMar>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505543">
      <w:bodyDiv w:val="1"/>
      <w:marLeft w:val="0"/>
      <w:marRight w:val="0"/>
      <w:marTop w:val="0"/>
      <w:marBottom w:val="0"/>
      <w:divBdr>
        <w:top w:val="none" w:sz="0" w:space="0" w:color="auto"/>
        <w:left w:val="none" w:sz="0" w:space="0" w:color="auto"/>
        <w:bottom w:val="none" w:sz="0" w:space="0" w:color="auto"/>
        <w:right w:val="none" w:sz="0" w:space="0" w:color="auto"/>
      </w:divBdr>
    </w:div>
    <w:div w:id="1242908696">
      <w:bodyDiv w:val="1"/>
      <w:marLeft w:val="0"/>
      <w:marRight w:val="0"/>
      <w:marTop w:val="0"/>
      <w:marBottom w:val="0"/>
      <w:divBdr>
        <w:top w:val="none" w:sz="0" w:space="0" w:color="auto"/>
        <w:left w:val="none" w:sz="0" w:space="0" w:color="auto"/>
        <w:bottom w:val="none" w:sz="0" w:space="0" w:color="auto"/>
        <w:right w:val="none" w:sz="0" w:space="0" w:color="auto"/>
      </w:divBdr>
    </w:div>
    <w:div w:id="128936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72FAE4-0E97-AC49-A3D0-6A633F00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932</Words>
  <Characters>5318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Social Security Number Policy Version 1.0</vt:lpstr>
    </vt:vector>
  </TitlesOfParts>
  <Company>PricewaterhouseCoopers</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Number Policy Version 1.0</dc:title>
  <dc:creator>Sarma Ayyagari</dc:creator>
  <cp:lastModifiedBy>Donald Hoxhaj</cp:lastModifiedBy>
  <cp:revision>2</cp:revision>
  <cp:lastPrinted>2017-12-12T03:31:00Z</cp:lastPrinted>
  <dcterms:created xsi:type="dcterms:W3CDTF">2017-12-12T04:43:00Z</dcterms:created>
  <dcterms:modified xsi:type="dcterms:W3CDTF">2017-12-12T04:43:00Z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ae74e162-b6db-4989-85f5-e7c79995e2ac</vt:lpwstr>
  </property>
  <property fmtid="{D5CDD505-2E9C-101B-9397-08002B2CF9AE}" pid="3" name="Offisync_ProviderInitializationData">
    <vt:lpwstr>https://pwc-spark.com</vt:lpwstr>
  </property>
  <property fmtid="{D5CDD505-2E9C-101B-9397-08002B2CF9AE}" pid="4" name="Offisync_UniqueId">
    <vt:lpwstr>433448</vt:lpwstr>
  </property>
  <property fmtid="{D5CDD505-2E9C-101B-9397-08002B2CF9AE}" pid="5" name="Offisync_UpdateToken">
    <vt:lpwstr>2</vt:lpwstr>
  </property>
  <property fmtid="{D5CDD505-2E9C-101B-9397-08002B2CF9AE}" pid="6" name="Jive_LatestUserAccountName">
    <vt:lpwstr>dhoxhaj001</vt:lpwstr>
  </property>
  <property fmtid="{D5CDD505-2E9C-101B-9397-08002B2CF9AE}" pid="7" name="Jive_VersionGuid">
    <vt:lpwstr>a59fb835-d93d-4e3d-b2f1-f43fb7e22c59</vt:lpwstr>
  </property>
</Properties>
</file>