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AB500" w14:textId="77777777" w:rsidR="003A2A76" w:rsidRPr="003A2A76" w:rsidRDefault="003A2A76" w:rsidP="00E836D9">
      <w:pPr>
        <w:pStyle w:val="Heading1"/>
      </w:pPr>
      <w:r w:rsidRPr="003A2A76">
        <w:t>MIS 5209</w:t>
      </w:r>
      <w:r>
        <w:t xml:space="preserve"> - </w:t>
      </w:r>
      <w:r w:rsidRPr="003A2A76">
        <w:t>Securing Digital Infrastructure</w:t>
      </w:r>
    </w:p>
    <w:p w14:paraId="6D0E8841" w14:textId="77777777" w:rsidR="003A2A76" w:rsidRDefault="003A2A76" w:rsidP="003A2A76">
      <w:pPr>
        <w:pStyle w:val="Title"/>
        <w:jc w:val="left"/>
      </w:pPr>
    </w:p>
    <w:p w14:paraId="618E1BD9" w14:textId="77777777" w:rsidR="003A2A76" w:rsidRDefault="003A2A76" w:rsidP="00E836D9">
      <w:pPr>
        <w:pStyle w:val="Heading2"/>
      </w:pPr>
      <w:r>
        <w:t>About the Instructor:</w:t>
      </w:r>
    </w:p>
    <w:p w14:paraId="23CF45F3" w14:textId="77777777" w:rsidR="003A2A76" w:rsidRPr="002671CC" w:rsidRDefault="003A2A76" w:rsidP="003A2A76">
      <w:pPr>
        <w:pStyle w:val="Title"/>
        <w:ind w:left="720"/>
        <w:jc w:val="left"/>
        <w:rPr>
          <w:rFonts w:ascii="Calibri" w:eastAsia="Calibri" w:hAnsi="Calibri" w:cs="Calibri"/>
          <w:b w:val="0"/>
          <w:color w:val="0000FF"/>
          <w:sz w:val="22"/>
          <w:szCs w:val="22"/>
          <w:u w:val="single"/>
          <w:lang w:val="nl-NL"/>
        </w:rPr>
      </w:pPr>
      <w:r w:rsidRPr="002671CC">
        <w:rPr>
          <w:rFonts w:ascii="Calibri" w:eastAsia="Calibri" w:hAnsi="Calibri" w:cs="Calibri"/>
          <w:b w:val="0"/>
          <w:sz w:val="22"/>
          <w:szCs w:val="22"/>
          <w:lang w:val="nl-NL"/>
        </w:rPr>
        <w:t>Brian Green (?@temple.edu)</w:t>
      </w:r>
      <w:r w:rsidRPr="002671CC">
        <w:rPr>
          <w:rFonts w:ascii="Calibri" w:eastAsia="Calibri" w:hAnsi="Calibri" w:cs="Calibri"/>
          <w:b w:val="0"/>
          <w:sz w:val="22"/>
          <w:szCs w:val="22"/>
          <w:lang w:val="nl-NL"/>
        </w:rPr>
        <w:br/>
      </w:r>
      <w:hyperlink r:id="rId5" w:history="1">
        <w:r w:rsidR="00C63544" w:rsidRPr="002671CC">
          <w:rPr>
            <w:rStyle w:val="Hyperlink"/>
            <w:rFonts w:ascii="Calibri" w:eastAsia="Calibri" w:hAnsi="Calibri" w:cs="Calibri"/>
            <w:b w:val="0"/>
            <w:sz w:val="22"/>
            <w:szCs w:val="22"/>
            <w:lang w:val="nl-NL"/>
          </w:rPr>
          <w:t>http://community.mis.temple.edu/?/</w:t>
        </w:r>
      </w:hyperlink>
    </w:p>
    <w:p w14:paraId="61BB4741" w14:textId="77777777" w:rsidR="00901B1F" w:rsidRPr="002671CC" w:rsidRDefault="00BC7E59" w:rsidP="00901B1F">
      <w:pPr>
        <w:pStyle w:val="Title"/>
        <w:ind w:left="720"/>
        <w:jc w:val="left"/>
        <w:rPr>
          <w:lang w:val="nl-NL"/>
        </w:rPr>
      </w:pPr>
      <w:hyperlink r:id="rId6" w:history="1">
        <w:r w:rsidR="00901B1F" w:rsidRPr="002671CC">
          <w:rPr>
            <w:rStyle w:val="Hyperlink"/>
            <w:rFonts w:ascii="Calibri" w:eastAsia="Calibri" w:hAnsi="Calibri" w:cs="Calibri"/>
            <w:b w:val="0"/>
            <w:sz w:val="22"/>
            <w:szCs w:val="22"/>
            <w:lang w:val="nl-NL"/>
          </w:rPr>
          <w:t>https://www.linkedin.com/in/isprof</w:t>
        </w:r>
      </w:hyperlink>
    </w:p>
    <w:p w14:paraId="68A9697E" w14:textId="77777777" w:rsidR="003A2A76" w:rsidRPr="002671CC" w:rsidRDefault="003A2A76" w:rsidP="003A2A76">
      <w:pPr>
        <w:pStyle w:val="Title"/>
        <w:ind w:left="720"/>
        <w:jc w:val="left"/>
        <w:rPr>
          <w:rFonts w:ascii="Calibri" w:eastAsia="Calibri" w:hAnsi="Calibri" w:cs="Calibri"/>
          <w:b w:val="0"/>
          <w:sz w:val="22"/>
          <w:szCs w:val="22"/>
          <w:lang w:val="nl-NL"/>
        </w:rPr>
      </w:pPr>
      <w:r w:rsidRPr="002671CC">
        <w:rPr>
          <w:rFonts w:ascii="Calibri" w:eastAsia="Calibri" w:hAnsi="Calibri" w:cs="Calibri"/>
          <w:b w:val="0"/>
          <w:sz w:val="22"/>
          <w:szCs w:val="22"/>
          <w:lang w:val="nl-NL"/>
        </w:rPr>
        <w:t>Phone: 856/283.2136</w:t>
      </w:r>
    </w:p>
    <w:p w14:paraId="464101A8" w14:textId="77777777" w:rsidR="00901B1F" w:rsidRPr="00901B1F" w:rsidRDefault="00901B1F" w:rsidP="00901B1F">
      <w:pPr>
        <w:pStyle w:val="Title"/>
        <w:ind w:left="720"/>
        <w:jc w:val="left"/>
        <w:rPr>
          <w:rFonts w:ascii="Calibri" w:eastAsia="Calibri" w:hAnsi="Calibri" w:cs="Calibri"/>
          <w:b w:val="0"/>
          <w:sz w:val="22"/>
          <w:szCs w:val="22"/>
          <w:lang w:val="nl-NL"/>
        </w:rPr>
      </w:pPr>
      <w:r w:rsidRPr="00901B1F">
        <w:rPr>
          <w:rFonts w:ascii="Calibri" w:eastAsia="Calibri" w:hAnsi="Calibri" w:cs="Calibri"/>
          <w:b w:val="0"/>
          <w:sz w:val="22"/>
          <w:szCs w:val="22"/>
          <w:lang w:val="nl-NL"/>
        </w:rPr>
        <w:t>Google+: brian.green@gmail.com</w:t>
      </w:r>
    </w:p>
    <w:p w14:paraId="46E95FAD" w14:textId="77777777" w:rsidR="003A2A76" w:rsidRDefault="00901B1F" w:rsidP="002671CC">
      <w:pPr>
        <w:pStyle w:val="Title"/>
        <w:ind w:left="720"/>
        <w:jc w:val="left"/>
      </w:pPr>
      <w:r>
        <w:rPr>
          <w:rFonts w:ascii="Calibri" w:eastAsia="Calibri" w:hAnsi="Calibri" w:cs="Calibri"/>
          <w:b w:val="0"/>
          <w:sz w:val="22"/>
          <w:szCs w:val="22"/>
        </w:rPr>
        <w:t xml:space="preserve">Online </w:t>
      </w:r>
      <w:r w:rsidR="003A2A76">
        <w:rPr>
          <w:rFonts w:ascii="Calibri" w:eastAsia="Calibri" w:hAnsi="Calibri" w:cs="Calibri"/>
          <w:b w:val="0"/>
          <w:sz w:val="22"/>
          <w:szCs w:val="22"/>
        </w:rPr>
        <w:t xml:space="preserve">Office hours: </w:t>
      </w:r>
      <w:r w:rsidR="003A2A76">
        <w:rPr>
          <w:rFonts w:ascii="Calibri" w:eastAsia="Calibri" w:hAnsi="Calibri" w:cs="Calibri"/>
          <w:b w:val="0"/>
          <w:sz w:val="22"/>
          <w:szCs w:val="22"/>
        </w:rPr>
        <w:tab/>
        <w:t>By appointment.</w:t>
      </w:r>
    </w:p>
    <w:p w14:paraId="02083AEE" w14:textId="77777777" w:rsidR="002671CC" w:rsidRPr="002671CC" w:rsidRDefault="002671CC" w:rsidP="002671CC">
      <w:pPr>
        <w:pStyle w:val="Normal1"/>
      </w:pPr>
    </w:p>
    <w:p w14:paraId="10C97017" w14:textId="77777777" w:rsidR="003A2A76" w:rsidRDefault="003A2A76" w:rsidP="00E836D9">
      <w:pPr>
        <w:pStyle w:val="Heading2"/>
      </w:pPr>
      <w:r>
        <w:t xml:space="preserve">Class Location and Time: </w:t>
      </w:r>
    </w:p>
    <w:p w14:paraId="1ADDDB9B" w14:textId="710E983F" w:rsidR="003A2A76" w:rsidRDefault="00FA5453" w:rsidP="002671CC">
      <w:pPr>
        <w:pStyle w:val="Title"/>
        <w:ind w:left="720"/>
        <w:jc w:val="left"/>
      </w:pPr>
      <w:r>
        <w:rPr>
          <w:rFonts w:ascii="Calibri" w:eastAsia="Calibri" w:hAnsi="Calibri" w:cs="Calibri"/>
          <w:b w:val="0"/>
          <w:sz w:val="22"/>
          <w:szCs w:val="22"/>
        </w:rPr>
        <w:t>6:00 pm – 9</w:t>
      </w:r>
      <w:r w:rsidR="00A135EB">
        <w:rPr>
          <w:rFonts w:ascii="Calibri" w:eastAsia="Calibri" w:hAnsi="Calibri" w:cs="Calibri"/>
          <w:b w:val="0"/>
          <w:sz w:val="22"/>
          <w:szCs w:val="22"/>
        </w:rPr>
        <w:t>:00</w:t>
      </w:r>
      <w:r>
        <w:rPr>
          <w:rFonts w:ascii="Calibri" w:eastAsia="Calibri" w:hAnsi="Calibri" w:cs="Calibri"/>
          <w:b w:val="0"/>
          <w:sz w:val="22"/>
          <w:szCs w:val="22"/>
        </w:rPr>
        <w:t xml:space="preserve"> pm, Monday</w:t>
      </w:r>
      <w:r w:rsidR="000670E2">
        <w:rPr>
          <w:rFonts w:ascii="Calibri" w:eastAsia="Calibri" w:hAnsi="Calibri" w:cs="Calibri"/>
          <w:b w:val="0"/>
          <w:sz w:val="22"/>
          <w:szCs w:val="22"/>
        </w:rPr>
        <w:t xml:space="preserve"> (starting August 28</w:t>
      </w:r>
      <w:r w:rsidR="00A135EB">
        <w:rPr>
          <w:rFonts w:ascii="Calibri" w:eastAsia="Calibri" w:hAnsi="Calibri" w:cs="Calibri"/>
          <w:b w:val="0"/>
          <w:sz w:val="22"/>
          <w:szCs w:val="22"/>
        </w:rPr>
        <w:t>, 2017</w:t>
      </w:r>
      <w:r w:rsidR="003A2A76">
        <w:rPr>
          <w:rFonts w:ascii="Calibri" w:eastAsia="Calibri" w:hAnsi="Calibri" w:cs="Calibri"/>
          <w:b w:val="0"/>
          <w:sz w:val="22"/>
          <w:szCs w:val="22"/>
        </w:rPr>
        <w:t>)</w:t>
      </w:r>
    </w:p>
    <w:p w14:paraId="4C3E8B18" w14:textId="77777777" w:rsidR="002671CC" w:rsidRPr="002671CC" w:rsidRDefault="002671CC" w:rsidP="002671CC">
      <w:pPr>
        <w:pStyle w:val="Normal1"/>
      </w:pPr>
    </w:p>
    <w:p w14:paraId="166B03FE" w14:textId="77777777" w:rsidR="003A2A76" w:rsidRDefault="003A2A76" w:rsidP="00E836D9">
      <w:pPr>
        <w:pStyle w:val="Heading2"/>
      </w:pPr>
      <w:r>
        <w:t>Course Description:</w:t>
      </w:r>
    </w:p>
    <w:p w14:paraId="2284ECCF" w14:textId="77777777" w:rsidR="003A2A76" w:rsidRDefault="002671CC" w:rsidP="002671CC">
      <w:pPr>
        <w:pStyle w:val="Title"/>
        <w:ind w:left="720"/>
        <w:jc w:val="left"/>
        <w:rPr>
          <w:rFonts w:ascii="Calibri" w:eastAsia="Calibri" w:hAnsi="Calibri" w:cs="Calibri"/>
          <w:b w:val="0"/>
          <w:sz w:val="22"/>
          <w:szCs w:val="22"/>
        </w:rPr>
      </w:pPr>
      <w:r w:rsidRPr="002671CC">
        <w:rPr>
          <w:rFonts w:ascii="Calibri" w:eastAsia="Calibri" w:hAnsi="Calibri" w:cs="Calibri"/>
          <w:b w:val="0"/>
          <w:sz w:val="22"/>
          <w:szCs w:val="22"/>
        </w:rPr>
        <w:t>Examines issues related to securing the components of a company’s electronic infrastructure. In this course students will study the hardware and software components, including networks, firewalls, operating system virtualization and cloud interfaces, their potential security vulnerabilities and approaches to securing their operations.  Students become familiar with Digital Infrastructure at both the conceptual and practical level through lecture, in-class activities and homework exercises. </w:t>
      </w:r>
    </w:p>
    <w:p w14:paraId="607D8A41" w14:textId="77777777" w:rsidR="002671CC" w:rsidRPr="002671CC" w:rsidRDefault="002671CC" w:rsidP="002671CC">
      <w:pPr>
        <w:pStyle w:val="Normal1"/>
        <w:rPr>
          <w:rFonts w:eastAsia="Calibri"/>
        </w:rPr>
      </w:pPr>
    </w:p>
    <w:p w14:paraId="4B2DBD46" w14:textId="77777777" w:rsidR="003A2A76" w:rsidRDefault="003A2A76" w:rsidP="00E836D9">
      <w:pPr>
        <w:pStyle w:val="Heading2"/>
      </w:pPr>
      <w:r>
        <w:t>Course Objectives:</w:t>
      </w:r>
    </w:p>
    <w:p w14:paraId="34C30238" w14:textId="77777777" w:rsidR="003A2A76" w:rsidRDefault="003A2A76" w:rsidP="003A2A76">
      <w:pPr>
        <w:pStyle w:val="ListParagraph"/>
        <w:numPr>
          <w:ilvl w:val="0"/>
          <w:numId w:val="2"/>
        </w:numPr>
      </w:pPr>
      <w:r>
        <w:t>Be able to examine an organization’s network, identify the components, understand the risks inherent in the network and suggest mitigation approaches.</w:t>
      </w:r>
    </w:p>
    <w:p w14:paraId="3838E560" w14:textId="77777777" w:rsidR="003A2A76" w:rsidRDefault="003A2A76" w:rsidP="003A2A76">
      <w:pPr>
        <w:pStyle w:val="ListParagraph"/>
        <w:numPr>
          <w:ilvl w:val="0"/>
          <w:numId w:val="2"/>
        </w:numPr>
      </w:pPr>
      <w:r>
        <w:t>Be able to understand and use a variety of modern encryption methods.</w:t>
      </w:r>
    </w:p>
    <w:p w14:paraId="79C47534" w14:textId="77777777" w:rsidR="003A2A76" w:rsidRDefault="003A2A76" w:rsidP="003A2A76">
      <w:pPr>
        <w:pStyle w:val="ListParagraph"/>
        <w:numPr>
          <w:ilvl w:val="0"/>
          <w:numId w:val="2"/>
        </w:numPr>
      </w:pPr>
      <w:r>
        <w:t>Be able to understand and use a variety of data integrity methods.</w:t>
      </w:r>
    </w:p>
    <w:p w14:paraId="00D14A39" w14:textId="77777777" w:rsidR="003A2A76" w:rsidRDefault="003A2A76" w:rsidP="003A2A76">
      <w:pPr>
        <w:pStyle w:val="ListParagraph"/>
        <w:numPr>
          <w:ilvl w:val="0"/>
          <w:numId w:val="2"/>
        </w:numPr>
      </w:pPr>
      <w:r>
        <w:t>Be able to understand and use trust measures.</w:t>
      </w:r>
    </w:p>
    <w:p w14:paraId="781929C5" w14:textId="77777777" w:rsidR="003A2A76" w:rsidRDefault="003A2A76" w:rsidP="003A2A76">
      <w:pPr>
        <w:pStyle w:val="ListParagraph"/>
        <w:numPr>
          <w:ilvl w:val="0"/>
          <w:numId w:val="2"/>
        </w:numPr>
      </w:pPr>
      <w:r>
        <w:t>Be able to identify the components and protocols used in modern applications, understand the inherent risks, and suggest mitigation approaches.</w:t>
      </w:r>
    </w:p>
    <w:p w14:paraId="78646C31" w14:textId="77777777" w:rsidR="002671CC" w:rsidRDefault="002671CC" w:rsidP="002671CC">
      <w:pPr>
        <w:pStyle w:val="ListParagraph"/>
      </w:pPr>
    </w:p>
    <w:p w14:paraId="3F978252" w14:textId="77777777" w:rsidR="00605EED" w:rsidRPr="002671CC" w:rsidRDefault="00605EED" w:rsidP="00E836D9">
      <w:pPr>
        <w:pStyle w:val="Heading2"/>
      </w:pPr>
      <w:r w:rsidRPr="00605EED">
        <w:t>Required Text &amp; Readings:</w:t>
      </w:r>
    </w:p>
    <w:p w14:paraId="326F5AA2" w14:textId="77777777" w:rsidR="002671CC" w:rsidRDefault="002671CC" w:rsidP="002671CC">
      <w:pPr>
        <w:pStyle w:val="ListParagraph"/>
        <w:numPr>
          <w:ilvl w:val="0"/>
          <w:numId w:val="5"/>
        </w:numPr>
        <w:rPr>
          <w:rFonts w:cs="Times"/>
          <w:color w:val="444444"/>
          <w:shd w:val="clear" w:color="auto" w:fill="FFFFFF"/>
        </w:rPr>
      </w:pPr>
      <w:r w:rsidRPr="002671CC">
        <w:rPr>
          <w:rFonts w:cs="Times"/>
          <w:color w:val="444444"/>
          <w:shd w:val="clear" w:color="auto" w:fill="FFFFFF"/>
          <w:lang w:val="it-IT"/>
        </w:rPr>
        <w:t>Gregory, P., McNary, K., La Scola, E.</w:t>
      </w:r>
      <w:r>
        <w:rPr>
          <w:rFonts w:cs="Times"/>
          <w:color w:val="444444"/>
          <w:shd w:val="clear" w:color="auto" w:fill="FFFFFF"/>
          <w:lang w:val="it-IT"/>
        </w:rPr>
        <w:t xml:space="preserve"> (2015</w:t>
      </w:r>
      <w:r w:rsidR="00605EED" w:rsidRPr="002671CC">
        <w:rPr>
          <w:rFonts w:cs="Times"/>
          <w:color w:val="444444"/>
          <w:shd w:val="clear" w:color="auto" w:fill="FFFFFF"/>
          <w:lang w:val="it-IT"/>
        </w:rPr>
        <w:t>).</w:t>
      </w:r>
      <w:r w:rsidR="00605EED" w:rsidRPr="002671CC">
        <w:rPr>
          <w:rStyle w:val="apple-converted-space"/>
          <w:rFonts w:cs="Times"/>
          <w:color w:val="444444"/>
          <w:shd w:val="clear" w:color="auto" w:fill="FFFFFF"/>
          <w:lang w:val="it-IT"/>
        </w:rPr>
        <w:t> </w:t>
      </w:r>
      <w:r>
        <w:rPr>
          <w:rStyle w:val="Emphasis"/>
          <w:rFonts w:cs="Times"/>
          <w:color w:val="444444"/>
          <w:bdr w:val="none" w:sz="0" w:space="0" w:color="auto" w:frame="1"/>
          <w:shd w:val="clear" w:color="auto" w:fill="FFFFFF"/>
        </w:rPr>
        <w:t>CISSP Guide to Security Essentials</w:t>
      </w:r>
      <w:r w:rsidR="00605EED" w:rsidRPr="003D6A17">
        <w:rPr>
          <w:rFonts w:cs="Times"/>
          <w:color w:val="444444"/>
          <w:shd w:val="clear" w:color="auto" w:fill="FFFFFF"/>
        </w:rPr>
        <w:t xml:space="preserve">. </w:t>
      </w:r>
      <w:r>
        <w:rPr>
          <w:rFonts w:cs="Times"/>
          <w:color w:val="444444"/>
          <w:shd w:val="clear" w:color="auto" w:fill="FFFFFF"/>
        </w:rPr>
        <w:t xml:space="preserve">2 Ed., </w:t>
      </w:r>
      <w:r w:rsidR="00605EED" w:rsidRPr="003D6A17">
        <w:rPr>
          <w:rFonts w:cs="Times"/>
          <w:color w:val="444444"/>
          <w:shd w:val="clear" w:color="auto" w:fill="FFFFFF"/>
        </w:rPr>
        <w:t xml:space="preserve">Boston: </w:t>
      </w:r>
      <w:r>
        <w:rPr>
          <w:rFonts w:cs="Times"/>
          <w:color w:val="444444"/>
          <w:shd w:val="clear" w:color="auto" w:fill="FFFFFF"/>
        </w:rPr>
        <w:t>Cengage Learning</w:t>
      </w:r>
      <w:r w:rsidR="00605EED" w:rsidRPr="003D6A17">
        <w:rPr>
          <w:rFonts w:cs="Times"/>
          <w:color w:val="444444"/>
          <w:shd w:val="clear" w:color="auto" w:fill="FFFFFF"/>
        </w:rPr>
        <w:t>.</w:t>
      </w:r>
    </w:p>
    <w:p w14:paraId="74F4C055" w14:textId="77777777" w:rsidR="002671CC" w:rsidRDefault="002671CC" w:rsidP="002671CC">
      <w:pPr>
        <w:pStyle w:val="ListParagraph"/>
        <w:numPr>
          <w:ilvl w:val="0"/>
          <w:numId w:val="5"/>
        </w:numPr>
        <w:rPr>
          <w:rFonts w:cs="Times"/>
          <w:color w:val="444444"/>
          <w:shd w:val="clear" w:color="auto" w:fill="FFFFFF"/>
        </w:rPr>
      </w:pPr>
      <w:r>
        <w:rPr>
          <w:rFonts w:cs="Times"/>
          <w:color w:val="444444"/>
          <w:shd w:val="clear" w:color="auto" w:fill="FFFFFF"/>
        </w:rPr>
        <w:t>Cole, E. (2016) Network Security. 2 Ed., Boston: Wiley</w:t>
      </w:r>
    </w:p>
    <w:p w14:paraId="6C8361A8" w14:textId="77777777" w:rsidR="002671CC" w:rsidRPr="002671CC" w:rsidRDefault="002671CC" w:rsidP="002671CC">
      <w:pPr>
        <w:pStyle w:val="ListParagraph"/>
        <w:ind w:left="1080"/>
        <w:rPr>
          <w:rFonts w:cs="Times"/>
          <w:color w:val="444444"/>
          <w:shd w:val="clear" w:color="auto" w:fill="FFFFFF"/>
        </w:rPr>
      </w:pPr>
    </w:p>
    <w:p w14:paraId="07464FB6" w14:textId="77777777" w:rsidR="00605EED" w:rsidRDefault="002E46CD" w:rsidP="00605EED">
      <w:pPr>
        <w:rPr>
          <w:sz w:val="36"/>
          <w:szCs w:val="36"/>
        </w:rPr>
      </w:pPr>
      <w:r>
        <w:rPr>
          <w:sz w:val="36"/>
          <w:szCs w:val="36"/>
        </w:rPr>
        <w:t>Evaluation &amp; 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1350"/>
      </w:tblGrid>
      <w:tr w:rsidR="002E46CD" w14:paraId="3BBFB0E2" w14:textId="77777777" w:rsidTr="002E46CD">
        <w:tc>
          <w:tcPr>
            <w:tcW w:w="3415" w:type="dxa"/>
          </w:tcPr>
          <w:p w14:paraId="2F6CBF54" w14:textId="77777777" w:rsidR="002E46CD" w:rsidRPr="002E46CD" w:rsidRDefault="000008D3" w:rsidP="002E46CD">
            <w:pPr>
              <w:jc w:val="right"/>
              <w:rPr>
                <w:i/>
                <w:iCs/>
              </w:rPr>
            </w:pPr>
            <w:r>
              <w:rPr>
                <w:i/>
                <w:iCs/>
              </w:rPr>
              <w:t>Practical Assignments</w:t>
            </w:r>
          </w:p>
        </w:tc>
        <w:tc>
          <w:tcPr>
            <w:tcW w:w="1350" w:type="dxa"/>
          </w:tcPr>
          <w:p w14:paraId="79F4B48E" w14:textId="77777777" w:rsidR="002E46CD" w:rsidRPr="002E46CD" w:rsidRDefault="002E46CD" w:rsidP="002E46CD">
            <w:r w:rsidRPr="002E46CD">
              <w:t>20%</w:t>
            </w:r>
          </w:p>
        </w:tc>
      </w:tr>
      <w:tr w:rsidR="002E46CD" w14:paraId="1D2B1E3A" w14:textId="77777777" w:rsidTr="002E46CD">
        <w:tc>
          <w:tcPr>
            <w:tcW w:w="3415" w:type="dxa"/>
          </w:tcPr>
          <w:p w14:paraId="43F1AD56" w14:textId="77777777" w:rsidR="002E46CD" w:rsidRPr="002E46CD" w:rsidRDefault="000008D3" w:rsidP="002E46CD">
            <w:pPr>
              <w:jc w:val="right"/>
              <w:rPr>
                <w:i/>
                <w:iCs/>
              </w:rPr>
            </w:pPr>
            <w:r>
              <w:rPr>
                <w:i/>
                <w:iCs/>
              </w:rPr>
              <w:t>Written Assignments</w:t>
            </w:r>
          </w:p>
        </w:tc>
        <w:tc>
          <w:tcPr>
            <w:tcW w:w="1350" w:type="dxa"/>
          </w:tcPr>
          <w:p w14:paraId="299390EA" w14:textId="77777777" w:rsidR="002E46CD" w:rsidRPr="002E46CD" w:rsidRDefault="002E46CD" w:rsidP="002E46CD">
            <w:r w:rsidRPr="002E46CD">
              <w:t>20%</w:t>
            </w:r>
          </w:p>
        </w:tc>
      </w:tr>
      <w:tr w:rsidR="002E46CD" w14:paraId="6EFA3C61" w14:textId="77777777" w:rsidTr="002E46CD">
        <w:tc>
          <w:tcPr>
            <w:tcW w:w="3415" w:type="dxa"/>
          </w:tcPr>
          <w:p w14:paraId="1A3359E9" w14:textId="77777777" w:rsidR="002E46CD" w:rsidRPr="002E46CD" w:rsidRDefault="002E46CD" w:rsidP="002E46CD">
            <w:pPr>
              <w:jc w:val="right"/>
              <w:rPr>
                <w:i/>
                <w:iCs/>
              </w:rPr>
            </w:pPr>
            <w:r w:rsidRPr="002E46CD">
              <w:rPr>
                <w:i/>
                <w:iCs/>
              </w:rPr>
              <w:t>Case Presentations</w:t>
            </w:r>
          </w:p>
        </w:tc>
        <w:tc>
          <w:tcPr>
            <w:tcW w:w="1350" w:type="dxa"/>
          </w:tcPr>
          <w:p w14:paraId="3F0CF405" w14:textId="77777777" w:rsidR="002E46CD" w:rsidRPr="002E46CD" w:rsidRDefault="00A25216" w:rsidP="002E46CD">
            <w:r>
              <w:t>5</w:t>
            </w:r>
            <w:r w:rsidR="002E46CD" w:rsidRPr="002E46CD">
              <w:t>%</w:t>
            </w:r>
          </w:p>
        </w:tc>
      </w:tr>
      <w:tr w:rsidR="002E46CD" w14:paraId="7AA53C4D" w14:textId="77777777" w:rsidTr="002E46CD">
        <w:tc>
          <w:tcPr>
            <w:tcW w:w="3415" w:type="dxa"/>
          </w:tcPr>
          <w:p w14:paraId="10EB49E8" w14:textId="77777777" w:rsidR="002E46CD" w:rsidRPr="002E46CD" w:rsidRDefault="00BE44F1" w:rsidP="002E46CD">
            <w:pPr>
              <w:jc w:val="right"/>
              <w:rPr>
                <w:i/>
                <w:iCs/>
              </w:rPr>
            </w:pPr>
            <w:r>
              <w:rPr>
                <w:i/>
                <w:iCs/>
              </w:rPr>
              <w:t>Midterm Exam</w:t>
            </w:r>
          </w:p>
        </w:tc>
        <w:tc>
          <w:tcPr>
            <w:tcW w:w="1350" w:type="dxa"/>
          </w:tcPr>
          <w:p w14:paraId="2D7EF5B7" w14:textId="77777777" w:rsidR="002E46CD" w:rsidRPr="002E46CD" w:rsidRDefault="00BE44F1" w:rsidP="002E46CD">
            <w:r>
              <w:t>20</w:t>
            </w:r>
            <w:r w:rsidR="002E46CD" w:rsidRPr="002E46CD">
              <w:t>%</w:t>
            </w:r>
          </w:p>
        </w:tc>
      </w:tr>
      <w:tr w:rsidR="002E46CD" w14:paraId="16E68245" w14:textId="77777777" w:rsidTr="002E46CD">
        <w:tc>
          <w:tcPr>
            <w:tcW w:w="3415" w:type="dxa"/>
          </w:tcPr>
          <w:p w14:paraId="30075979" w14:textId="77777777" w:rsidR="002E46CD" w:rsidRPr="002E46CD" w:rsidRDefault="00BE44F1" w:rsidP="002E46CD">
            <w:pPr>
              <w:jc w:val="right"/>
              <w:rPr>
                <w:i/>
                <w:iCs/>
              </w:rPr>
            </w:pPr>
            <w:r>
              <w:rPr>
                <w:i/>
                <w:iCs/>
              </w:rPr>
              <w:t>Final Exam</w:t>
            </w:r>
          </w:p>
        </w:tc>
        <w:tc>
          <w:tcPr>
            <w:tcW w:w="1350" w:type="dxa"/>
          </w:tcPr>
          <w:p w14:paraId="25004868" w14:textId="77777777" w:rsidR="002E46CD" w:rsidRPr="002E46CD" w:rsidRDefault="00BE44F1" w:rsidP="002E46CD">
            <w:r>
              <w:t>30</w:t>
            </w:r>
            <w:r w:rsidR="002E46CD" w:rsidRPr="002E46CD">
              <w:t>%</w:t>
            </w:r>
          </w:p>
        </w:tc>
      </w:tr>
      <w:tr w:rsidR="002E46CD" w14:paraId="2F3A1FEB" w14:textId="77777777" w:rsidTr="002E46CD">
        <w:tc>
          <w:tcPr>
            <w:tcW w:w="3415" w:type="dxa"/>
          </w:tcPr>
          <w:p w14:paraId="2420454B" w14:textId="77777777" w:rsidR="002E46CD" w:rsidRPr="002E46CD" w:rsidRDefault="00BE44F1" w:rsidP="00BE44F1">
            <w:pPr>
              <w:jc w:val="right"/>
              <w:rPr>
                <w:i/>
                <w:iCs/>
              </w:rPr>
            </w:pPr>
            <w:r>
              <w:rPr>
                <w:i/>
                <w:iCs/>
              </w:rPr>
              <w:t>Class Participation</w:t>
            </w:r>
          </w:p>
        </w:tc>
        <w:tc>
          <w:tcPr>
            <w:tcW w:w="1350" w:type="dxa"/>
          </w:tcPr>
          <w:p w14:paraId="050F18E1" w14:textId="77777777" w:rsidR="002E46CD" w:rsidRPr="002E46CD" w:rsidRDefault="002E46CD" w:rsidP="002E46CD">
            <w:r w:rsidRPr="002E46CD">
              <w:t>5%</w:t>
            </w:r>
          </w:p>
        </w:tc>
      </w:tr>
      <w:tr w:rsidR="002E46CD" w14:paraId="370A1AC1" w14:textId="77777777" w:rsidTr="002E46CD">
        <w:tc>
          <w:tcPr>
            <w:tcW w:w="3415" w:type="dxa"/>
          </w:tcPr>
          <w:p w14:paraId="63E74C57" w14:textId="77777777" w:rsidR="002E46CD" w:rsidRPr="002E46CD" w:rsidRDefault="002E46CD" w:rsidP="002E46CD">
            <w:pPr>
              <w:jc w:val="right"/>
              <w:rPr>
                <w:i/>
                <w:iCs/>
              </w:rPr>
            </w:pPr>
          </w:p>
        </w:tc>
        <w:tc>
          <w:tcPr>
            <w:tcW w:w="1350" w:type="dxa"/>
          </w:tcPr>
          <w:p w14:paraId="3B689ADE" w14:textId="77777777" w:rsidR="002E46CD" w:rsidRPr="002E46CD" w:rsidRDefault="002E46CD" w:rsidP="002E46CD"/>
        </w:tc>
      </w:tr>
    </w:tbl>
    <w:p w14:paraId="19B12B5E" w14:textId="77777777" w:rsidR="002E46CD" w:rsidRDefault="002E46CD" w:rsidP="002E46CD"/>
    <w:p w14:paraId="3CD9730A" w14:textId="77777777" w:rsidR="00F23A96" w:rsidRDefault="00F23A96" w:rsidP="00C63544">
      <w:pPr>
        <w:pStyle w:val="Title"/>
        <w:jc w:val="left"/>
        <w:rPr>
          <w:rFonts w:ascii="Calibri" w:eastAsia="Calibri" w:hAnsi="Calibri" w:cs="Calibri"/>
          <w:sz w:val="28"/>
          <w:szCs w:val="28"/>
        </w:rPr>
      </w:pPr>
      <w:r>
        <w:rPr>
          <w:rFonts w:ascii="Calibri" w:eastAsia="Calibri" w:hAnsi="Calibri" w:cs="Calibri"/>
          <w:sz w:val="28"/>
          <w:szCs w:val="28"/>
        </w:rPr>
        <w:lastRenderedPageBreak/>
        <w:t xml:space="preserve">Course </w:t>
      </w:r>
      <w:r w:rsidR="00C63544">
        <w:rPr>
          <w:rFonts w:ascii="Calibri" w:eastAsia="Calibri" w:hAnsi="Calibri" w:cs="Calibri"/>
          <w:sz w:val="28"/>
          <w:szCs w:val="28"/>
        </w:rPr>
        <w:t>Assessment</w:t>
      </w:r>
      <w:r>
        <w:rPr>
          <w:rFonts w:ascii="Calibri" w:eastAsia="Calibri" w:hAnsi="Calibri" w:cs="Calibri"/>
          <w:sz w:val="28"/>
          <w:szCs w:val="28"/>
        </w:rPr>
        <w:t xml:space="preserve"> Overview</w:t>
      </w:r>
    </w:p>
    <w:p w14:paraId="7D1F21D1" w14:textId="77777777" w:rsidR="00F23A96" w:rsidRPr="00F23A96" w:rsidRDefault="00F23A96" w:rsidP="00AC582B">
      <w:pPr>
        <w:pStyle w:val="Title"/>
        <w:ind w:left="720"/>
        <w:jc w:val="left"/>
      </w:pPr>
      <w:r w:rsidRPr="00F23A96">
        <w:rPr>
          <w:rFonts w:ascii="Calibri" w:eastAsia="Calibri" w:hAnsi="Calibri" w:cs="Calibri"/>
          <w:b w:val="0"/>
          <w:sz w:val="22"/>
          <w:szCs w:val="22"/>
        </w:rPr>
        <w:t xml:space="preserve">This course has </w:t>
      </w:r>
      <w:r w:rsidR="00AC582B">
        <w:rPr>
          <w:rFonts w:ascii="Calibri" w:eastAsia="Calibri" w:hAnsi="Calibri" w:cs="Calibri"/>
          <w:b w:val="0"/>
          <w:sz w:val="22"/>
          <w:szCs w:val="22"/>
        </w:rPr>
        <w:t>13</w:t>
      </w:r>
      <w:r w:rsidRPr="00F23A96">
        <w:rPr>
          <w:rFonts w:ascii="Calibri" w:eastAsia="Calibri" w:hAnsi="Calibri" w:cs="Calibri"/>
          <w:b w:val="0"/>
          <w:sz w:val="22"/>
          <w:szCs w:val="22"/>
        </w:rPr>
        <w:t xml:space="preserve"> parts; the first is an introduction, </w:t>
      </w:r>
      <w:r w:rsidR="00230C24">
        <w:rPr>
          <w:rFonts w:ascii="Calibri" w:eastAsia="Calibri" w:hAnsi="Calibri" w:cs="Calibri"/>
          <w:b w:val="0"/>
          <w:sz w:val="22"/>
          <w:szCs w:val="22"/>
        </w:rPr>
        <w:t>with</w:t>
      </w:r>
      <w:r w:rsidRPr="00F23A96">
        <w:rPr>
          <w:rFonts w:ascii="Calibri" w:eastAsia="Calibri" w:hAnsi="Calibri" w:cs="Calibri"/>
          <w:b w:val="0"/>
          <w:sz w:val="22"/>
          <w:szCs w:val="22"/>
        </w:rPr>
        <w:t xml:space="preserve"> the proceeding three sections</w:t>
      </w:r>
      <w:r w:rsidR="00C63544">
        <w:rPr>
          <w:rFonts w:ascii="Calibri" w:eastAsia="Calibri" w:hAnsi="Calibri" w:cs="Calibri"/>
          <w:b w:val="0"/>
          <w:sz w:val="22"/>
          <w:szCs w:val="22"/>
        </w:rPr>
        <w:t xml:space="preserve"> covering the major topics in infrastructure security at the network, </w:t>
      </w:r>
      <w:r w:rsidR="00230C24">
        <w:rPr>
          <w:rFonts w:ascii="Calibri" w:eastAsia="Calibri" w:hAnsi="Calibri" w:cs="Calibri"/>
          <w:b w:val="0"/>
          <w:sz w:val="22"/>
          <w:szCs w:val="22"/>
        </w:rPr>
        <w:t>dev</w:t>
      </w:r>
      <w:r w:rsidR="00C63544">
        <w:rPr>
          <w:rFonts w:ascii="Calibri" w:eastAsia="Calibri" w:hAnsi="Calibri" w:cs="Calibri"/>
          <w:b w:val="0"/>
          <w:sz w:val="22"/>
          <w:szCs w:val="22"/>
        </w:rPr>
        <w:t>ice</w:t>
      </w:r>
      <w:r w:rsidR="00230C24">
        <w:rPr>
          <w:rFonts w:ascii="Calibri" w:eastAsia="Calibri" w:hAnsi="Calibri" w:cs="Calibri"/>
          <w:b w:val="0"/>
          <w:sz w:val="22"/>
          <w:szCs w:val="22"/>
        </w:rPr>
        <w:t xml:space="preserve">, and </w:t>
      </w:r>
      <w:r w:rsidR="00C63544">
        <w:rPr>
          <w:rFonts w:ascii="Calibri" w:eastAsia="Calibri" w:hAnsi="Calibri" w:cs="Calibri"/>
          <w:b w:val="0"/>
          <w:sz w:val="22"/>
          <w:szCs w:val="22"/>
        </w:rPr>
        <w:t>data levels</w:t>
      </w:r>
      <w:r w:rsidR="00230C24">
        <w:rPr>
          <w:rFonts w:ascii="Calibri" w:eastAsia="Calibri" w:hAnsi="Calibri" w:cs="Calibri"/>
          <w:b w:val="0"/>
          <w:sz w:val="22"/>
          <w:szCs w:val="22"/>
        </w:rPr>
        <w:t xml:space="preserve">.  There will be </w:t>
      </w:r>
      <w:r w:rsidR="00AC582B">
        <w:rPr>
          <w:rFonts w:ascii="Calibri" w:eastAsia="Calibri" w:hAnsi="Calibri" w:cs="Calibri"/>
          <w:b w:val="0"/>
          <w:sz w:val="22"/>
          <w:szCs w:val="22"/>
        </w:rPr>
        <w:t>two</w:t>
      </w:r>
      <w:r w:rsidR="00230C24">
        <w:rPr>
          <w:rFonts w:ascii="Calibri" w:eastAsia="Calibri" w:hAnsi="Calibri" w:cs="Calibri"/>
          <w:b w:val="0"/>
          <w:sz w:val="22"/>
          <w:szCs w:val="22"/>
        </w:rPr>
        <w:t xml:space="preserve"> exams throughout the course; while they are not cumulative, each unit relies heavily on the material covered in proceeding units.  While the focus of the exam in each unit will cover the learning objectives in that unit, the previous units are a prerequisite.</w:t>
      </w:r>
      <w:r w:rsidR="006E7F04">
        <w:rPr>
          <w:rFonts w:ascii="Calibri" w:eastAsia="Calibri" w:hAnsi="Calibri" w:cs="Calibri"/>
          <w:b w:val="0"/>
          <w:sz w:val="22"/>
          <w:szCs w:val="22"/>
        </w:rPr>
        <w:t xml:space="preserve">  Exams are online, and must be completed during the assigned examination window (typical 72 hours)</w:t>
      </w:r>
      <w:r w:rsidR="00C63544">
        <w:rPr>
          <w:rFonts w:ascii="Calibri" w:eastAsia="Calibri" w:hAnsi="Calibri" w:cs="Calibri"/>
          <w:b w:val="0"/>
          <w:sz w:val="22"/>
          <w:szCs w:val="22"/>
        </w:rPr>
        <w:t xml:space="preserve"> and may not be completed after the deadline.</w:t>
      </w:r>
    </w:p>
    <w:p w14:paraId="2E61514D" w14:textId="77777777" w:rsidR="00F23A96" w:rsidRDefault="00F23A96" w:rsidP="002E46CD">
      <w:pPr>
        <w:pStyle w:val="Title"/>
        <w:jc w:val="left"/>
        <w:rPr>
          <w:rFonts w:ascii="Calibri" w:eastAsia="Calibri" w:hAnsi="Calibri" w:cs="Calibri"/>
          <w:sz w:val="28"/>
          <w:szCs w:val="28"/>
        </w:rPr>
      </w:pPr>
    </w:p>
    <w:p w14:paraId="6678D2E8" w14:textId="77777777" w:rsidR="002E46CD" w:rsidRDefault="002E46CD" w:rsidP="002E46CD">
      <w:pPr>
        <w:pStyle w:val="Title"/>
        <w:jc w:val="left"/>
        <w:rPr>
          <w:rFonts w:ascii="Calibri" w:eastAsia="Calibri" w:hAnsi="Calibri" w:cs="Calibri"/>
          <w:sz w:val="28"/>
          <w:szCs w:val="28"/>
        </w:rPr>
      </w:pPr>
      <w:r>
        <w:rPr>
          <w:rFonts w:ascii="Calibri" w:eastAsia="Calibri" w:hAnsi="Calibri" w:cs="Calibri"/>
          <w:sz w:val="28"/>
          <w:szCs w:val="28"/>
        </w:rPr>
        <w:t>Participation</w:t>
      </w:r>
    </w:p>
    <w:p w14:paraId="4440099D" w14:textId="77777777" w:rsidR="00C0019E" w:rsidRPr="00B270B3" w:rsidRDefault="00C0019E" w:rsidP="00F23A96">
      <w:pPr>
        <w:pStyle w:val="Title"/>
        <w:ind w:left="720"/>
        <w:jc w:val="left"/>
        <w:rPr>
          <w:rFonts w:ascii="Calibri" w:eastAsia="Calibri" w:hAnsi="Calibri" w:cs="Calibri"/>
          <w:b w:val="0"/>
          <w:sz w:val="22"/>
          <w:szCs w:val="22"/>
        </w:rPr>
      </w:pPr>
      <w:r w:rsidRPr="00B270B3">
        <w:rPr>
          <w:rFonts w:ascii="Calibri" w:eastAsia="Calibri" w:hAnsi="Calibri" w:cs="Calibri"/>
          <w:b w:val="0"/>
          <w:sz w:val="22"/>
          <w:szCs w:val="22"/>
        </w:rPr>
        <w:t>There are both synchronous and asynchronous particip</w:t>
      </w:r>
      <w:r w:rsidR="00230C24">
        <w:rPr>
          <w:rFonts w:ascii="Calibri" w:eastAsia="Calibri" w:hAnsi="Calibri" w:cs="Calibri"/>
          <w:b w:val="0"/>
          <w:sz w:val="22"/>
          <w:szCs w:val="22"/>
        </w:rPr>
        <w:t>ation activities in this course.  In both cases, it is expected that the activities are completed during the intended unit.  Participation activities completed before or after the intended week will not be considered a graded deliverable.  While participation is a relatively insignificant portion of</w:t>
      </w:r>
      <w:r w:rsidR="00845491">
        <w:rPr>
          <w:rFonts w:ascii="Calibri" w:eastAsia="Calibri" w:hAnsi="Calibri" w:cs="Calibri"/>
          <w:b w:val="0"/>
          <w:sz w:val="22"/>
          <w:szCs w:val="22"/>
        </w:rPr>
        <w:t xml:space="preserve"> your final course grade, regular and meaningful participation is strongly encouraged.</w:t>
      </w:r>
    </w:p>
    <w:p w14:paraId="67BDA51F" w14:textId="77777777" w:rsidR="00C0019E" w:rsidRPr="00B270B3" w:rsidRDefault="00C0019E" w:rsidP="00B270B3">
      <w:pPr>
        <w:pStyle w:val="Title"/>
        <w:jc w:val="left"/>
        <w:rPr>
          <w:rFonts w:ascii="Calibri" w:eastAsia="Calibri" w:hAnsi="Calibri" w:cs="Calibri"/>
          <w:b w:val="0"/>
          <w:sz w:val="22"/>
          <w:szCs w:val="22"/>
        </w:rPr>
      </w:pPr>
    </w:p>
    <w:p w14:paraId="71749556" w14:textId="77777777" w:rsidR="00C0019E" w:rsidRPr="00D06AA0" w:rsidRDefault="00C0019E" w:rsidP="00B270B3">
      <w:pPr>
        <w:pStyle w:val="Title"/>
        <w:jc w:val="left"/>
        <w:rPr>
          <w:rFonts w:ascii="Calibri" w:eastAsia="Calibri" w:hAnsi="Calibri" w:cs="Calibri"/>
          <w:bCs/>
          <w:i/>
          <w:iCs/>
          <w:sz w:val="22"/>
          <w:szCs w:val="22"/>
        </w:rPr>
      </w:pPr>
      <w:r w:rsidRPr="00D06AA0">
        <w:rPr>
          <w:rFonts w:ascii="Calibri" w:eastAsia="Calibri" w:hAnsi="Calibri" w:cs="Calibri"/>
          <w:bCs/>
          <w:i/>
          <w:iCs/>
          <w:sz w:val="22"/>
          <w:szCs w:val="22"/>
        </w:rPr>
        <w:t>Synchronous</w:t>
      </w:r>
      <w:r w:rsidR="00845491">
        <w:rPr>
          <w:rFonts w:ascii="Calibri" w:eastAsia="Calibri" w:hAnsi="Calibri" w:cs="Calibri"/>
          <w:bCs/>
          <w:i/>
          <w:iCs/>
          <w:sz w:val="22"/>
          <w:szCs w:val="22"/>
        </w:rPr>
        <w:t xml:space="preserve"> activities</w:t>
      </w:r>
      <w:r w:rsidRPr="00D06AA0">
        <w:rPr>
          <w:rFonts w:ascii="Calibri" w:eastAsia="Calibri" w:hAnsi="Calibri" w:cs="Calibri"/>
          <w:bCs/>
          <w:i/>
          <w:iCs/>
          <w:sz w:val="22"/>
          <w:szCs w:val="22"/>
        </w:rPr>
        <w:t>:</w:t>
      </w:r>
    </w:p>
    <w:p w14:paraId="209206D8" w14:textId="77777777" w:rsidR="002E46CD" w:rsidRPr="00B270B3" w:rsidRDefault="002E46CD" w:rsidP="00F23A96">
      <w:pPr>
        <w:pStyle w:val="Title"/>
        <w:ind w:left="720"/>
        <w:jc w:val="left"/>
        <w:rPr>
          <w:rFonts w:ascii="Calibri" w:eastAsia="Calibri" w:hAnsi="Calibri" w:cs="Calibri"/>
          <w:b w:val="0"/>
          <w:sz w:val="22"/>
          <w:szCs w:val="22"/>
        </w:rPr>
      </w:pPr>
      <w:r w:rsidRPr="00B270B3">
        <w:rPr>
          <w:rFonts w:ascii="Calibri" w:eastAsia="Calibri" w:hAnsi="Calibri" w:cs="Calibri"/>
          <w:b w:val="0"/>
          <w:sz w:val="22"/>
          <w:szCs w:val="22"/>
        </w:rPr>
        <w:t xml:space="preserve">Although this course is </w:t>
      </w:r>
      <w:r w:rsidR="00D40FAF" w:rsidRPr="00B270B3">
        <w:rPr>
          <w:rFonts w:ascii="Calibri" w:eastAsia="Calibri" w:hAnsi="Calibri" w:cs="Calibri"/>
          <w:b w:val="0"/>
          <w:sz w:val="22"/>
          <w:szCs w:val="22"/>
        </w:rPr>
        <w:t>conducted online, there will be weekly class meetings facilitated by WebEx (a web conferencing platform).  Students should have a computer with a webcam (included on most laptop computers), microphone and speakers (you may find the use of a headset to be more convenient).  These sessions may include traditional interactive lectures, group exercises, and presentations by other students.  Your attendance and active participation in these weekly class meetings is mandatory.</w:t>
      </w:r>
    </w:p>
    <w:p w14:paraId="1D1D5706" w14:textId="77777777" w:rsidR="00C0019E" w:rsidRPr="00B270B3" w:rsidRDefault="00C0019E" w:rsidP="00B270B3">
      <w:pPr>
        <w:pStyle w:val="Title"/>
        <w:jc w:val="left"/>
        <w:rPr>
          <w:rFonts w:ascii="Calibri" w:eastAsia="Calibri" w:hAnsi="Calibri" w:cs="Calibri"/>
          <w:b w:val="0"/>
          <w:sz w:val="22"/>
          <w:szCs w:val="22"/>
        </w:rPr>
      </w:pPr>
    </w:p>
    <w:p w14:paraId="09A050C2" w14:textId="77777777" w:rsidR="00C0019E" w:rsidRPr="00D06AA0" w:rsidRDefault="00C0019E" w:rsidP="00B270B3">
      <w:pPr>
        <w:pStyle w:val="Title"/>
        <w:jc w:val="left"/>
        <w:rPr>
          <w:rFonts w:ascii="Calibri" w:eastAsia="Calibri" w:hAnsi="Calibri" w:cs="Calibri"/>
          <w:bCs/>
          <w:i/>
          <w:iCs/>
          <w:sz w:val="22"/>
          <w:szCs w:val="22"/>
        </w:rPr>
      </w:pPr>
      <w:r w:rsidRPr="00D06AA0">
        <w:rPr>
          <w:rFonts w:ascii="Calibri" w:eastAsia="Calibri" w:hAnsi="Calibri" w:cs="Calibri"/>
          <w:bCs/>
          <w:i/>
          <w:iCs/>
          <w:sz w:val="22"/>
          <w:szCs w:val="22"/>
        </w:rPr>
        <w:t>Asynchronous</w:t>
      </w:r>
      <w:r w:rsidR="00845491">
        <w:rPr>
          <w:rFonts w:ascii="Calibri" w:eastAsia="Calibri" w:hAnsi="Calibri" w:cs="Calibri"/>
          <w:bCs/>
          <w:i/>
          <w:iCs/>
          <w:sz w:val="22"/>
          <w:szCs w:val="22"/>
        </w:rPr>
        <w:t xml:space="preserve"> activities</w:t>
      </w:r>
      <w:r w:rsidRPr="00D06AA0">
        <w:rPr>
          <w:rFonts w:ascii="Calibri" w:eastAsia="Calibri" w:hAnsi="Calibri" w:cs="Calibri"/>
          <w:bCs/>
          <w:i/>
          <w:iCs/>
          <w:sz w:val="22"/>
          <w:szCs w:val="22"/>
        </w:rPr>
        <w:t>:</w:t>
      </w:r>
    </w:p>
    <w:p w14:paraId="6646D234" w14:textId="77777777" w:rsidR="00C0019E" w:rsidRPr="00B270B3" w:rsidRDefault="00C0019E" w:rsidP="00C63544">
      <w:pPr>
        <w:pStyle w:val="Title"/>
        <w:ind w:left="720"/>
        <w:jc w:val="left"/>
        <w:rPr>
          <w:rFonts w:ascii="Calibri" w:eastAsia="Calibri" w:hAnsi="Calibri" w:cs="Calibri"/>
          <w:b w:val="0"/>
          <w:sz w:val="22"/>
          <w:szCs w:val="22"/>
        </w:rPr>
      </w:pPr>
      <w:r w:rsidRPr="00B270B3">
        <w:rPr>
          <w:rFonts w:ascii="Calibri" w:eastAsia="Calibri" w:hAnsi="Calibri" w:cs="Calibri"/>
          <w:b w:val="0"/>
          <w:sz w:val="22"/>
          <w:szCs w:val="22"/>
        </w:rPr>
        <w:t xml:space="preserve">In addition, each week there will be discussion topics, to which students can post comments and opinions.  The purpose of these discussions is to stimulate </w:t>
      </w:r>
      <w:r w:rsidR="00D06AA0">
        <w:rPr>
          <w:rFonts w:ascii="Calibri" w:eastAsia="Calibri" w:hAnsi="Calibri" w:cs="Calibri"/>
          <w:b w:val="0"/>
          <w:sz w:val="22"/>
          <w:szCs w:val="22"/>
        </w:rPr>
        <w:t>conversation about the course material among the class members, and replicate the meaningful discussion that might take place in a face-to-face class meeting.  Although this activity is graded, there are no “correct” answers.  This is a subjective exercise, where student participation is valued</w:t>
      </w:r>
      <w:r w:rsidR="00C63544">
        <w:rPr>
          <w:rFonts w:ascii="Calibri" w:eastAsia="Calibri" w:hAnsi="Calibri" w:cs="Calibri"/>
          <w:b w:val="0"/>
          <w:sz w:val="22"/>
          <w:szCs w:val="22"/>
        </w:rPr>
        <w:t xml:space="preserve"> over accuracy of content</w:t>
      </w:r>
      <w:r w:rsidR="00D06AA0">
        <w:rPr>
          <w:rFonts w:ascii="Calibri" w:eastAsia="Calibri" w:hAnsi="Calibri" w:cs="Calibri"/>
          <w:b w:val="0"/>
          <w:sz w:val="22"/>
          <w:szCs w:val="22"/>
        </w:rPr>
        <w:t>.  There is no “quota” for participation in discussion threads, but I will be looking for meaningful contribution to the conversation.  Meaningful contribution can involve discussions that clarify course material among students, students that bring their experience or industry knowledge about a particular relevant topic to the class, and thoughtful responses to the discussion prompts.</w:t>
      </w:r>
    </w:p>
    <w:p w14:paraId="45FB09C7" w14:textId="77777777" w:rsidR="002E46CD" w:rsidRDefault="002E46CD" w:rsidP="002E46CD">
      <w:pPr>
        <w:pStyle w:val="Title"/>
        <w:jc w:val="left"/>
        <w:rPr>
          <w:rFonts w:ascii="Calibri" w:eastAsia="Calibri" w:hAnsi="Calibri" w:cs="Calibri"/>
          <w:sz w:val="28"/>
          <w:szCs w:val="28"/>
        </w:rPr>
      </w:pPr>
    </w:p>
    <w:p w14:paraId="4AB2FEEB" w14:textId="77777777" w:rsidR="00D06AA0" w:rsidRPr="00BE2122" w:rsidRDefault="00D06AA0" w:rsidP="00BE2122">
      <w:pPr>
        <w:pStyle w:val="Title"/>
        <w:jc w:val="left"/>
        <w:rPr>
          <w:rFonts w:ascii="Calibri" w:eastAsia="Calibri" w:hAnsi="Calibri" w:cs="Calibri"/>
          <w:sz w:val="28"/>
          <w:szCs w:val="28"/>
        </w:rPr>
      </w:pPr>
      <w:r w:rsidRPr="00BE2122">
        <w:rPr>
          <w:rFonts w:ascii="Calibri" w:eastAsia="Calibri" w:hAnsi="Calibri" w:cs="Calibri"/>
          <w:sz w:val="28"/>
          <w:szCs w:val="28"/>
        </w:rPr>
        <w:t>Case Presentations</w:t>
      </w:r>
    </w:p>
    <w:p w14:paraId="4FEA5F3A" w14:textId="77777777" w:rsidR="00D06AA0" w:rsidRPr="00BE2122" w:rsidRDefault="00D06AA0" w:rsidP="00F23A96">
      <w:pPr>
        <w:pStyle w:val="Title"/>
        <w:ind w:left="720"/>
        <w:jc w:val="left"/>
        <w:rPr>
          <w:rFonts w:ascii="Calibri" w:eastAsia="Calibri" w:hAnsi="Calibri" w:cs="Calibri"/>
          <w:b w:val="0"/>
          <w:sz w:val="22"/>
          <w:szCs w:val="22"/>
        </w:rPr>
      </w:pPr>
      <w:r w:rsidRPr="00BE2122">
        <w:rPr>
          <w:rFonts w:ascii="Calibri" w:eastAsia="Calibri" w:hAnsi="Calibri" w:cs="Calibri"/>
          <w:b w:val="0"/>
          <w:sz w:val="22"/>
          <w:szCs w:val="22"/>
        </w:rPr>
        <w:t>Throughout the course, there will be six case study readings tangentially related to the topics covered in the course.  All students will be asked to review the case, and be prepared to discuss during a weekly class meeting.  In addition, each case will have several students assigned as SME’s, who will be responsible for presenting the case to the students, and facilitating discussion of the case.</w:t>
      </w:r>
      <w:r w:rsidR="00BE2122" w:rsidRPr="00BE2122">
        <w:rPr>
          <w:rFonts w:ascii="Calibri" w:eastAsia="Calibri" w:hAnsi="Calibri" w:cs="Calibri"/>
          <w:b w:val="0"/>
          <w:sz w:val="22"/>
          <w:szCs w:val="22"/>
        </w:rPr>
        <w:t xml:space="preserve">  You will be assigned your case at the beginning of the term, and may work with the other assignees for that case to coordinate your efforts.  The c</w:t>
      </w:r>
      <w:r w:rsidR="00C63544">
        <w:rPr>
          <w:rFonts w:ascii="Calibri" w:eastAsia="Calibri" w:hAnsi="Calibri" w:cs="Calibri"/>
          <w:b w:val="0"/>
          <w:sz w:val="22"/>
          <w:szCs w:val="22"/>
        </w:rPr>
        <w:t>ase presentation can include any</w:t>
      </w:r>
      <w:r w:rsidR="00BE2122" w:rsidRPr="00BE2122">
        <w:rPr>
          <w:rFonts w:ascii="Calibri" w:eastAsia="Calibri" w:hAnsi="Calibri" w:cs="Calibri"/>
          <w:b w:val="0"/>
          <w:sz w:val="22"/>
          <w:szCs w:val="22"/>
        </w:rPr>
        <w:t xml:space="preserve"> presentation modality you choose, and should also include prompts for class discussion, as well additional insight from your research on the case.</w:t>
      </w:r>
    </w:p>
    <w:p w14:paraId="6D541673" w14:textId="77777777" w:rsidR="00BE2122" w:rsidRDefault="00BE2122" w:rsidP="00D06AA0">
      <w:pPr>
        <w:pStyle w:val="Normal1"/>
        <w:rPr>
          <w:rFonts w:eastAsia="Calibri"/>
        </w:rPr>
      </w:pPr>
    </w:p>
    <w:p w14:paraId="4DEE2693" w14:textId="77777777" w:rsidR="00BE2122" w:rsidRPr="00BE2122" w:rsidRDefault="00BE2122" w:rsidP="00BE2122">
      <w:pPr>
        <w:pStyle w:val="Title"/>
        <w:jc w:val="left"/>
        <w:rPr>
          <w:rFonts w:ascii="Calibri" w:eastAsia="Calibri" w:hAnsi="Calibri" w:cs="Calibri"/>
          <w:sz w:val="28"/>
          <w:szCs w:val="28"/>
        </w:rPr>
      </w:pPr>
      <w:r>
        <w:rPr>
          <w:rFonts w:ascii="Calibri" w:eastAsia="Calibri" w:hAnsi="Calibri" w:cs="Calibri"/>
          <w:sz w:val="28"/>
          <w:szCs w:val="28"/>
        </w:rPr>
        <w:t>Written &amp; Practical Assignments</w:t>
      </w:r>
    </w:p>
    <w:p w14:paraId="444AA55A" w14:textId="77777777" w:rsidR="00BE2122" w:rsidRDefault="00BE2122" w:rsidP="00C63544">
      <w:pPr>
        <w:pStyle w:val="Title"/>
        <w:ind w:left="720"/>
        <w:jc w:val="left"/>
        <w:rPr>
          <w:rFonts w:ascii="Calibri" w:eastAsia="Calibri" w:hAnsi="Calibri" w:cs="Calibri"/>
          <w:b w:val="0"/>
          <w:sz w:val="22"/>
          <w:szCs w:val="22"/>
        </w:rPr>
      </w:pPr>
      <w:r w:rsidRPr="00BE2122">
        <w:rPr>
          <w:rFonts w:ascii="Calibri" w:eastAsia="Calibri" w:hAnsi="Calibri" w:cs="Calibri"/>
          <w:b w:val="0"/>
          <w:sz w:val="22"/>
          <w:szCs w:val="22"/>
        </w:rPr>
        <w:t>In addition to the aforementioned graded activities, there will be written and practical assignments to give students the opportunity to demonstrate their understanding of the course material.  Many of the topics and class discussions will cover both theoretical and practical applications in network security.  For example, we may discuss cryptography and its mathematical underpinnings, but we will also discuss protocols and tools for real world applications.  As such, you will be able to demonstrate your understanding of the topic in the written assignments, while demonstrating their application in the hands-on practical assignments.</w:t>
      </w:r>
    </w:p>
    <w:p w14:paraId="7EB64043" w14:textId="77777777" w:rsidR="00BE2122" w:rsidRDefault="00BE2122" w:rsidP="00BE2122">
      <w:pPr>
        <w:pStyle w:val="Normal1"/>
        <w:rPr>
          <w:rFonts w:eastAsia="Calibri"/>
        </w:rPr>
      </w:pPr>
    </w:p>
    <w:p w14:paraId="30CC50FD" w14:textId="77777777" w:rsidR="00BE2122" w:rsidRPr="002E4DAE" w:rsidRDefault="00BE2122" w:rsidP="002E4DAE">
      <w:pPr>
        <w:pStyle w:val="Title"/>
        <w:jc w:val="left"/>
        <w:rPr>
          <w:rFonts w:ascii="Calibri" w:eastAsia="Calibri" w:hAnsi="Calibri" w:cs="Calibri"/>
          <w:bCs/>
          <w:i/>
          <w:iCs/>
          <w:sz w:val="22"/>
          <w:szCs w:val="22"/>
        </w:rPr>
      </w:pPr>
      <w:r w:rsidRPr="002E4DAE">
        <w:rPr>
          <w:rFonts w:ascii="Calibri" w:eastAsia="Calibri" w:hAnsi="Calibri" w:cs="Calibri"/>
          <w:bCs/>
          <w:i/>
          <w:iCs/>
          <w:sz w:val="22"/>
          <w:szCs w:val="22"/>
        </w:rPr>
        <w:lastRenderedPageBreak/>
        <w:t>Written Assignments</w:t>
      </w:r>
      <w:r w:rsidR="000008D3">
        <w:rPr>
          <w:rFonts w:ascii="Calibri" w:eastAsia="Calibri" w:hAnsi="Calibri" w:cs="Calibri"/>
          <w:bCs/>
          <w:i/>
          <w:iCs/>
          <w:sz w:val="22"/>
          <w:szCs w:val="22"/>
        </w:rPr>
        <w:t xml:space="preserve"> (“WA” in schedule)</w:t>
      </w:r>
    </w:p>
    <w:p w14:paraId="294BBD1F" w14:textId="77777777" w:rsidR="00BE2122" w:rsidRPr="002E4DAE" w:rsidRDefault="00BE2122" w:rsidP="00F23A96">
      <w:pPr>
        <w:pStyle w:val="Title"/>
        <w:ind w:left="720"/>
        <w:jc w:val="left"/>
        <w:rPr>
          <w:rFonts w:ascii="Calibri" w:eastAsia="Calibri" w:hAnsi="Calibri" w:cs="Calibri"/>
          <w:b w:val="0"/>
          <w:sz w:val="22"/>
          <w:szCs w:val="22"/>
        </w:rPr>
      </w:pPr>
      <w:r w:rsidRPr="002E4DAE">
        <w:rPr>
          <w:rFonts w:ascii="Calibri" w:eastAsia="Calibri" w:hAnsi="Calibri" w:cs="Calibri"/>
          <w:b w:val="0"/>
          <w:sz w:val="22"/>
          <w:szCs w:val="22"/>
        </w:rPr>
        <w:t xml:space="preserve">In </w:t>
      </w:r>
      <w:r w:rsidR="002E4DAE" w:rsidRPr="002E4DAE">
        <w:rPr>
          <w:rFonts w:ascii="Calibri" w:eastAsia="Calibri" w:hAnsi="Calibri" w:cs="Calibri"/>
          <w:b w:val="0"/>
          <w:sz w:val="22"/>
          <w:szCs w:val="22"/>
        </w:rPr>
        <w:t xml:space="preserve">some units of study, you will find questions for the written assignment.  The appropriate length of your responses to the questions is that which is necessary to </w:t>
      </w:r>
      <w:r w:rsidR="00C63544">
        <w:rPr>
          <w:rFonts w:ascii="Calibri" w:eastAsia="Calibri" w:hAnsi="Calibri" w:cs="Calibri"/>
          <w:b w:val="0"/>
          <w:sz w:val="22"/>
          <w:szCs w:val="22"/>
        </w:rPr>
        <w:t xml:space="preserve">adequately </w:t>
      </w:r>
      <w:r w:rsidR="002E4DAE" w:rsidRPr="002E4DAE">
        <w:rPr>
          <w:rFonts w:ascii="Calibri" w:eastAsia="Calibri" w:hAnsi="Calibri" w:cs="Calibri"/>
          <w:b w:val="0"/>
          <w:sz w:val="22"/>
          <w:szCs w:val="22"/>
        </w:rPr>
        <w:t>answer the question.  Students should not feel obliged to provide narrative form answers to all questions; in many cases, bullet lists, tables or charts may be more appropriate.  Use your judgement to determine the best method to convey the answer most concisely.  Where appropriate, be sure to include citations, though formal APA formatted citations and footnotes will not be necessary in these rather informal assignments.</w:t>
      </w:r>
    </w:p>
    <w:p w14:paraId="59A3257A" w14:textId="77777777" w:rsidR="002E4DAE" w:rsidRPr="002E4DAE" w:rsidRDefault="002E4DAE" w:rsidP="002E4DAE">
      <w:pPr>
        <w:pStyle w:val="Title"/>
        <w:jc w:val="left"/>
        <w:rPr>
          <w:rFonts w:ascii="Calibri" w:eastAsia="Calibri" w:hAnsi="Calibri" w:cs="Calibri"/>
          <w:b w:val="0"/>
          <w:sz w:val="22"/>
          <w:szCs w:val="22"/>
        </w:rPr>
      </w:pPr>
    </w:p>
    <w:p w14:paraId="62E1A3A4" w14:textId="77777777" w:rsidR="002E4DAE" w:rsidRPr="002E4DAE" w:rsidRDefault="002E4DAE" w:rsidP="002E4DAE">
      <w:pPr>
        <w:pStyle w:val="Title"/>
        <w:jc w:val="left"/>
        <w:rPr>
          <w:rFonts w:ascii="Calibri" w:eastAsia="Calibri" w:hAnsi="Calibri" w:cs="Calibri"/>
          <w:bCs/>
          <w:i/>
          <w:iCs/>
          <w:sz w:val="22"/>
          <w:szCs w:val="22"/>
        </w:rPr>
      </w:pPr>
      <w:r w:rsidRPr="002E4DAE">
        <w:rPr>
          <w:rFonts w:ascii="Calibri" w:eastAsia="Calibri" w:hAnsi="Calibri" w:cs="Calibri"/>
          <w:bCs/>
          <w:i/>
          <w:iCs/>
          <w:sz w:val="22"/>
          <w:szCs w:val="22"/>
        </w:rPr>
        <w:t>Practical Assignments</w:t>
      </w:r>
      <w:r w:rsidR="000008D3">
        <w:rPr>
          <w:rFonts w:ascii="Calibri" w:eastAsia="Calibri" w:hAnsi="Calibri" w:cs="Calibri"/>
          <w:bCs/>
          <w:i/>
          <w:iCs/>
          <w:sz w:val="22"/>
          <w:szCs w:val="22"/>
        </w:rPr>
        <w:t xml:space="preserve"> (“PA” in schedule)</w:t>
      </w:r>
    </w:p>
    <w:p w14:paraId="054FC11E" w14:textId="77777777" w:rsidR="002E4DAE" w:rsidRPr="002E4DAE" w:rsidRDefault="002E4DAE" w:rsidP="00F23A96">
      <w:pPr>
        <w:pStyle w:val="Title"/>
        <w:ind w:left="720"/>
        <w:jc w:val="left"/>
        <w:rPr>
          <w:rFonts w:ascii="Calibri" w:eastAsia="Calibri" w:hAnsi="Calibri" w:cs="Calibri"/>
          <w:b w:val="0"/>
          <w:sz w:val="22"/>
          <w:szCs w:val="22"/>
        </w:rPr>
      </w:pPr>
      <w:r w:rsidRPr="002E4DAE">
        <w:rPr>
          <w:rFonts w:ascii="Calibri" w:eastAsia="Calibri" w:hAnsi="Calibri" w:cs="Calibri"/>
          <w:b w:val="0"/>
          <w:sz w:val="22"/>
          <w:szCs w:val="22"/>
        </w:rPr>
        <w:t>In some units of study, you will find hands-on exercises, where you will be asked to apply the concepts covered in the reading and assignments using tools, protocols and applications that demonstrate their use.  It is expected that all students have proficiency with the command prompt and basic networking in Microsoft Windows in order to complete these assignments.  Students will be required to install tools and utilities in Microsoft Windows, and are expected to have access to computers in which to complete these assignments.  It should be expected that these will need to be completed on your own computer, and not computers available for use in a public space such as a library, your workplace or institutional facilities.  Deliverable for each exercise will vary, and will be defined in each assignment.</w:t>
      </w:r>
    </w:p>
    <w:p w14:paraId="5FB05D02" w14:textId="77777777" w:rsidR="00901B1F" w:rsidRDefault="00901B1F" w:rsidP="002E46CD">
      <w:pPr>
        <w:pStyle w:val="Title"/>
        <w:jc w:val="left"/>
        <w:rPr>
          <w:rFonts w:ascii="Calibri" w:eastAsia="Calibri" w:hAnsi="Calibri" w:cs="Calibri"/>
          <w:sz w:val="28"/>
          <w:szCs w:val="28"/>
        </w:rPr>
      </w:pPr>
    </w:p>
    <w:p w14:paraId="0BED1003" w14:textId="77777777" w:rsidR="00901B1F" w:rsidRDefault="00901B1F" w:rsidP="00901B1F">
      <w:pPr>
        <w:pStyle w:val="Title"/>
        <w:jc w:val="left"/>
        <w:rPr>
          <w:rFonts w:ascii="Calibri" w:eastAsia="Calibri" w:hAnsi="Calibri" w:cs="Calibri"/>
          <w:sz w:val="28"/>
          <w:szCs w:val="28"/>
        </w:rPr>
      </w:pPr>
      <w:r w:rsidRPr="00901B1F">
        <w:rPr>
          <w:rFonts w:ascii="Calibri" w:eastAsia="Calibri" w:hAnsi="Calibri" w:cs="Calibri"/>
          <w:sz w:val="28"/>
          <w:szCs w:val="28"/>
        </w:rPr>
        <w:t>Course Outline:</w:t>
      </w:r>
    </w:p>
    <w:p w14:paraId="208C075A" w14:textId="77777777" w:rsidR="00901B1F" w:rsidRDefault="00BE44F1" w:rsidP="00716D52">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1</w:t>
      </w:r>
      <w:r w:rsidR="00A25216">
        <w:rPr>
          <w:rFonts w:asciiTheme="minorHAnsi" w:eastAsia="Calibri" w:hAnsiTheme="minorHAnsi"/>
          <w:sz w:val="24"/>
          <w:szCs w:val="24"/>
        </w:rPr>
        <w:t xml:space="preserve">: </w:t>
      </w:r>
      <w:r w:rsidR="00716D52">
        <w:rPr>
          <w:rFonts w:asciiTheme="minorHAnsi" w:eastAsia="Calibri" w:hAnsiTheme="minorHAnsi"/>
          <w:sz w:val="24"/>
          <w:szCs w:val="24"/>
        </w:rPr>
        <w:t>Introduction</w:t>
      </w:r>
    </w:p>
    <w:p w14:paraId="3702CD61" w14:textId="77777777" w:rsidR="00716D52" w:rsidRDefault="00716D52" w:rsidP="00716D52">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Defining infrastructure</w:t>
      </w:r>
    </w:p>
    <w:p w14:paraId="018DD93C" w14:textId="77777777" w:rsidR="00716D52" w:rsidRDefault="00716D52" w:rsidP="00716D52">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IT Security Triad</w:t>
      </w:r>
    </w:p>
    <w:p w14:paraId="39D381DA" w14:textId="77777777" w:rsidR="00716D52" w:rsidRDefault="00716D52" w:rsidP="00716D52">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Course overview</w:t>
      </w:r>
    </w:p>
    <w:p w14:paraId="022964BD" w14:textId="77777777" w:rsidR="00716D52" w:rsidRDefault="00716D52" w:rsidP="00716D52">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Lab environment</w:t>
      </w:r>
    </w:p>
    <w:p w14:paraId="090A4BC1" w14:textId="77777777" w:rsidR="00716D52" w:rsidRDefault="00BE44F1" w:rsidP="00716D52">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2: Access Controls</w:t>
      </w:r>
    </w:p>
    <w:p w14:paraId="6B08DB38"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Identifications and Authentication</w:t>
      </w:r>
    </w:p>
    <w:p w14:paraId="4DCED557"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Centralized Access Control</w:t>
      </w:r>
    </w:p>
    <w:p w14:paraId="12DB4BCA"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Decentralized Access Control</w:t>
      </w:r>
    </w:p>
    <w:p w14:paraId="01F74E6B"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Access Provisioning Life Cycle</w:t>
      </w:r>
    </w:p>
    <w:p w14:paraId="0787FDAC"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Access Control Attacks</w:t>
      </w:r>
    </w:p>
    <w:p w14:paraId="071B55B4"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Testing Access Controls</w:t>
      </w:r>
    </w:p>
    <w:p w14:paraId="3EB396EC" w14:textId="77777777" w:rsidR="00BE44F1" w:rsidRDefault="00BE44F1" w:rsidP="00BE44F1">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3: Systems Software Security</w:t>
      </w:r>
    </w:p>
    <w:p w14:paraId="0AB1C3B1"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Operating Systems</w:t>
      </w:r>
    </w:p>
    <w:p w14:paraId="60AD15B8"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Windows Security</w:t>
      </w:r>
    </w:p>
    <w:p w14:paraId="6B272B6D"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Linux/Unix Security</w:t>
      </w:r>
    </w:p>
    <w:p w14:paraId="58B9F0E7" w14:textId="77777777" w:rsid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Server Security</w:t>
      </w:r>
    </w:p>
    <w:p w14:paraId="705BB4F1" w14:textId="77777777" w:rsidR="00BE44F1" w:rsidRP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Threats and Countermeasures</w:t>
      </w:r>
    </w:p>
    <w:p w14:paraId="09397864" w14:textId="77777777" w:rsidR="00BE44F1" w:rsidRDefault="00BE44F1" w:rsidP="00BE44F1">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4: Applications Software Security</w:t>
      </w:r>
    </w:p>
    <w:p w14:paraId="7CCC4B19" w14:textId="77777777" w:rsidR="00BE44F1" w:rsidRPr="00BE44F1" w:rsidRDefault="00BE44F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Client/Server Applications Security</w:t>
      </w:r>
    </w:p>
    <w:p w14:paraId="4469F5D1" w14:textId="77777777" w:rsidR="00BE44F1" w:rsidRDefault="00BE44F1" w:rsidP="00BE44F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Web Security</w:t>
      </w:r>
    </w:p>
    <w:p w14:paraId="300836F5" w14:textId="77777777" w:rsidR="00BE44F1" w:rsidRDefault="00BE44F1" w:rsidP="00BE44F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Email Security</w:t>
      </w:r>
    </w:p>
    <w:p w14:paraId="46311B49" w14:textId="77777777" w:rsidR="00BE44F1" w:rsidRDefault="00BE44F1" w:rsidP="00BE44F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Client/Server Applications Security</w:t>
      </w:r>
    </w:p>
    <w:p w14:paraId="64F0A7E5" w14:textId="77777777" w:rsidR="00BE44F1" w:rsidRDefault="0027189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Application Models and Technologies</w:t>
      </w:r>
    </w:p>
    <w:p w14:paraId="7F65D700" w14:textId="77777777" w:rsidR="00271891" w:rsidRDefault="0027189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Software Development Life Cycle / Secure Coding</w:t>
      </w:r>
    </w:p>
    <w:p w14:paraId="00F620E7" w14:textId="77777777" w:rsidR="00271891" w:rsidRDefault="0027189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Applications Security Controls</w:t>
      </w:r>
    </w:p>
    <w:p w14:paraId="7D58E1CE" w14:textId="77777777" w:rsidR="00271891" w:rsidRDefault="0027189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Databases and Data Warehouses</w:t>
      </w:r>
    </w:p>
    <w:p w14:paraId="55DB9C43" w14:textId="77777777" w:rsidR="00271891" w:rsidRDefault="00271891" w:rsidP="00BE44F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Threats and Countermeasures</w:t>
      </w:r>
    </w:p>
    <w:p w14:paraId="6506A874" w14:textId="77777777" w:rsidR="00271891" w:rsidRDefault="00C03D5A" w:rsidP="00271891">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5</w:t>
      </w:r>
      <w:r w:rsidR="00271891">
        <w:rPr>
          <w:rFonts w:asciiTheme="minorHAnsi" w:eastAsia="Calibri" w:hAnsiTheme="minorHAnsi"/>
          <w:sz w:val="24"/>
          <w:szCs w:val="24"/>
        </w:rPr>
        <w:t>: Cryptography Protocols</w:t>
      </w:r>
    </w:p>
    <w:p w14:paraId="4B795C7B"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Synchronous protocols:</w:t>
      </w:r>
    </w:p>
    <w:p w14:paraId="09DDBB92" w14:textId="77777777" w:rsidR="00271891" w:rsidRDefault="00271891" w:rsidP="0027189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DES</w:t>
      </w:r>
    </w:p>
    <w:p w14:paraId="1A717E33" w14:textId="77777777" w:rsidR="00271891" w:rsidRDefault="00271891" w:rsidP="0027189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lastRenderedPageBreak/>
        <w:t>3DES</w:t>
      </w:r>
    </w:p>
    <w:p w14:paraId="0F0319CF" w14:textId="77777777" w:rsidR="00271891" w:rsidRDefault="00271891" w:rsidP="0027189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AES</w:t>
      </w:r>
    </w:p>
    <w:p w14:paraId="0501E548" w14:textId="77777777" w:rsidR="00271891" w:rsidRPr="00271891" w:rsidRDefault="00271891" w:rsidP="0027189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RC4</w:t>
      </w:r>
    </w:p>
    <w:p w14:paraId="34C5AEC8"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Asynchronous protocols:</w:t>
      </w:r>
    </w:p>
    <w:p w14:paraId="1ECF0E44" w14:textId="77777777" w:rsidR="00271891" w:rsidRDefault="00271891" w:rsidP="0027189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RSA</w:t>
      </w:r>
    </w:p>
    <w:p w14:paraId="086317DB"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Hashing and Trust:</w:t>
      </w:r>
    </w:p>
    <w:p w14:paraId="5C96D52B" w14:textId="77777777" w:rsidR="00271891" w:rsidRDefault="00271891" w:rsidP="0027189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Message Digest</w:t>
      </w:r>
    </w:p>
    <w:p w14:paraId="217CBDB2" w14:textId="77777777" w:rsidR="00271891" w:rsidRDefault="00271891" w:rsidP="00271891">
      <w:pPr>
        <w:pStyle w:val="Normal1"/>
        <w:numPr>
          <w:ilvl w:val="2"/>
          <w:numId w:val="4"/>
        </w:numPr>
        <w:rPr>
          <w:rFonts w:asciiTheme="minorHAnsi" w:eastAsia="Calibri" w:hAnsiTheme="minorHAnsi"/>
          <w:sz w:val="24"/>
          <w:szCs w:val="24"/>
        </w:rPr>
      </w:pPr>
      <w:r>
        <w:rPr>
          <w:rFonts w:asciiTheme="minorHAnsi" w:eastAsia="Calibri" w:hAnsiTheme="minorHAnsi"/>
          <w:sz w:val="24"/>
          <w:szCs w:val="24"/>
        </w:rPr>
        <w:t>SHA</w:t>
      </w:r>
    </w:p>
    <w:p w14:paraId="49861ECB" w14:textId="77777777" w:rsidR="00271891" w:rsidRDefault="00C03D5A" w:rsidP="00271891">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6</w:t>
      </w:r>
      <w:r w:rsidR="00271891">
        <w:rPr>
          <w:rFonts w:asciiTheme="minorHAnsi" w:eastAsia="Calibri" w:hAnsiTheme="minorHAnsi"/>
          <w:sz w:val="24"/>
          <w:szCs w:val="24"/>
        </w:rPr>
        <w:t>: Practical Cryptography</w:t>
      </w:r>
    </w:p>
    <w:p w14:paraId="39583660"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Applications and Uses of Cryptography</w:t>
      </w:r>
    </w:p>
    <w:p w14:paraId="082AD88B"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Encryption Methodologies</w:t>
      </w:r>
    </w:p>
    <w:p w14:paraId="6EC213E6"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Cryptanalysis</w:t>
      </w:r>
    </w:p>
    <w:p w14:paraId="268262BB"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Key Management</w:t>
      </w:r>
    </w:p>
    <w:p w14:paraId="7312634B"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Attacks and Countermeasures</w:t>
      </w:r>
    </w:p>
    <w:p w14:paraId="23781967" w14:textId="77777777" w:rsidR="00C03D5A" w:rsidRDefault="00C03D5A" w:rsidP="00C03D5A">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7: Business Continuity &amp; Disaster Recovery Planning</w:t>
      </w:r>
    </w:p>
    <w:p w14:paraId="51734049" w14:textId="77777777" w:rsidR="00C03D5A" w:rsidRDefault="00C03D5A" w:rsidP="00C03D5A">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Business Continuity (BC) and Disaster Recovery (DR) Planning</w:t>
      </w:r>
    </w:p>
    <w:p w14:paraId="4D760F61" w14:textId="77777777" w:rsidR="00C03D5A" w:rsidRDefault="00C03D5A" w:rsidP="00C03D5A">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BC/DR testing</w:t>
      </w:r>
    </w:p>
    <w:p w14:paraId="4538D46E" w14:textId="77777777" w:rsidR="00C03D5A" w:rsidRPr="00C03D5A" w:rsidRDefault="00C03D5A" w:rsidP="00C03D5A">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BC/DR Architectures</w:t>
      </w:r>
    </w:p>
    <w:p w14:paraId="303A51C9" w14:textId="77777777" w:rsidR="00271891" w:rsidRDefault="00271891" w:rsidP="00271891">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8: Security Operations</w:t>
      </w:r>
    </w:p>
    <w:p w14:paraId="48604CFB"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Applying Security Concepts to Computer and Business Operations</w:t>
      </w:r>
    </w:p>
    <w:p w14:paraId="31762588"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Records Management Security Controls</w:t>
      </w:r>
    </w:p>
    <w:p w14:paraId="1C8A9EE9" w14:textId="77777777" w:rsidR="00271891" w:rsidRDefault="00271891"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Backups</w:t>
      </w:r>
    </w:p>
    <w:p w14:paraId="0CFF1595" w14:textId="77777777" w:rsidR="00271891" w:rsidRDefault="008E1E30"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An</w:t>
      </w:r>
      <w:r w:rsidR="00587479">
        <w:rPr>
          <w:rFonts w:asciiTheme="minorHAnsi" w:eastAsia="Calibri" w:hAnsiTheme="minorHAnsi"/>
          <w:sz w:val="24"/>
          <w:szCs w:val="24"/>
        </w:rPr>
        <w:t>ti-Virus Software and Other Anti-Malware Controls</w:t>
      </w:r>
    </w:p>
    <w:p w14:paraId="30EBACCD"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Remote Access</w:t>
      </w:r>
    </w:p>
    <w:p w14:paraId="5C510CBD"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Administrative Management and Control of Information Security</w:t>
      </w:r>
    </w:p>
    <w:p w14:paraId="2C628774" w14:textId="77777777" w:rsidR="00587479" w:rsidRDefault="008E1E30"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Resource</w:t>
      </w:r>
      <w:r w:rsidR="00587479">
        <w:rPr>
          <w:rFonts w:asciiTheme="minorHAnsi" w:eastAsia="Calibri" w:hAnsiTheme="minorHAnsi"/>
          <w:sz w:val="24"/>
          <w:szCs w:val="24"/>
        </w:rPr>
        <w:t xml:space="preserve"> Protection</w:t>
      </w:r>
    </w:p>
    <w:p w14:paraId="5AF329FB"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Incident Management</w:t>
      </w:r>
    </w:p>
    <w:p w14:paraId="3D9E6EE8"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High Availability Architectures</w:t>
      </w:r>
    </w:p>
    <w:p w14:paraId="02118344"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Vulnerability Management</w:t>
      </w:r>
    </w:p>
    <w:p w14:paraId="74E57807"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Change Management and configuration Management</w:t>
      </w:r>
    </w:p>
    <w:p w14:paraId="223AAAD2" w14:textId="77777777" w:rsidR="00587479" w:rsidRDefault="00587479" w:rsidP="00271891">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Operations Attacks and Countermeasures</w:t>
      </w:r>
    </w:p>
    <w:p w14:paraId="3FB7F1A9" w14:textId="77777777" w:rsidR="00587479" w:rsidRDefault="00587479" w:rsidP="00587479">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9: Physical &amp; Environmental Security</w:t>
      </w:r>
    </w:p>
    <w:p w14:paraId="0EBEC327"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Site Access Controls</w:t>
      </w:r>
    </w:p>
    <w:p w14:paraId="47517214"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Secure Siting</w:t>
      </w:r>
    </w:p>
    <w:p w14:paraId="1A924AFA"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Equipment Protection</w:t>
      </w:r>
    </w:p>
    <w:p w14:paraId="795306E6"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Environmental Controls</w:t>
      </w:r>
    </w:p>
    <w:p w14:paraId="013C9A99" w14:textId="77777777" w:rsidR="00587479" w:rsidRDefault="00587479" w:rsidP="00587479">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10: Security Architecture &amp; Design</w:t>
      </w:r>
    </w:p>
    <w:p w14:paraId="0D038892"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Security Models</w:t>
      </w:r>
    </w:p>
    <w:p w14:paraId="5B9B0A3A"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IS Evaluation Models</w:t>
      </w:r>
    </w:p>
    <w:p w14:paraId="65E43975"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Computer Hardware Architecture</w:t>
      </w:r>
    </w:p>
    <w:p w14:paraId="7F7D32B0"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Computer Software Architecture</w:t>
      </w:r>
    </w:p>
    <w:p w14:paraId="010E8D71"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Software and System Security Threats and Countermeasures</w:t>
      </w:r>
    </w:p>
    <w:p w14:paraId="2654D323"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Cloud Security Threats and Countermeasures</w:t>
      </w:r>
    </w:p>
    <w:p w14:paraId="1F34AA34" w14:textId="77777777" w:rsidR="00587479" w:rsidRDefault="00587479" w:rsidP="00587479">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11: Network Protocols</w:t>
      </w:r>
    </w:p>
    <w:p w14:paraId="42724C9E"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ISO OSI</w:t>
      </w:r>
    </w:p>
    <w:p w14:paraId="35F222AD"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TCP/IP</w:t>
      </w:r>
    </w:p>
    <w:p w14:paraId="25291DC4" w14:textId="77777777" w:rsidR="008E1E30" w:rsidRDefault="008E1E30"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Topologies and Cabling</w:t>
      </w:r>
    </w:p>
    <w:p w14:paraId="3567B6A7" w14:textId="77777777" w:rsidR="008E1E30" w:rsidRDefault="00587479"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Routing / Switching</w:t>
      </w:r>
    </w:p>
    <w:p w14:paraId="66D70553" w14:textId="77777777" w:rsidR="008E1E30" w:rsidRPr="008E1E30" w:rsidRDefault="008E1E30" w:rsidP="008E1E30">
      <w:pPr>
        <w:pStyle w:val="Normal1"/>
        <w:numPr>
          <w:ilvl w:val="1"/>
          <w:numId w:val="4"/>
        </w:numPr>
        <w:rPr>
          <w:rFonts w:asciiTheme="minorHAnsi" w:eastAsia="Calibri" w:hAnsiTheme="minorHAnsi"/>
          <w:sz w:val="24"/>
          <w:szCs w:val="24"/>
        </w:rPr>
      </w:pPr>
      <w:r w:rsidRPr="008E1E30">
        <w:rPr>
          <w:rFonts w:asciiTheme="minorHAnsi" w:eastAsia="Calibri" w:hAnsiTheme="minorHAnsi"/>
          <w:sz w:val="24"/>
          <w:szCs w:val="24"/>
        </w:rPr>
        <w:lastRenderedPageBreak/>
        <w:t>Wired and Wireless Network Technologies</w:t>
      </w:r>
    </w:p>
    <w:p w14:paraId="61F42721" w14:textId="77777777" w:rsidR="00587479" w:rsidRDefault="00587479" w:rsidP="00587479">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12: Telecommunications &amp; Network Security</w:t>
      </w:r>
    </w:p>
    <w:p w14:paraId="6E8DFEFE" w14:textId="77777777" w:rsidR="00587479" w:rsidRDefault="00587479"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Wired and Wireless Network Technologies</w:t>
      </w:r>
    </w:p>
    <w:p w14:paraId="587C4697" w14:textId="77777777" w:rsidR="008E1E30" w:rsidRDefault="008E1E30"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Network Authentication, Access Control</w:t>
      </w:r>
    </w:p>
    <w:p w14:paraId="32ACF37C" w14:textId="77777777" w:rsidR="008E1E30" w:rsidRDefault="008E1E30"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Firewalls</w:t>
      </w:r>
    </w:p>
    <w:p w14:paraId="3005B3B7" w14:textId="77777777" w:rsidR="008E1E30" w:rsidRDefault="008E1E30"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 xml:space="preserve">Virtual Private Networks </w:t>
      </w:r>
    </w:p>
    <w:p w14:paraId="65CC3AE3" w14:textId="77777777" w:rsidR="008E1E30" w:rsidRDefault="008E1E30" w:rsidP="00587479">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Intrusion Detection Systems</w:t>
      </w:r>
    </w:p>
    <w:p w14:paraId="66FBF446" w14:textId="77777777" w:rsidR="008E1E30" w:rsidRPr="008E1E30" w:rsidRDefault="008E1E30" w:rsidP="008E1E30">
      <w:pPr>
        <w:pStyle w:val="Normal1"/>
        <w:numPr>
          <w:ilvl w:val="0"/>
          <w:numId w:val="4"/>
        </w:numPr>
        <w:rPr>
          <w:rFonts w:asciiTheme="minorHAnsi" w:eastAsia="Calibri" w:hAnsiTheme="minorHAnsi"/>
          <w:sz w:val="24"/>
          <w:szCs w:val="24"/>
        </w:rPr>
      </w:pPr>
      <w:r>
        <w:rPr>
          <w:rFonts w:asciiTheme="minorHAnsi" w:eastAsia="Calibri" w:hAnsiTheme="minorHAnsi"/>
          <w:sz w:val="24"/>
          <w:szCs w:val="24"/>
        </w:rPr>
        <w:t>13: Risk Management, Legal, Regulations, Investigation, &amp; Compliance</w:t>
      </w:r>
    </w:p>
    <w:p w14:paraId="6AD70B27"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IT Security Supporting Mission, Goals and Objectives</w:t>
      </w:r>
    </w:p>
    <w:p w14:paraId="56D3BC52"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Risk Management</w:t>
      </w:r>
    </w:p>
    <w:p w14:paraId="13EC7806"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Security Management</w:t>
      </w:r>
    </w:p>
    <w:p w14:paraId="71C536AC"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Personnel Security</w:t>
      </w:r>
    </w:p>
    <w:p w14:paraId="35CF630A"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Computer Crime</w:t>
      </w:r>
    </w:p>
    <w:p w14:paraId="70174887"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Incident Response</w:t>
      </w:r>
    </w:p>
    <w:p w14:paraId="48465156" w14:textId="77777777" w:rsidR="008E1E30" w:rsidRDefault="008E1E30" w:rsidP="00E91266">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Investigations</w:t>
      </w:r>
    </w:p>
    <w:p w14:paraId="4CAB3878"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Computer Forensics</w:t>
      </w:r>
    </w:p>
    <w:p w14:paraId="5FA22078" w14:textId="77777777" w:rsidR="008E1E30" w:rsidRDefault="008E1E30" w:rsidP="008E1E30">
      <w:pPr>
        <w:pStyle w:val="Normal1"/>
        <w:numPr>
          <w:ilvl w:val="1"/>
          <w:numId w:val="4"/>
        </w:numPr>
        <w:rPr>
          <w:rFonts w:asciiTheme="minorHAnsi" w:eastAsia="Calibri" w:hAnsiTheme="minorHAnsi"/>
          <w:sz w:val="24"/>
          <w:szCs w:val="24"/>
        </w:rPr>
      </w:pPr>
      <w:r>
        <w:rPr>
          <w:rFonts w:asciiTheme="minorHAnsi" w:eastAsia="Calibri" w:hAnsiTheme="minorHAnsi"/>
          <w:sz w:val="24"/>
          <w:szCs w:val="24"/>
        </w:rPr>
        <w:t>Professional Ethics</w:t>
      </w:r>
    </w:p>
    <w:p w14:paraId="69C4835E" w14:textId="77777777" w:rsidR="00A015A9" w:rsidRPr="00A409F7" w:rsidRDefault="00A015A9" w:rsidP="00A015A9">
      <w:pPr>
        <w:pStyle w:val="Normal1"/>
        <w:rPr>
          <w:rFonts w:asciiTheme="minorHAnsi" w:eastAsia="Calibri" w:hAnsiTheme="minorHAnsi"/>
          <w:sz w:val="24"/>
          <w:szCs w:val="24"/>
        </w:rPr>
      </w:pPr>
    </w:p>
    <w:p w14:paraId="32F09CF1" w14:textId="77777777" w:rsidR="002E46CD" w:rsidRDefault="002E46CD" w:rsidP="002E46CD">
      <w:pPr>
        <w:pStyle w:val="Title"/>
        <w:jc w:val="left"/>
      </w:pPr>
      <w:r>
        <w:rPr>
          <w:rFonts w:ascii="Calibri" w:eastAsia="Calibri" w:hAnsi="Calibri" w:cs="Calibri"/>
          <w:sz w:val="28"/>
          <w:szCs w:val="28"/>
        </w:rPr>
        <w:t>Citation Guidelines</w:t>
      </w:r>
    </w:p>
    <w:p w14:paraId="53C1A3B0" w14:textId="77777777" w:rsidR="002E46CD" w:rsidRDefault="002E46CD" w:rsidP="008E1E30">
      <w:pPr>
        <w:pStyle w:val="Title"/>
        <w:ind w:left="720"/>
        <w:jc w:val="left"/>
      </w:pPr>
      <w:r>
        <w:rPr>
          <w:rFonts w:ascii="Calibri" w:eastAsia="Calibri" w:hAnsi="Calibri" w:cs="Calibri"/>
          <w:b w:val="0"/>
          <w:sz w:val="22"/>
          <w:szCs w:val="22"/>
        </w:rPr>
        <w:t>If you use text, figures, and data in reports that was created by others you must identify the source and clearly differentiate your work from the material that you are referencing. If you fail to do so you are plagiarizing. There are many different acceptable formats that you can use to cite the work of others (see some of the resources below). The formats are not as important as the intent. You must clearly show the reader what is your work and what is a reference to someone else’s work.</w:t>
      </w:r>
    </w:p>
    <w:p w14:paraId="46B1847C" w14:textId="77777777" w:rsidR="008E1E30" w:rsidRPr="008E1E30" w:rsidRDefault="008E1E30" w:rsidP="008E1E30">
      <w:pPr>
        <w:pStyle w:val="Normal1"/>
      </w:pPr>
    </w:p>
    <w:p w14:paraId="233451F4" w14:textId="77777777" w:rsidR="002E46CD" w:rsidRDefault="002E46CD" w:rsidP="002E46CD">
      <w:pPr>
        <w:pStyle w:val="Title"/>
        <w:jc w:val="left"/>
      </w:pPr>
      <w:r>
        <w:rPr>
          <w:rFonts w:ascii="Calibri" w:eastAsia="Calibri" w:hAnsi="Calibri" w:cs="Calibri"/>
          <w:sz w:val="28"/>
          <w:szCs w:val="28"/>
        </w:rPr>
        <w:t>Plagiarism and Academic Dishonesty</w:t>
      </w:r>
    </w:p>
    <w:p w14:paraId="2938CD5E" w14:textId="77777777" w:rsidR="002E46CD" w:rsidRDefault="002E46CD" w:rsidP="00F23A96">
      <w:pPr>
        <w:pStyle w:val="Normal1"/>
        <w:ind w:left="720"/>
      </w:pPr>
      <w:r>
        <w:rPr>
          <w:rFonts w:ascii="Calibri" w:eastAsia="Calibri" w:hAnsi="Calibri" w:cs="Calibri"/>
          <w:sz w:val="22"/>
          <w:szCs w:val="22"/>
        </w:rPr>
        <w:t>Plagiarism and academic dishonesty can take many forms.  The most obvious is copying from another student’s exam, but the following are also forms of this:</w:t>
      </w:r>
    </w:p>
    <w:p w14:paraId="032B4CD2" w14:textId="77777777" w:rsidR="002E46CD" w:rsidRDefault="002E46CD" w:rsidP="002E46CD">
      <w:pPr>
        <w:pStyle w:val="Normal1"/>
      </w:pPr>
    </w:p>
    <w:p w14:paraId="2F2EB436" w14:textId="77777777" w:rsidR="002E46CD" w:rsidRDefault="002E46CD" w:rsidP="002E46CD">
      <w:pPr>
        <w:pStyle w:val="Normal1"/>
        <w:numPr>
          <w:ilvl w:val="0"/>
          <w:numId w:val="3"/>
        </w:numPr>
        <w:ind w:hanging="360"/>
        <w:rPr>
          <w:sz w:val="22"/>
          <w:szCs w:val="22"/>
        </w:rPr>
      </w:pPr>
      <w:r>
        <w:rPr>
          <w:rFonts w:ascii="Calibri" w:eastAsia="Calibri" w:hAnsi="Calibri" w:cs="Calibri"/>
          <w:sz w:val="22"/>
          <w:szCs w:val="22"/>
        </w:rPr>
        <w:t xml:space="preserve">Copying material directly, word-for-word, from a source (including the Internet) </w:t>
      </w:r>
    </w:p>
    <w:p w14:paraId="2DC43DA2" w14:textId="77777777" w:rsidR="002E46CD" w:rsidRDefault="002E46CD" w:rsidP="002E46CD">
      <w:pPr>
        <w:pStyle w:val="Normal1"/>
        <w:numPr>
          <w:ilvl w:val="0"/>
          <w:numId w:val="3"/>
        </w:numPr>
        <w:ind w:hanging="360"/>
        <w:rPr>
          <w:sz w:val="22"/>
          <w:szCs w:val="22"/>
        </w:rPr>
      </w:pPr>
      <w:r>
        <w:rPr>
          <w:rFonts w:ascii="Calibri" w:eastAsia="Calibri" w:hAnsi="Calibri" w:cs="Calibri"/>
          <w:sz w:val="22"/>
          <w:szCs w:val="22"/>
        </w:rPr>
        <w:t>Using material from a source without a proper citation</w:t>
      </w:r>
    </w:p>
    <w:p w14:paraId="5C7D3B4E" w14:textId="77777777" w:rsidR="002E46CD" w:rsidRDefault="002E46CD" w:rsidP="002E46CD">
      <w:pPr>
        <w:pStyle w:val="Normal1"/>
        <w:numPr>
          <w:ilvl w:val="0"/>
          <w:numId w:val="3"/>
        </w:numPr>
        <w:ind w:hanging="360"/>
        <w:rPr>
          <w:sz w:val="22"/>
          <w:szCs w:val="22"/>
        </w:rPr>
      </w:pPr>
      <w:r>
        <w:rPr>
          <w:rFonts w:ascii="Calibri" w:eastAsia="Calibri" w:hAnsi="Calibri" w:cs="Calibri"/>
          <w:sz w:val="22"/>
          <w:szCs w:val="22"/>
        </w:rPr>
        <w:t>Turning in an assignment from a previous semester as if it were your own</w:t>
      </w:r>
    </w:p>
    <w:p w14:paraId="4B58F5CE" w14:textId="77777777" w:rsidR="002E46CD" w:rsidRDefault="002E46CD" w:rsidP="002E46CD">
      <w:pPr>
        <w:pStyle w:val="Normal1"/>
        <w:numPr>
          <w:ilvl w:val="0"/>
          <w:numId w:val="3"/>
        </w:numPr>
        <w:ind w:hanging="360"/>
        <w:rPr>
          <w:sz w:val="22"/>
          <w:szCs w:val="22"/>
        </w:rPr>
      </w:pPr>
      <w:r>
        <w:rPr>
          <w:rFonts w:ascii="Calibri" w:eastAsia="Calibri" w:hAnsi="Calibri" w:cs="Calibri"/>
          <w:sz w:val="22"/>
          <w:szCs w:val="22"/>
        </w:rPr>
        <w:t>Having someone else complete your homework or project and submitting it as if it were your own</w:t>
      </w:r>
    </w:p>
    <w:p w14:paraId="2EDAAAD7" w14:textId="77777777" w:rsidR="002E46CD" w:rsidRDefault="002E46CD" w:rsidP="002E46CD">
      <w:pPr>
        <w:pStyle w:val="Normal1"/>
        <w:numPr>
          <w:ilvl w:val="0"/>
          <w:numId w:val="3"/>
        </w:numPr>
        <w:ind w:hanging="360"/>
        <w:rPr>
          <w:sz w:val="22"/>
          <w:szCs w:val="22"/>
        </w:rPr>
      </w:pPr>
      <w:r>
        <w:rPr>
          <w:rFonts w:ascii="Calibri" w:eastAsia="Calibri" w:hAnsi="Calibri" w:cs="Calibri"/>
          <w:sz w:val="22"/>
          <w:szCs w:val="22"/>
        </w:rPr>
        <w:t>Using material from another student’s assignment in your own assignment</w:t>
      </w:r>
      <w:r>
        <w:rPr>
          <w:rFonts w:ascii="Calibri" w:eastAsia="Calibri" w:hAnsi="Calibri" w:cs="Calibri"/>
          <w:sz w:val="22"/>
          <w:szCs w:val="22"/>
        </w:rPr>
        <w:br/>
      </w:r>
    </w:p>
    <w:p w14:paraId="15D8CD21" w14:textId="77777777" w:rsidR="002E46CD" w:rsidRDefault="002E46CD" w:rsidP="00F23A96">
      <w:pPr>
        <w:pStyle w:val="Normal1"/>
        <w:ind w:left="720"/>
        <w:rPr>
          <w:rFonts w:ascii="Calibri" w:eastAsia="Calibri" w:hAnsi="Calibri" w:cs="Calibri"/>
          <w:sz w:val="22"/>
          <w:szCs w:val="22"/>
        </w:rPr>
      </w:pPr>
      <w:r>
        <w:rPr>
          <w:rFonts w:ascii="Calibri" w:eastAsia="Calibri" w:hAnsi="Calibri" w:cs="Calibri"/>
          <w:sz w:val="22"/>
          <w:szCs w:val="22"/>
        </w:rPr>
        <w:t>Plagiarism and cheating are serious offenses, and behavior like this will not be tolerated in this class. In cases of cheating, both parties will be held equally responsible, i.e. both the student who shares the work and the student who copies the work. Penalties for such actions are given at my discretion, and can range from a failing grade for the individual assignment, to a failing grade for the entire course, to expulsion from the program.</w:t>
      </w:r>
    </w:p>
    <w:p w14:paraId="3942285B" w14:textId="77777777" w:rsidR="002E46CD" w:rsidRDefault="002E46CD" w:rsidP="002E46CD">
      <w:pPr>
        <w:pStyle w:val="Normal1"/>
      </w:pPr>
    </w:p>
    <w:p w14:paraId="3A12FBD5" w14:textId="77777777" w:rsidR="002E46CD" w:rsidRDefault="002E46CD" w:rsidP="002E46CD">
      <w:pPr>
        <w:pStyle w:val="Title"/>
        <w:jc w:val="left"/>
      </w:pPr>
      <w:r>
        <w:rPr>
          <w:rFonts w:ascii="Calibri" w:eastAsia="Calibri" w:hAnsi="Calibri" w:cs="Calibri"/>
          <w:sz w:val="28"/>
          <w:szCs w:val="28"/>
        </w:rPr>
        <w:t>Student and Faculty Academic Rights and Responsibilities</w:t>
      </w:r>
    </w:p>
    <w:p w14:paraId="0553ECE1" w14:textId="77777777" w:rsidR="002E46CD" w:rsidRDefault="002E46CD" w:rsidP="00F23A96">
      <w:pPr>
        <w:pStyle w:val="Normal1"/>
        <w:ind w:left="720"/>
      </w:pPr>
      <w:r>
        <w:rPr>
          <w:rFonts w:ascii="Calibri" w:eastAsia="Calibri" w:hAnsi="Calibri" w:cs="Calibri"/>
          <w:sz w:val="22"/>
          <w:szCs w:val="22"/>
        </w:rPr>
        <w:t xml:space="preserve">The University has adopted a policy on Student and Faculty Academic Rights and Responsibilities (Policy # 03.70.02) which can be accessed through the following link: </w:t>
      </w:r>
      <w:r>
        <w:rPr>
          <w:rFonts w:ascii="Calibri" w:eastAsia="Calibri" w:hAnsi="Calibri" w:cs="Calibri"/>
          <w:sz w:val="22"/>
          <w:szCs w:val="22"/>
        </w:rPr>
        <w:br/>
      </w:r>
      <w:hyperlink r:id="rId7">
        <w:r>
          <w:rPr>
            <w:rFonts w:ascii="Calibri" w:eastAsia="Calibri" w:hAnsi="Calibri" w:cs="Calibri"/>
            <w:color w:val="0000FF"/>
            <w:sz w:val="22"/>
            <w:szCs w:val="22"/>
            <w:u w:val="single"/>
          </w:rPr>
          <w:t>http://policies.temple.edu/getdoc.asp?policy_no=03.70.02</w:t>
        </w:r>
      </w:hyperlink>
      <w:hyperlink r:id="rId8"/>
    </w:p>
    <w:p w14:paraId="7FB326B0" w14:textId="77777777" w:rsidR="002E46CD" w:rsidRDefault="00BC7E59" w:rsidP="002E46CD">
      <w:pPr>
        <w:pStyle w:val="Normal1"/>
      </w:pPr>
      <w:hyperlink r:id="rId9"/>
    </w:p>
    <w:p w14:paraId="16E01B8F" w14:textId="77777777" w:rsidR="002E46CD" w:rsidRDefault="002E46CD" w:rsidP="002E46CD">
      <w:pPr>
        <w:pStyle w:val="Normal1"/>
      </w:pPr>
      <w:r>
        <w:rPr>
          <w:rFonts w:ascii="Calibri" w:eastAsia="Calibri" w:hAnsi="Calibri" w:cs="Calibri"/>
          <w:b/>
          <w:sz w:val="28"/>
          <w:szCs w:val="28"/>
        </w:rPr>
        <w:t>Grading Criteria</w:t>
      </w:r>
    </w:p>
    <w:p w14:paraId="2E8E0CE6" w14:textId="77777777" w:rsidR="002E46CD" w:rsidRDefault="002E46CD" w:rsidP="00F23A96">
      <w:pPr>
        <w:pStyle w:val="Normal1"/>
        <w:ind w:left="720"/>
        <w:rPr>
          <w:rFonts w:ascii="Calibri" w:eastAsia="Calibri" w:hAnsi="Calibri" w:cs="Calibri"/>
          <w:sz w:val="22"/>
          <w:szCs w:val="22"/>
        </w:rPr>
      </w:pPr>
      <w:r>
        <w:rPr>
          <w:rFonts w:ascii="Calibri" w:eastAsia="Calibri" w:hAnsi="Calibri" w:cs="Calibri"/>
          <w:sz w:val="22"/>
          <w:szCs w:val="22"/>
        </w:rPr>
        <w:t>The following are the criteria used for evaluating assignments. You can roughly translate a letter grade as the midpoint in the scale (for example, an A- equates to a 91.5).</w:t>
      </w:r>
    </w:p>
    <w:p w14:paraId="7DD44EE6" w14:textId="77777777" w:rsidR="00BC7E59" w:rsidRDefault="00BC7E59" w:rsidP="00F23A96">
      <w:pPr>
        <w:pStyle w:val="Normal1"/>
        <w:ind w:left="720"/>
        <w:rPr>
          <w:rFonts w:ascii="Calibri" w:eastAsia="Calibri" w:hAnsi="Calibri" w:cs="Calibri"/>
          <w:sz w:val="22"/>
          <w:szCs w:val="22"/>
        </w:rPr>
      </w:pPr>
    </w:p>
    <w:p w14:paraId="54E3DB3E" w14:textId="77777777" w:rsidR="00BC7E59" w:rsidRDefault="00BC7E59" w:rsidP="00F23A96">
      <w:pPr>
        <w:pStyle w:val="Normal1"/>
        <w:ind w:left="720"/>
      </w:pPr>
      <w:bookmarkStart w:id="0" w:name="_GoBack"/>
      <w:bookmarkEnd w:id="0"/>
    </w:p>
    <w:p w14:paraId="1A91A621" w14:textId="77777777" w:rsidR="002E46CD" w:rsidRDefault="002E46CD" w:rsidP="002E46CD">
      <w:pPr>
        <w:pStyle w:val="Normal1"/>
      </w:pPr>
    </w:p>
    <w:tbl>
      <w:tblPr>
        <w:tblW w:w="9506"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0"/>
        <w:gridCol w:w="1046"/>
      </w:tblGrid>
      <w:tr w:rsidR="002E46CD" w14:paraId="10D122E8" w14:textId="77777777" w:rsidTr="00F23A96">
        <w:tc>
          <w:tcPr>
            <w:tcW w:w="8460" w:type="dxa"/>
          </w:tcPr>
          <w:p w14:paraId="609EF9E8" w14:textId="77777777" w:rsidR="002E46CD" w:rsidRDefault="002E46CD" w:rsidP="003211B5">
            <w:pPr>
              <w:pStyle w:val="Normal1"/>
              <w:spacing w:before="60" w:after="60"/>
            </w:pPr>
            <w:r>
              <w:rPr>
                <w:rFonts w:ascii="Calibri" w:eastAsia="Calibri" w:hAnsi="Calibri" w:cs="Calibri"/>
                <w:b/>
                <w:sz w:val="22"/>
                <w:szCs w:val="22"/>
              </w:rPr>
              <w:lastRenderedPageBreak/>
              <w:t>Criteria</w:t>
            </w:r>
          </w:p>
        </w:tc>
        <w:tc>
          <w:tcPr>
            <w:tcW w:w="1046" w:type="dxa"/>
          </w:tcPr>
          <w:p w14:paraId="4DE622C8" w14:textId="77777777" w:rsidR="002E46CD" w:rsidRDefault="002E46CD" w:rsidP="003211B5">
            <w:pPr>
              <w:pStyle w:val="Normal1"/>
              <w:spacing w:before="60" w:after="60"/>
            </w:pPr>
            <w:r>
              <w:rPr>
                <w:rFonts w:ascii="Calibri" w:eastAsia="Calibri" w:hAnsi="Calibri" w:cs="Calibri"/>
                <w:b/>
                <w:sz w:val="22"/>
                <w:szCs w:val="22"/>
              </w:rPr>
              <w:t>Grade</w:t>
            </w:r>
          </w:p>
        </w:tc>
      </w:tr>
      <w:tr w:rsidR="002E46CD" w14:paraId="0F8B3821" w14:textId="77777777" w:rsidTr="00F23A96">
        <w:tc>
          <w:tcPr>
            <w:tcW w:w="8460" w:type="dxa"/>
          </w:tcPr>
          <w:p w14:paraId="4234E65D" w14:textId="77777777" w:rsidR="002E46CD" w:rsidRDefault="002E46CD" w:rsidP="003211B5">
            <w:pPr>
              <w:pStyle w:val="Normal1"/>
              <w:spacing w:before="60" w:after="60"/>
            </w:pPr>
            <w:r>
              <w:rPr>
                <w:rFonts w:ascii="Calibri" w:eastAsia="Calibri" w:hAnsi="Calibri" w:cs="Calibri"/>
                <w:sz w:val="22"/>
                <w:szCs w:val="22"/>
              </w:rPr>
              <w:t>The assignment consistently exceeds expectations. It demonstrates originality of thought and creativity throughout. Beyond completing all of the required elements, new concepts and ideas are detailed that transcend general discussions along similar topic areas. There are no mechanical, grammatical, or organization issues that detract from the ideas.</w:t>
            </w:r>
          </w:p>
        </w:tc>
        <w:tc>
          <w:tcPr>
            <w:tcW w:w="1046" w:type="dxa"/>
          </w:tcPr>
          <w:p w14:paraId="02764D96" w14:textId="77777777" w:rsidR="002E46CD" w:rsidRDefault="002E46CD" w:rsidP="003211B5">
            <w:pPr>
              <w:pStyle w:val="Normal1"/>
              <w:spacing w:before="60" w:after="60"/>
            </w:pPr>
            <w:r>
              <w:rPr>
                <w:rFonts w:ascii="Calibri" w:eastAsia="Calibri" w:hAnsi="Calibri" w:cs="Calibri"/>
                <w:sz w:val="22"/>
                <w:szCs w:val="22"/>
              </w:rPr>
              <w:t>A- or A</w:t>
            </w:r>
          </w:p>
        </w:tc>
      </w:tr>
      <w:tr w:rsidR="002E46CD" w14:paraId="0F74F541" w14:textId="77777777" w:rsidTr="00F23A96">
        <w:tc>
          <w:tcPr>
            <w:tcW w:w="8460" w:type="dxa"/>
          </w:tcPr>
          <w:p w14:paraId="6AF50C26" w14:textId="77777777" w:rsidR="002E46CD" w:rsidRDefault="002E46CD" w:rsidP="003211B5">
            <w:pPr>
              <w:pStyle w:val="Normal1"/>
              <w:spacing w:before="60" w:after="60"/>
            </w:pPr>
            <w:r>
              <w:rPr>
                <w:rFonts w:ascii="Calibri" w:eastAsia="Calibri" w:hAnsi="Calibri" w:cs="Calibri"/>
                <w:sz w:val="22"/>
                <w:szCs w:val="22"/>
              </w:rPr>
              <w:t>The assignment consistently meets expectations. It contains all the information prescribed for the assignment and demonstrates a command of the subject matter. There is sufficient detail to cover the subject completely but not too much as to be distracting. There may be some procedural issues, such as grammar or organizational challenges, but these do not significantly detract from the intended assignment goals.</w:t>
            </w:r>
          </w:p>
        </w:tc>
        <w:tc>
          <w:tcPr>
            <w:tcW w:w="1046" w:type="dxa"/>
          </w:tcPr>
          <w:p w14:paraId="55E00D8E" w14:textId="77777777" w:rsidR="002E46CD" w:rsidRDefault="002E46CD" w:rsidP="003211B5">
            <w:pPr>
              <w:pStyle w:val="Normal1"/>
              <w:spacing w:before="60" w:after="60"/>
            </w:pPr>
            <w:r>
              <w:rPr>
                <w:rFonts w:ascii="Calibri" w:eastAsia="Calibri" w:hAnsi="Calibri" w:cs="Calibri"/>
                <w:sz w:val="22"/>
                <w:szCs w:val="22"/>
              </w:rPr>
              <w:t>B-, B, B+</w:t>
            </w:r>
          </w:p>
        </w:tc>
      </w:tr>
      <w:tr w:rsidR="002E46CD" w14:paraId="2EA9D052" w14:textId="77777777" w:rsidTr="00F23A96">
        <w:tc>
          <w:tcPr>
            <w:tcW w:w="8460" w:type="dxa"/>
          </w:tcPr>
          <w:p w14:paraId="14F16AF9" w14:textId="77777777" w:rsidR="002E46CD" w:rsidRDefault="002E46CD" w:rsidP="003211B5">
            <w:pPr>
              <w:pStyle w:val="Normal1"/>
              <w:spacing w:before="60" w:after="60"/>
            </w:pPr>
            <w:r>
              <w:rPr>
                <w:rFonts w:ascii="Calibri" w:eastAsia="Calibri" w:hAnsi="Calibri" w:cs="Calibri"/>
                <w:sz w:val="22"/>
                <w:szCs w:val="22"/>
              </w:rPr>
              <w:t>The assignment fails to consistently meet expectations. That is, the assignment is complete but contains problems that detract from the intended goals. These issues may be relating to content detail, be grammatical, or be a general lack of clarity. Other problems might include not fully following assignment directions.</w:t>
            </w:r>
          </w:p>
        </w:tc>
        <w:tc>
          <w:tcPr>
            <w:tcW w:w="1046" w:type="dxa"/>
          </w:tcPr>
          <w:p w14:paraId="0CA19A51" w14:textId="77777777" w:rsidR="002E46CD" w:rsidRDefault="002E46CD" w:rsidP="003211B5">
            <w:pPr>
              <w:pStyle w:val="Normal1"/>
              <w:spacing w:before="60" w:after="60"/>
            </w:pPr>
            <w:r>
              <w:rPr>
                <w:rFonts w:ascii="Calibri" w:eastAsia="Calibri" w:hAnsi="Calibri" w:cs="Calibri"/>
                <w:sz w:val="22"/>
                <w:szCs w:val="22"/>
              </w:rPr>
              <w:t>C-, C, C+</w:t>
            </w:r>
          </w:p>
        </w:tc>
      </w:tr>
      <w:tr w:rsidR="002E46CD" w14:paraId="155AA430" w14:textId="77777777" w:rsidTr="00F23A96">
        <w:tc>
          <w:tcPr>
            <w:tcW w:w="8460" w:type="dxa"/>
          </w:tcPr>
          <w:p w14:paraId="43A9AAC9" w14:textId="77777777" w:rsidR="002E46CD" w:rsidRDefault="006C5784" w:rsidP="003211B5">
            <w:pPr>
              <w:pStyle w:val="Normal1"/>
              <w:spacing w:before="60" w:after="60"/>
              <w:ind w:hanging="354"/>
            </w:pPr>
            <w:r>
              <w:rPr>
                <w:rFonts w:ascii="Calibri" w:eastAsia="Calibri" w:hAnsi="Calibri" w:cs="Calibri"/>
                <w:sz w:val="22"/>
                <w:szCs w:val="22"/>
              </w:rPr>
              <w:t xml:space="preserve">       The </w:t>
            </w:r>
            <w:r w:rsidR="002E46CD">
              <w:rPr>
                <w:rFonts w:ascii="Calibri" w:eastAsia="Calibri" w:hAnsi="Calibri" w:cs="Calibri"/>
                <w:sz w:val="22"/>
                <w:szCs w:val="22"/>
              </w:rPr>
              <w:t>assignment constantly fails to meet expectations. It is incomplete or in some other way consistently fails to demonstrate a firm grasp of the assigned material.</w:t>
            </w:r>
          </w:p>
        </w:tc>
        <w:tc>
          <w:tcPr>
            <w:tcW w:w="1046" w:type="dxa"/>
          </w:tcPr>
          <w:p w14:paraId="5F09C86B" w14:textId="77777777" w:rsidR="002E46CD" w:rsidRDefault="002E46CD" w:rsidP="003211B5">
            <w:pPr>
              <w:pStyle w:val="Normal1"/>
              <w:spacing w:before="60" w:after="60"/>
            </w:pPr>
            <w:r>
              <w:rPr>
                <w:rFonts w:ascii="Calibri" w:eastAsia="Calibri" w:hAnsi="Calibri" w:cs="Calibri"/>
                <w:sz w:val="22"/>
                <w:szCs w:val="22"/>
              </w:rPr>
              <w:t>Below C-</w:t>
            </w:r>
          </w:p>
        </w:tc>
      </w:tr>
    </w:tbl>
    <w:p w14:paraId="51598DD1" w14:textId="77777777" w:rsidR="002E46CD" w:rsidRDefault="002E46CD" w:rsidP="002E46CD"/>
    <w:p w14:paraId="73A27698" w14:textId="77777777" w:rsidR="002E46CD" w:rsidRPr="00A015A9" w:rsidRDefault="00A135EB" w:rsidP="00A015A9">
      <w:pPr>
        <w:pStyle w:val="Normal1"/>
        <w:rPr>
          <w:rFonts w:ascii="Calibri" w:eastAsia="Calibri" w:hAnsi="Calibri" w:cs="Calibri"/>
          <w:b/>
          <w:sz w:val="28"/>
          <w:szCs w:val="28"/>
        </w:rPr>
      </w:pPr>
      <w:r>
        <w:rPr>
          <w:rFonts w:ascii="Calibri" w:eastAsia="Calibri" w:hAnsi="Calibri" w:cs="Calibri"/>
          <w:b/>
          <w:sz w:val="28"/>
          <w:szCs w:val="28"/>
        </w:rPr>
        <w:t>Fall 2017</w:t>
      </w:r>
      <w:r w:rsidR="00A015A9" w:rsidRPr="00A015A9">
        <w:rPr>
          <w:rFonts w:ascii="Calibri" w:eastAsia="Calibri" w:hAnsi="Calibri" w:cs="Calibri"/>
          <w:b/>
          <w:sz w:val="28"/>
          <w:szCs w:val="28"/>
        </w:rPr>
        <w:t xml:space="preserve"> Schedule</w:t>
      </w:r>
    </w:p>
    <w:tbl>
      <w:tblPr>
        <w:tblStyle w:val="TableGrid"/>
        <w:tblW w:w="11070" w:type="dxa"/>
        <w:tblInd w:w="-95" w:type="dxa"/>
        <w:tblLayout w:type="fixed"/>
        <w:tblLook w:val="04A0" w:firstRow="1" w:lastRow="0" w:firstColumn="1" w:lastColumn="0" w:noHBand="0" w:noVBand="1"/>
      </w:tblPr>
      <w:tblGrid>
        <w:gridCol w:w="936"/>
        <w:gridCol w:w="864"/>
        <w:gridCol w:w="2970"/>
        <w:gridCol w:w="2070"/>
        <w:gridCol w:w="900"/>
        <w:gridCol w:w="1170"/>
        <w:gridCol w:w="990"/>
        <w:gridCol w:w="1170"/>
      </w:tblGrid>
      <w:tr w:rsidR="003D1EF0" w14:paraId="3CFD6231" w14:textId="77777777" w:rsidTr="006824BB">
        <w:tc>
          <w:tcPr>
            <w:tcW w:w="936" w:type="dxa"/>
          </w:tcPr>
          <w:p w14:paraId="3AACA619" w14:textId="77777777" w:rsidR="003D1EF0" w:rsidRPr="000008D3" w:rsidRDefault="003D1EF0" w:rsidP="00A25216">
            <w:pPr>
              <w:rPr>
                <w:b/>
                <w:bCs/>
              </w:rPr>
            </w:pPr>
            <w:r w:rsidRPr="000008D3">
              <w:rPr>
                <w:b/>
                <w:bCs/>
              </w:rPr>
              <w:t>Week</w:t>
            </w:r>
          </w:p>
        </w:tc>
        <w:tc>
          <w:tcPr>
            <w:tcW w:w="864" w:type="dxa"/>
          </w:tcPr>
          <w:p w14:paraId="2907EE81" w14:textId="3A1DFB0D" w:rsidR="003D1EF0" w:rsidRPr="000008D3" w:rsidRDefault="003D1EF0" w:rsidP="00A25216">
            <w:pPr>
              <w:rPr>
                <w:b/>
                <w:bCs/>
              </w:rPr>
            </w:pPr>
            <w:r>
              <w:rPr>
                <w:b/>
                <w:bCs/>
              </w:rPr>
              <w:t>Date</w:t>
            </w:r>
          </w:p>
        </w:tc>
        <w:tc>
          <w:tcPr>
            <w:tcW w:w="2970" w:type="dxa"/>
          </w:tcPr>
          <w:p w14:paraId="0C6CD0BF" w14:textId="4C425D73" w:rsidR="003D1EF0" w:rsidRPr="000008D3" w:rsidRDefault="003D1EF0" w:rsidP="00A25216">
            <w:pPr>
              <w:rPr>
                <w:b/>
                <w:bCs/>
              </w:rPr>
            </w:pPr>
            <w:r w:rsidRPr="000008D3">
              <w:rPr>
                <w:b/>
                <w:bCs/>
              </w:rPr>
              <w:t>Topic</w:t>
            </w:r>
          </w:p>
        </w:tc>
        <w:tc>
          <w:tcPr>
            <w:tcW w:w="2070" w:type="dxa"/>
          </w:tcPr>
          <w:p w14:paraId="4590E3B0" w14:textId="77777777" w:rsidR="003D1EF0" w:rsidRPr="000008D3" w:rsidRDefault="003D1EF0" w:rsidP="00A25216">
            <w:pPr>
              <w:rPr>
                <w:b/>
                <w:bCs/>
              </w:rPr>
            </w:pPr>
            <w:r>
              <w:rPr>
                <w:b/>
                <w:bCs/>
              </w:rPr>
              <w:t>Reading:</w:t>
            </w:r>
          </w:p>
        </w:tc>
        <w:tc>
          <w:tcPr>
            <w:tcW w:w="4230" w:type="dxa"/>
            <w:gridSpan w:val="4"/>
          </w:tcPr>
          <w:p w14:paraId="627BA888" w14:textId="77777777" w:rsidR="003D1EF0" w:rsidRDefault="003D1EF0" w:rsidP="00A25216">
            <w:pPr>
              <w:rPr>
                <w:b/>
                <w:bCs/>
              </w:rPr>
            </w:pPr>
            <w:r>
              <w:rPr>
                <w:b/>
                <w:bCs/>
              </w:rPr>
              <w:t>Assignments:</w:t>
            </w:r>
          </w:p>
        </w:tc>
      </w:tr>
      <w:tr w:rsidR="003D1EF0" w14:paraId="1ED941A3" w14:textId="77777777" w:rsidTr="006824BB">
        <w:tc>
          <w:tcPr>
            <w:tcW w:w="1800" w:type="dxa"/>
            <w:gridSpan w:val="2"/>
          </w:tcPr>
          <w:p w14:paraId="12D7F7B0" w14:textId="77777777" w:rsidR="003D1EF0" w:rsidRDefault="003D1EF0" w:rsidP="002E4A49">
            <w:pPr>
              <w:rPr>
                <w:b/>
                <w:bCs/>
              </w:rPr>
            </w:pPr>
          </w:p>
        </w:tc>
        <w:tc>
          <w:tcPr>
            <w:tcW w:w="5040" w:type="dxa"/>
            <w:gridSpan w:val="2"/>
          </w:tcPr>
          <w:p w14:paraId="5FACC425" w14:textId="50456F9F" w:rsidR="003D1EF0" w:rsidRDefault="003D1EF0" w:rsidP="002E4A49">
            <w:pPr>
              <w:rPr>
                <w:b/>
                <w:bCs/>
              </w:rPr>
            </w:pPr>
          </w:p>
        </w:tc>
        <w:tc>
          <w:tcPr>
            <w:tcW w:w="900" w:type="dxa"/>
          </w:tcPr>
          <w:p w14:paraId="01EDB130" w14:textId="77777777" w:rsidR="003D1EF0" w:rsidRPr="002E4A49" w:rsidRDefault="003D1EF0" w:rsidP="002E4A49">
            <w:pPr>
              <w:rPr>
                <w:b/>
                <w:bCs/>
                <w:sz w:val="21"/>
                <w:szCs w:val="21"/>
              </w:rPr>
            </w:pPr>
            <w:r>
              <w:rPr>
                <w:b/>
                <w:bCs/>
                <w:sz w:val="21"/>
                <w:szCs w:val="21"/>
              </w:rPr>
              <w:t>Case</w:t>
            </w:r>
          </w:p>
        </w:tc>
        <w:tc>
          <w:tcPr>
            <w:tcW w:w="1170" w:type="dxa"/>
          </w:tcPr>
          <w:p w14:paraId="16B32793" w14:textId="77777777" w:rsidR="003D1EF0" w:rsidRPr="002E4A49" w:rsidRDefault="003D1EF0" w:rsidP="002E4A49">
            <w:pPr>
              <w:rPr>
                <w:b/>
                <w:bCs/>
                <w:sz w:val="21"/>
                <w:szCs w:val="21"/>
              </w:rPr>
            </w:pPr>
            <w:r>
              <w:rPr>
                <w:b/>
                <w:bCs/>
                <w:sz w:val="21"/>
                <w:szCs w:val="21"/>
              </w:rPr>
              <w:t>Written</w:t>
            </w:r>
          </w:p>
        </w:tc>
        <w:tc>
          <w:tcPr>
            <w:tcW w:w="990" w:type="dxa"/>
          </w:tcPr>
          <w:p w14:paraId="72020187" w14:textId="77777777" w:rsidR="003D1EF0" w:rsidRPr="002E4A49" w:rsidRDefault="003D1EF0" w:rsidP="002E4A49">
            <w:pPr>
              <w:rPr>
                <w:b/>
                <w:bCs/>
                <w:sz w:val="21"/>
                <w:szCs w:val="21"/>
              </w:rPr>
            </w:pPr>
            <w:r>
              <w:rPr>
                <w:b/>
                <w:bCs/>
                <w:sz w:val="21"/>
                <w:szCs w:val="21"/>
              </w:rPr>
              <w:t>Practical</w:t>
            </w:r>
          </w:p>
        </w:tc>
        <w:tc>
          <w:tcPr>
            <w:tcW w:w="1170" w:type="dxa"/>
          </w:tcPr>
          <w:p w14:paraId="520181B1" w14:textId="77777777" w:rsidR="003D1EF0" w:rsidRPr="002E4A49" w:rsidRDefault="003D1EF0" w:rsidP="002E4A49">
            <w:pPr>
              <w:rPr>
                <w:b/>
                <w:bCs/>
                <w:sz w:val="21"/>
                <w:szCs w:val="21"/>
              </w:rPr>
            </w:pPr>
            <w:r w:rsidRPr="002E4A49">
              <w:rPr>
                <w:b/>
                <w:bCs/>
                <w:sz w:val="21"/>
                <w:szCs w:val="21"/>
              </w:rPr>
              <w:t>Discussion</w:t>
            </w:r>
          </w:p>
        </w:tc>
      </w:tr>
      <w:tr w:rsidR="003D1EF0" w14:paraId="31FB7072" w14:textId="77777777" w:rsidTr="006824BB">
        <w:tc>
          <w:tcPr>
            <w:tcW w:w="936" w:type="dxa"/>
          </w:tcPr>
          <w:p w14:paraId="0FB7D7FE" w14:textId="77777777" w:rsidR="003D1EF0" w:rsidRDefault="003D1EF0" w:rsidP="002E4A49">
            <w:r>
              <w:t>1</w:t>
            </w:r>
          </w:p>
        </w:tc>
        <w:tc>
          <w:tcPr>
            <w:tcW w:w="864" w:type="dxa"/>
          </w:tcPr>
          <w:p w14:paraId="2666BC85" w14:textId="118317CF" w:rsidR="003D1EF0" w:rsidRDefault="000670E2" w:rsidP="002E4A49">
            <w:r>
              <w:t>8/28</w:t>
            </w:r>
          </w:p>
        </w:tc>
        <w:tc>
          <w:tcPr>
            <w:tcW w:w="2970" w:type="dxa"/>
          </w:tcPr>
          <w:p w14:paraId="1AE5F395" w14:textId="2352467C" w:rsidR="003D1EF0" w:rsidRDefault="003D1EF0" w:rsidP="002E4A49">
            <w:r>
              <w:t>Introduction</w:t>
            </w:r>
          </w:p>
        </w:tc>
        <w:tc>
          <w:tcPr>
            <w:tcW w:w="2070" w:type="dxa"/>
          </w:tcPr>
          <w:p w14:paraId="02BE5979" w14:textId="77777777" w:rsidR="003D1EF0" w:rsidRDefault="003D1EF0" w:rsidP="002E4A49"/>
        </w:tc>
        <w:tc>
          <w:tcPr>
            <w:tcW w:w="900" w:type="dxa"/>
          </w:tcPr>
          <w:p w14:paraId="5B7B2F3A" w14:textId="77777777" w:rsidR="003D1EF0" w:rsidRDefault="003D1EF0" w:rsidP="002E4A49"/>
        </w:tc>
        <w:tc>
          <w:tcPr>
            <w:tcW w:w="1170" w:type="dxa"/>
          </w:tcPr>
          <w:p w14:paraId="1FCFADB9" w14:textId="77777777" w:rsidR="003D1EF0" w:rsidRDefault="003D1EF0" w:rsidP="002E4A49"/>
        </w:tc>
        <w:tc>
          <w:tcPr>
            <w:tcW w:w="990" w:type="dxa"/>
          </w:tcPr>
          <w:p w14:paraId="7D486107" w14:textId="77777777" w:rsidR="003D1EF0" w:rsidRDefault="003D1EF0" w:rsidP="002E4A49">
            <w:r>
              <w:t>PA1.1</w:t>
            </w:r>
          </w:p>
        </w:tc>
        <w:tc>
          <w:tcPr>
            <w:tcW w:w="1170" w:type="dxa"/>
          </w:tcPr>
          <w:p w14:paraId="5CBF4D0A" w14:textId="77777777" w:rsidR="003D1EF0" w:rsidRDefault="003D1EF0" w:rsidP="002E4A49">
            <w:r>
              <w:t>D1.1</w:t>
            </w:r>
          </w:p>
        </w:tc>
      </w:tr>
      <w:tr w:rsidR="003D1EF0" w14:paraId="33D0C74B" w14:textId="77777777" w:rsidTr="006824BB">
        <w:tc>
          <w:tcPr>
            <w:tcW w:w="936" w:type="dxa"/>
          </w:tcPr>
          <w:p w14:paraId="161589E7" w14:textId="77777777" w:rsidR="003D1EF0" w:rsidRDefault="003D1EF0" w:rsidP="002E4A49">
            <w:r>
              <w:t>2</w:t>
            </w:r>
          </w:p>
        </w:tc>
        <w:tc>
          <w:tcPr>
            <w:tcW w:w="864" w:type="dxa"/>
          </w:tcPr>
          <w:p w14:paraId="03A2899F" w14:textId="6BD2CC29" w:rsidR="003D1EF0" w:rsidRDefault="00B44A27" w:rsidP="002E4A49">
            <w:r>
              <w:t>9/11</w:t>
            </w:r>
          </w:p>
        </w:tc>
        <w:tc>
          <w:tcPr>
            <w:tcW w:w="2970" w:type="dxa"/>
          </w:tcPr>
          <w:p w14:paraId="53581724" w14:textId="15128C71" w:rsidR="003D1EF0" w:rsidRDefault="003D1EF0" w:rsidP="002E4A49">
            <w:r>
              <w:t>Access Controls</w:t>
            </w:r>
          </w:p>
        </w:tc>
        <w:tc>
          <w:tcPr>
            <w:tcW w:w="2070" w:type="dxa"/>
          </w:tcPr>
          <w:p w14:paraId="757CB111" w14:textId="77777777" w:rsidR="003D1EF0" w:rsidRDefault="003D1EF0" w:rsidP="002E4A49">
            <w:r w:rsidRPr="005F04C1">
              <w:rPr>
                <w:i/>
                <w:iCs/>
              </w:rPr>
              <w:t>Gregory</w:t>
            </w:r>
            <w:r>
              <w:t>: pp.37-67</w:t>
            </w:r>
          </w:p>
          <w:p w14:paraId="4BA1D615" w14:textId="77777777" w:rsidR="003D1EF0" w:rsidRDefault="003D1EF0" w:rsidP="002E4A49">
            <w:r w:rsidRPr="005F04C1">
              <w:rPr>
                <w:i/>
                <w:iCs/>
              </w:rPr>
              <w:t>Cole</w:t>
            </w:r>
            <w:r>
              <w:t>: pp.109-125</w:t>
            </w:r>
          </w:p>
        </w:tc>
        <w:tc>
          <w:tcPr>
            <w:tcW w:w="900" w:type="dxa"/>
          </w:tcPr>
          <w:p w14:paraId="1A9EB5AE" w14:textId="77777777" w:rsidR="003D1EF0" w:rsidRDefault="003D1EF0" w:rsidP="002E4A49">
            <w:r>
              <w:t>C2.1</w:t>
            </w:r>
          </w:p>
        </w:tc>
        <w:tc>
          <w:tcPr>
            <w:tcW w:w="1170" w:type="dxa"/>
          </w:tcPr>
          <w:p w14:paraId="55AC83B7" w14:textId="77777777" w:rsidR="003D1EF0" w:rsidRDefault="003D1EF0" w:rsidP="002E4A49">
            <w:r>
              <w:t>WA2.1</w:t>
            </w:r>
          </w:p>
        </w:tc>
        <w:tc>
          <w:tcPr>
            <w:tcW w:w="990" w:type="dxa"/>
          </w:tcPr>
          <w:p w14:paraId="5645E376" w14:textId="77777777" w:rsidR="003D1EF0" w:rsidRDefault="003D1EF0" w:rsidP="002E4A49">
            <w:r>
              <w:t>PA2.1</w:t>
            </w:r>
          </w:p>
        </w:tc>
        <w:tc>
          <w:tcPr>
            <w:tcW w:w="1170" w:type="dxa"/>
          </w:tcPr>
          <w:p w14:paraId="523419DB" w14:textId="77777777" w:rsidR="003D1EF0" w:rsidRDefault="003D1EF0" w:rsidP="002E4A49">
            <w:r>
              <w:t>D2.1</w:t>
            </w:r>
          </w:p>
        </w:tc>
      </w:tr>
      <w:tr w:rsidR="003D1EF0" w14:paraId="123D1260" w14:textId="77777777" w:rsidTr="006824BB">
        <w:tc>
          <w:tcPr>
            <w:tcW w:w="936" w:type="dxa"/>
          </w:tcPr>
          <w:p w14:paraId="6B7A4ED4" w14:textId="77777777" w:rsidR="003D1EF0" w:rsidRDefault="003D1EF0" w:rsidP="002E4A49">
            <w:r>
              <w:t>3</w:t>
            </w:r>
          </w:p>
        </w:tc>
        <w:tc>
          <w:tcPr>
            <w:tcW w:w="864" w:type="dxa"/>
          </w:tcPr>
          <w:p w14:paraId="0A426E87" w14:textId="133BFAB6" w:rsidR="003D1EF0" w:rsidRDefault="00B44A27" w:rsidP="002E4A49">
            <w:r>
              <w:t>9/18</w:t>
            </w:r>
          </w:p>
        </w:tc>
        <w:tc>
          <w:tcPr>
            <w:tcW w:w="2970" w:type="dxa"/>
          </w:tcPr>
          <w:p w14:paraId="4E2EF8E6" w14:textId="60968A3F" w:rsidR="003D1EF0" w:rsidRDefault="003D1EF0" w:rsidP="002E4A49">
            <w:r>
              <w:t>Systems Software Security</w:t>
            </w:r>
          </w:p>
        </w:tc>
        <w:tc>
          <w:tcPr>
            <w:tcW w:w="2070" w:type="dxa"/>
          </w:tcPr>
          <w:p w14:paraId="7B0F8052" w14:textId="77777777" w:rsidR="003D1EF0" w:rsidRDefault="003D1EF0" w:rsidP="002E4A49">
            <w:r w:rsidRPr="005F04C1">
              <w:rPr>
                <w:i/>
                <w:iCs/>
              </w:rPr>
              <w:t>Cole</w:t>
            </w:r>
            <w:r>
              <w:t>: pp.145-253</w:t>
            </w:r>
          </w:p>
          <w:p w14:paraId="1CBAB1CB" w14:textId="77777777" w:rsidR="003D1EF0" w:rsidRDefault="003D1EF0" w:rsidP="002E4A49">
            <w:r w:rsidRPr="005F04C1">
              <w:rPr>
                <w:i/>
                <w:iCs/>
              </w:rPr>
              <w:t>Gregory</w:t>
            </w:r>
            <w:r>
              <w:t>: pp.88-89</w:t>
            </w:r>
          </w:p>
        </w:tc>
        <w:tc>
          <w:tcPr>
            <w:tcW w:w="900" w:type="dxa"/>
          </w:tcPr>
          <w:p w14:paraId="414370B8" w14:textId="77777777" w:rsidR="003D1EF0" w:rsidRDefault="003D1EF0" w:rsidP="002E4A49"/>
        </w:tc>
        <w:tc>
          <w:tcPr>
            <w:tcW w:w="1170" w:type="dxa"/>
          </w:tcPr>
          <w:p w14:paraId="5348109E" w14:textId="77777777" w:rsidR="003D1EF0" w:rsidRDefault="003D1EF0" w:rsidP="002E4A49">
            <w:r>
              <w:t>WA3.1</w:t>
            </w:r>
          </w:p>
        </w:tc>
        <w:tc>
          <w:tcPr>
            <w:tcW w:w="990" w:type="dxa"/>
          </w:tcPr>
          <w:p w14:paraId="0EB26C12" w14:textId="77777777" w:rsidR="003D1EF0" w:rsidRDefault="003D1EF0" w:rsidP="002E4A49"/>
        </w:tc>
        <w:tc>
          <w:tcPr>
            <w:tcW w:w="1170" w:type="dxa"/>
          </w:tcPr>
          <w:p w14:paraId="6DE8ACE0" w14:textId="77777777" w:rsidR="003D1EF0" w:rsidRDefault="003D1EF0" w:rsidP="002E4A49">
            <w:r>
              <w:t>D3.1</w:t>
            </w:r>
          </w:p>
        </w:tc>
      </w:tr>
      <w:tr w:rsidR="003D1EF0" w14:paraId="1DA9DA2B" w14:textId="77777777" w:rsidTr="006824BB">
        <w:tc>
          <w:tcPr>
            <w:tcW w:w="936" w:type="dxa"/>
          </w:tcPr>
          <w:p w14:paraId="4BF6B03C" w14:textId="77777777" w:rsidR="003D1EF0" w:rsidRDefault="003D1EF0" w:rsidP="002E4A49">
            <w:r>
              <w:t>4</w:t>
            </w:r>
          </w:p>
        </w:tc>
        <w:tc>
          <w:tcPr>
            <w:tcW w:w="864" w:type="dxa"/>
          </w:tcPr>
          <w:p w14:paraId="3DA21968" w14:textId="7F90E9C2" w:rsidR="003D1EF0" w:rsidRDefault="00B44A27" w:rsidP="002E4A49">
            <w:r>
              <w:t>9/25</w:t>
            </w:r>
          </w:p>
        </w:tc>
        <w:tc>
          <w:tcPr>
            <w:tcW w:w="2970" w:type="dxa"/>
          </w:tcPr>
          <w:p w14:paraId="51D3D2F3" w14:textId="12E0301A" w:rsidR="003D1EF0" w:rsidRDefault="003D1EF0" w:rsidP="002E4A49">
            <w:r>
              <w:t>Applications Software Security</w:t>
            </w:r>
          </w:p>
        </w:tc>
        <w:tc>
          <w:tcPr>
            <w:tcW w:w="2070" w:type="dxa"/>
          </w:tcPr>
          <w:p w14:paraId="4650965C" w14:textId="77777777" w:rsidR="003D1EF0" w:rsidRDefault="003D1EF0" w:rsidP="002E4A49">
            <w:r w:rsidRPr="005F04C1">
              <w:rPr>
                <w:i/>
                <w:iCs/>
              </w:rPr>
              <w:t>Gregory</w:t>
            </w:r>
            <w:r>
              <w:t>: pp.95-123</w:t>
            </w:r>
          </w:p>
          <w:p w14:paraId="1CA51859" w14:textId="77777777" w:rsidR="003D1EF0" w:rsidRDefault="003D1EF0" w:rsidP="002E4A49">
            <w:r w:rsidRPr="005F04C1">
              <w:rPr>
                <w:i/>
                <w:iCs/>
              </w:rPr>
              <w:t>Cole</w:t>
            </w:r>
            <w:r>
              <w:t>: pp.255-427</w:t>
            </w:r>
          </w:p>
        </w:tc>
        <w:tc>
          <w:tcPr>
            <w:tcW w:w="900" w:type="dxa"/>
          </w:tcPr>
          <w:p w14:paraId="04A3C868" w14:textId="77777777" w:rsidR="003D1EF0" w:rsidRDefault="003D1EF0" w:rsidP="002E4A49">
            <w:r>
              <w:t>C4.1</w:t>
            </w:r>
          </w:p>
        </w:tc>
        <w:tc>
          <w:tcPr>
            <w:tcW w:w="1170" w:type="dxa"/>
          </w:tcPr>
          <w:p w14:paraId="1A4BE87E" w14:textId="77777777" w:rsidR="003D1EF0" w:rsidRDefault="003D1EF0" w:rsidP="002E4A49">
            <w:r>
              <w:t>WA4.1</w:t>
            </w:r>
          </w:p>
        </w:tc>
        <w:tc>
          <w:tcPr>
            <w:tcW w:w="990" w:type="dxa"/>
          </w:tcPr>
          <w:p w14:paraId="6D22F1C7" w14:textId="77777777" w:rsidR="003D1EF0" w:rsidRDefault="003D1EF0" w:rsidP="002E4A49">
            <w:r>
              <w:t>PA4.1</w:t>
            </w:r>
          </w:p>
        </w:tc>
        <w:tc>
          <w:tcPr>
            <w:tcW w:w="1170" w:type="dxa"/>
          </w:tcPr>
          <w:p w14:paraId="70A24E7C" w14:textId="77777777" w:rsidR="003D1EF0" w:rsidRDefault="003D1EF0" w:rsidP="002E4A49">
            <w:r>
              <w:t>D4.1</w:t>
            </w:r>
          </w:p>
        </w:tc>
      </w:tr>
      <w:tr w:rsidR="003D1EF0" w14:paraId="099A7CB6" w14:textId="77777777" w:rsidTr="006824BB">
        <w:tc>
          <w:tcPr>
            <w:tcW w:w="936" w:type="dxa"/>
          </w:tcPr>
          <w:p w14:paraId="1823657C" w14:textId="77777777" w:rsidR="003D1EF0" w:rsidRDefault="003D1EF0" w:rsidP="002E4A49">
            <w:r>
              <w:t>5</w:t>
            </w:r>
          </w:p>
        </w:tc>
        <w:tc>
          <w:tcPr>
            <w:tcW w:w="864" w:type="dxa"/>
          </w:tcPr>
          <w:p w14:paraId="08EDA08D" w14:textId="6C82D12B" w:rsidR="003D1EF0" w:rsidRDefault="00B44A27" w:rsidP="002E4A49">
            <w:r>
              <w:t>10/2</w:t>
            </w:r>
          </w:p>
        </w:tc>
        <w:tc>
          <w:tcPr>
            <w:tcW w:w="2970" w:type="dxa"/>
          </w:tcPr>
          <w:p w14:paraId="20F912ED" w14:textId="6168B4D1" w:rsidR="003D1EF0" w:rsidRDefault="003D1EF0" w:rsidP="002E4A49">
            <w:r>
              <w:t>Cryptography Protocols</w:t>
            </w:r>
          </w:p>
        </w:tc>
        <w:tc>
          <w:tcPr>
            <w:tcW w:w="2070" w:type="dxa"/>
          </w:tcPr>
          <w:p w14:paraId="0E57CF83" w14:textId="77777777" w:rsidR="003D1EF0" w:rsidRDefault="003D1EF0" w:rsidP="002E4A49">
            <w:r w:rsidRPr="005F04C1">
              <w:rPr>
                <w:i/>
                <w:iCs/>
              </w:rPr>
              <w:t>Gregory</w:t>
            </w:r>
            <w:r>
              <w:t>: pp.572-629</w:t>
            </w:r>
          </w:p>
          <w:p w14:paraId="59C09E05" w14:textId="77777777" w:rsidR="003D1EF0" w:rsidRDefault="003D1EF0" w:rsidP="002E4A49">
            <w:r w:rsidRPr="005F04C1">
              <w:rPr>
                <w:i/>
                <w:iCs/>
              </w:rPr>
              <w:t>Cole</w:t>
            </w:r>
            <w:r>
              <w:t>: pp.176-189</w:t>
            </w:r>
          </w:p>
        </w:tc>
        <w:tc>
          <w:tcPr>
            <w:tcW w:w="900" w:type="dxa"/>
          </w:tcPr>
          <w:p w14:paraId="4D7AFFF4" w14:textId="77777777" w:rsidR="003D1EF0" w:rsidRDefault="003D1EF0" w:rsidP="002E4A49"/>
        </w:tc>
        <w:tc>
          <w:tcPr>
            <w:tcW w:w="1170" w:type="dxa"/>
          </w:tcPr>
          <w:p w14:paraId="02BA2131" w14:textId="77777777" w:rsidR="003D1EF0" w:rsidRDefault="003D1EF0" w:rsidP="002E4A49"/>
        </w:tc>
        <w:tc>
          <w:tcPr>
            <w:tcW w:w="990" w:type="dxa"/>
          </w:tcPr>
          <w:p w14:paraId="3997F758" w14:textId="77777777" w:rsidR="003D1EF0" w:rsidRDefault="003D1EF0" w:rsidP="002E4A49">
            <w:r>
              <w:t>PA5.1</w:t>
            </w:r>
          </w:p>
          <w:p w14:paraId="15F8BAB3" w14:textId="77777777" w:rsidR="003D1EF0" w:rsidRDefault="003D1EF0" w:rsidP="008E29FB">
            <w:r>
              <w:t>PA5.2</w:t>
            </w:r>
          </w:p>
          <w:p w14:paraId="021F1356" w14:textId="77777777" w:rsidR="003D1EF0" w:rsidRDefault="003D1EF0" w:rsidP="008E29FB">
            <w:r>
              <w:t>PA5.3</w:t>
            </w:r>
          </w:p>
        </w:tc>
        <w:tc>
          <w:tcPr>
            <w:tcW w:w="1170" w:type="dxa"/>
          </w:tcPr>
          <w:p w14:paraId="7D358775" w14:textId="77777777" w:rsidR="003D1EF0" w:rsidRDefault="003D1EF0" w:rsidP="002E4A49">
            <w:r>
              <w:t>D5.1</w:t>
            </w:r>
          </w:p>
        </w:tc>
      </w:tr>
      <w:tr w:rsidR="003D1EF0" w14:paraId="39DFC8AA" w14:textId="77777777" w:rsidTr="006824BB">
        <w:tc>
          <w:tcPr>
            <w:tcW w:w="936" w:type="dxa"/>
          </w:tcPr>
          <w:p w14:paraId="06AEF736" w14:textId="77777777" w:rsidR="003D1EF0" w:rsidRDefault="003D1EF0" w:rsidP="002E4A49">
            <w:r>
              <w:t>6</w:t>
            </w:r>
          </w:p>
        </w:tc>
        <w:tc>
          <w:tcPr>
            <w:tcW w:w="864" w:type="dxa"/>
          </w:tcPr>
          <w:p w14:paraId="065AFC5F" w14:textId="548BC46C" w:rsidR="003D1EF0" w:rsidRPr="00C03D5A" w:rsidRDefault="00B44A27" w:rsidP="002E4A49">
            <w:r>
              <w:t>10/9</w:t>
            </w:r>
          </w:p>
        </w:tc>
        <w:tc>
          <w:tcPr>
            <w:tcW w:w="2970" w:type="dxa"/>
          </w:tcPr>
          <w:p w14:paraId="014E82BA" w14:textId="2C7457D9" w:rsidR="003D1EF0" w:rsidRPr="00C03D5A" w:rsidRDefault="003D1EF0" w:rsidP="002E4A49">
            <w:r w:rsidRPr="00C03D5A">
              <w:t>Practical Cryptography</w:t>
            </w:r>
          </w:p>
        </w:tc>
        <w:tc>
          <w:tcPr>
            <w:tcW w:w="2070" w:type="dxa"/>
          </w:tcPr>
          <w:p w14:paraId="3BF9BE36" w14:textId="77777777" w:rsidR="003D1EF0" w:rsidRPr="00570BA1" w:rsidRDefault="003D1EF0" w:rsidP="002E4A49">
            <w:r w:rsidRPr="005F04C1">
              <w:rPr>
                <w:i/>
                <w:iCs/>
              </w:rPr>
              <w:t>Cole</w:t>
            </w:r>
            <w:r w:rsidRPr="00570BA1">
              <w:t>: pp.190-202</w:t>
            </w:r>
          </w:p>
        </w:tc>
        <w:tc>
          <w:tcPr>
            <w:tcW w:w="900" w:type="dxa"/>
          </w:tcPr>
          <w:p w14:paraId="7702F0A3" w14:textId="77777777" w:rsidR="003D1EF0" w:rsidRPr="00F23A96" w:rsidRDefault="003D1EF0" w:rsidP="002E4A49">
            <w:pPr>
              <w:rPr>
                <w:b/>
                <w:bCs/>
              </w:rPr>
            </w:pPr>
            <w:r>
              <w:t>C6.1</w:t>
            </w:r>
          </w:p>
        </w:tc>
        <w:tc>
          <w:tcPr>
            <w:tcW w:w="1170" w:type="dxa"/>
          </w:tcPr>
          <w:p w14:paraId="46D68C69" w14:textId="77777777" w:rsidR="003D1EF0" w:rsidRPr="008E29FB" w:rsidRDefault="003D1EF0" w:rsidP="002E4A49">
            <w:r w:rsidRPr="008E29FB">
              <w:t>WA6.1</w:t>
            </w:r>
          </w:p>
        </w:tc>
        <w:tc>
          <w:tcPr>
            <w:tcW w:w="990" w:type="dxa"/>
          </w:tcPr>
          <w:p w14:paraId="2FD560E7" w14:textId="77777777" w:rsidR="003D1EF0" w:rsidRPr="008E29FB" w:rsidRDefault="003D1EF0" w:rsidP="002E4A49"/>
        </w:tc>
        <w:tc>
          <w:tcPr>
            <w:tcW w:w="1170" w:type="dxa"/>
          </w:tcPr>
          <w:p w14:paraId="27F33FB5" w14:textId="77777777" w:rsidR="003D1EF0" w:rsidRPr="008E29FB" w:rsidRDefault="003D1EF0" w:rsidP="002E4A49">
            <w:r w:rsidRPr="008E29FB">
              <w:t>D6.1</w:t>
            </w:r>
          </w:p>
        </w:tc>
      </w:tr>
      <w:tr w:rsidR="003D1EF0" w14:paraId="5FDFF4A2" w14:textId="77777777" w:rsidTr="006824BB">
        <w:tc>
          <w:tcPr>
            <w:tcW w:w="936" w:type="dxa"/>
          </w:tcPr>
          <w:p w14:paraId="5921E74A" w14:textId="77777777" w:rsidR="003D1EF0" w:rsidRDefault="003D1EF0" w:rsidP="002E4A49">
            <w:r>
              <w:t>7</w:t>
            </w:r>
          </w:p>
        </w:tc>
        <w:tc>
          <w:tcPr>
            <w:tcW w:w="864" w:type="dxa"/>
          </w:tcPr>
          <w:p w14:paraId="052F8147" w14:textId="33AA7B35" w:rsidR="003D1EF0" w:rsidRPr="00C03D5A" w:rsidRDefault="00B44A27" w:rsidP="002E4A49">
            <w:pPr>
              <w:rPr>
                <w:b/>
                <w:bCs/>
              </w:rPr>
            </w:pPr>
            <w:r>
              <w:rPr>
                <w:b/>
                <w:bCs/>
              </w:rPr>
              <w:t>10/16</w:t>
            </w:r>
          </w:p>
        </w:tc>
        <w:tc>
          <w:tcPr>
            <w:tcW w:w="9270" w:type="dxa"/>
            <w:gridSpan w:val="6"/>
          </w:tcPr>
          <w:p w14:paraId="04B2F14E" w14:textId="5881C355" w:rsidR="003D1EF0" w:rsidRDefault="003D1EF0" w:rsidP="002E4A49">
            <w:r w:rsidRPr="00C03D5A">
              <w:rPr>
                <w:b/>
                <w:bCs/>
              </w:rPr>
              <w:t>Midterm Exam</w:t>
            </w:r>
          </w:p>
        </w:tc>
      </w:tr>
      <w:tr w:rsidR="003D1EF0" w14:paraId="6FE27EEC" w14:textId="77777777" w:rsidTr="006824BB">
        <w:tc>
          <w:tcPr>
            <w:tcW w:w="936" w:type="dxa"/>
          </w:tcPr>
          <w:p w14:paraId="2DB8C6A4" w14:textId="77777777" w:rsidR="003D1EF0" w:rsidRDefault="003D1EF0" w:rsidP="002E4A49">
            <w:r>
              <w:t>8</w:t>
            </w:r>
          </w:p>
        </w:tc>
        <w:tc>
          <w:tcPr>
            <w:tcW w:w="864" w:type="dxa"/>
          </w:tcPr>
          <w:p w14:paraId="062D7D3A" w14:textId="123E86F7" w:rsidR="003D1EF0" w:rsidRDefault="00B44A27" w:rsidP="002E4A49">
            <w:r>
              <w:t>10/23</w:t>
            </w:r>
          </w:p>
        </w:tc>
        <w:tc>
          <w:tcPr>
            <w:tcW w:w="2970" w:type="dxa"/>
          </w:tcPr>
          <w:p w14:paraId="24A9489D" w14:textId="6947E51D" w:rsidR="003D1EF0" w:rsidRDefault="003D1EF0" w:rsidP="002E4A49">
            <w:r>
              <w:t>BC / DR</w:t>
            </w:r>
          </w:p>
        </w:tc>
        <w:tc>
          <w:tcPr>
            <w:tcW w:w="2070" w:type="dxa"/>
          </w:tcPr>
          <w:p w14:paraId="0D536A02" w14:textId="77777777" w:rsidR="003D1EF0" w:rsidRDefault="003D1EF0" w:rsidP="002E4A49">
            <w:r w:rsidRPr="005F04C1">
              <w:rPr>
                <w:i/>
                <w:iCs/>
              </w:rPr>
              <w:t>Cole</w:t>
            </w:r>
            <w:r>
              <w:t>: pp.140-166</w:t>
            </w:r>
          </w:p>
        </w:tc>
        <w:tc>
          <w:tcPr>
            <w:tcW w:w="900" w:type="dxa"/>
          </w:tcPr>
          <w:p w14:paraId="54168054" w14:textId="77777777" w:rsidR="003D1EF0" w:rsidRDefault="003D1EF0" w:rsidP="002E4A49">
            <w:r>
              <w:t>C8.1</w:t>
            </w:r>
          </w:p>
        </w:tc>
        <w:tc>
          <w:tcPr>
            <w:tcW w:w="1170" w:type="dxa"/>
          </w:tcPr>
          <w:p w14:paraId="7E45F9CB" w14:textId="77777777" w:rsidR="003D1EF0" w:rsidRDefault="003D1EF0" w:rsidP="002E4A49">
            <w:r>
              <w:t>WA8.1</w:t>
            </w:r>
          </w:p>
        </w:tc>
        <w:tc>
          <w:tcPr>
            <w:tcW w:w="990" w:type="dxa"/>
          </w:tcPr>
          <w:p w14:paraId="5D8CD46F" w14:textId="77777777" w:rsidR="003D1EF0" w:rsidRDefault="003D1EF0" w:rsidP="002E4A49">
            <w:r>
              <w:t>PA8.1</w:t>
            </w:r>
          </w:p>
        </w:tc>
        <w:tc>
          <w:tcPr>
            <w:tcW w:w="1170" w:type="dxa"/>
          </w:tcPr>
          <w:p w14:paraId="7EBE918B" w14:textId="77777777" w:rsidR="003D1EF0" w:rsidRDefault="003D1EF0" w:rsidP="002E4A49">
            <w:r>
              <w:t>D8.1</w:t>
            </w:r>
          </w:p>
        </w:tc>
      </w:tr>
      <w:tr w:rsidR="003D1EF0" w14:paraId="38F2216D" w14:textId="77777777" w:rsidTr="006824BB">
        <w:tc>
          <w:tcPr>
            <w:tcW w:w="936" w:type="dxa"/>
          </w:tcPr>
          <w:p w14:paraId="5F2C26A2" w14:textId="77777777" w:rsidR="003D1EF0" w:rsidRDefault="003D1EF0" w:rsidP="002E4A49">
            <w:r>
              <w:t>9</w:t>
            </w:r>
          </w:p>
        </w:tc>
        <w:tc>
          <w:tcPr>
            <w:tcW w:w="864" w:type="dxa"/>
          </w:tcPr>
          <w:p w14:paraId="79204E60" w14:textId="0133BFDF" w:rsidR="003D1EF0" w:rsidRDefault="00B44A27" w:rsidP="002E4A49">
            <w:r>
              <w:t>10/30</w:t>
            </w:r>
          </w:p>
        </w:tc>
        <w:tc>
          <w:tcPr>
            <w:tcW w:w="2970" w:type="dxa"/>
          </w:tcPr>
          <w:p w14:paraId="3BD2FB47" w14:textId="44AB426E" w:rsidR="003D1EF0" w:rsidRDefault="003D1EF0" w:rsidP="002E4A49">
            <w:r>
              <w:t>Security Operations</w:t>
            </w:r>
          </w:p>
        </w:tc>
        <w:tc>
          <w:tcPr>
            <w:tcW w:w="2070" w:type="dxa"/>
          </w:tcPr>
          <w:p w14:paraId="27FEB83F" w14:textId="77777777" w:rsidR="003D1EF0" w:rsidRDefault="003D1EF0" w:rsidP="002E4A49">
            <w:r w:rsidRPr="005F04C1">
              <w:rPr>
                <w:i/>
                <w:iCs/>
              </w:rPr>
              <w:t>Cole</w:t>
            </w:r>
            <w:r>
              <w:t>: pp.257-282</w:t>
            </w:r>
          </w:p>
        </w:tc>
        <w:tc>
          <w:tcPr>
            <w:tcW w:w="900" w:type="dxa"/>
          </w:tcPr>
          <w:p w14:paraId="71EF207A" w14:textId="77777777" w:rsidR="003D1EF0" w:rsidRDefault="003D1EF0" w:rsidP="002E4A49">
            <w:r>
              <w:t>C9.1</w:t>
            </w:r>
          </w:p>
        </w:tc>
        <w:tc>
          <w:tcPr>
            <w:tcW w:w="1170" w:type="dxa"/>
          </w:tcPr>
          <w:p w14:paraId="7DBDCF1E" w14:textId="77777777" w:rsidR="003D1EF0" w:rsidRDefault="003D1EF0" w:rsidP="009B2981">
            <w:r>
              <w:t>WA9.1</w:t>
            </w:r>
          </w:p>
        </w:tc>
        <w:tc>
          <w:tcPr>
            <w:tcW w:w="990" w:type="dxa"/>
          </w:tcPr>
          <w:p w14:paraId="75BFBA31" w14:textId="77777777" w:rsidR="003D1EF0" w:rsidRDefault="003D1EF0" w:rsidP="002E4A49">
            <w:r>
              <w:t>PA9.1</w:t>
            </w:r>
          </w:p>
        </w:tc>
        <w:tc>
          <w:tcPr>
            <w:tcW w:w="1170" w:type="dxa"/>
          </w:tcPr>
          <w:p w14:paraId="5756D339" w14:textId="77777777" w:rsidR="003D1EF0" w:rsidRDefault="003D1EF0" w:rsidP="002E4A49">
            <w:r>
              <w:t>D9.1</w:t>
            </w:r>
          </w:p>
        </w:tc>
      </w:tr>
      <w:tr w:rsidR="003D1EF0" w14:paraId="39A44470" w14:textId="77777777" w:rsidTr="006824BB">
        <w:tc>
          <w:tcPr>
            <w:tcW w:w="936" w:type="dxa"/>
          </w:tcPr>
          <w:p w14:paraId="3BF925C5" w14:textId="77777777" w:rsidR="003D1EF0" w:rsidRDefault="003D1EF0" w:rsidP="002E4A49">
            <w:r>
              <w:t>10</w:t>
            </w:r>
          </w:p>
        </w:tc>
        <w:tc>
          <w:tcPr>
            <w:tcW w:w="864" w:type="dxa"/>
          </w:tcPr>
          <w:p w14:paraId="0C475DF2" w14:textId="19C08024" w:rsidR="003D1EF0" w:rsidRPr="00C03D5A" w:rsidRDefault="00B44A27" w:rsidP="002E4A49">
            <w:r>
              <w:t>11/6</w:t>
            </w:r>
          </w:p>
        </w:tc>
        <w:tc>
          <w:tcPr>
            <w:tcW w:w="2970" w:type="dxa"/>
          </w:tcPr>
          <w:p w14:paraId="602AC1DE" w14:textId="1576DEA0" w:rsidR="003D1EF0" w:rsidRPr="00C03D5A" w:rsidRDefault="003D1EF0" w:rsidP="002E4A49">
            <w:r w:rsidRPr="00C03D5A">
              <w:t>Physical/</w:t>
            </w:r>
            <w:r>
              <w:t xml:space="preserve">Environmental </w:t>
            </w:r>
            <w:r w:rsidRPr="00C03D5A">
              <w:t>Security</w:t>
            </w:r>
          </w:p>
        </w:tc>
        <w:tc>
          <w:tcPr>
            <w:tcW w:w="2070" w:type="dxa"/>
          </w:tcPr>
          <w:p w14:paraId="635C508A" w14:textId="77777777" w:rsidR="003D1EF0" w:rsidRPr="00570BA1" w:rsidRDefault="003D1EF0" w:rsidP="002E4A49">
            <w:r w:rsidRPr="005F04C1">
              <w:rPr>
                <w:i/>
                <w:iCs/>
              </w:rPr>
              <w:t>Cole</w:t>
            </w:r>
            <w:r w:rsidRPr="00570BA1">
              <w:t>: pp.294-317</w:t>
            </w:r>
          </w:p>
        </w:tc>
        <w:tc>
          <w:tcPr>
            <w:tcW w:w="900" w:type="dxa"/>
          </w:tcPr>
          <w:p w14:paraId="678AB7BD" w14:textId="77777777" w:rsidR="003D1EF0" w:rsidRPr="004D75D7" w:rsidRDefault="003D1EF0" w:rsidP="002E4A49">
            <w:r>
              <w:t>C10.1</w:t>
            </w:r>
          </w:p>
        </w:tc>
        <w:tc>
          <w:tcPr>
            <w:tcW w:w="1170" w:type="dxa"/>
          </w:tcPr>
          <w:p w14:paraId="4FB7C64B" w14:textId="77777777" w:rsidR="003D1EF0" w:rsidRPr="004D75D7" w:rsidRDefault="003D1EF0" w:rsidP="002E4A49">
            <w:r>
              <w:t>WA10.1</w:t>
            </w:r>
          </w:p>
        </w:tc>
        <w:tc>
          <w:tcPr>
            <w:tcW w:w="990" w:type="dxa"/>
          </w:tcPr>
          <w:p w14:paraId="583F1605" w14:textId="77777777" w:rsidR="003D1EF0" w:rsidRPr="004D75D7" w:rsidRDefault="003D1EF0" w:rsidP="002E4A49">
            <w:r>
              <w:t>PA10.1</w:t>
            </w:r>
          </w:p>
        </w:tc>
        <w:tc>
          <w:tcPr>
            <w:tcW w:w="1170" w:type="dxa"/>
          </w:tcPr>
          <w:p w14:paraId="073C9171" w14:textId="77777777" w:rsidR="003D1EF0" w:rsidRPr="004D75D7" w:rsidRDefault="003D1EF0" w:rsidP="002E4A49"/>
        </w:tc>
      </w:tr>
      <w:tr w:rsidR="003D1EF0" w14:paraId="031B1929" w14:textId="77777777" w:rsidTr="006824BB">
        <w:tc>
          <w:tcPr>
            <w:tcW w:w="936" w:type="dxa"/>
          </w:tcPr>
          <w:p w14:paraId="6DE252DA" w14:textId="77777777" w:rsidR="003D1EF0" w:rsidRDefault="003D1EF0" w:rsidP="002E4A49">
            <w:r>
              <w:t>11</w:t>
            </w:r>
          </w:p>
        </w:tc>
        <w:tc>
          <w:tcPr>
            <w:tcW w:w="864" w:type="dxa"/>
          </w:tcPr>
          <w:p w14:paraId="1C269E80" w14:textId="26EF2ECB" w:rsidR="003D1EF0" w:rsidRDefault="00B44A27" w:rsidP="002E4A49">
            <w:r>
              <w:t>11/13</w:t>
            </w:r>
          </w:p>
        </w:tc>
        <w:tc>
          <w:tcPr>
            <w:tcW w:w="2970" w:type="dxa"/>
          </w:tcPr>
          <w:p w14:paraId="1E91710E" w14:textId="33F36997" w:rsidR="003D1EF0" w:rsidRDefault="003D1EF0" w:rsidP="002E4A49">
            <w:r>
              <w:t>Security Architecture &amp; Design</w:t>
            </w:r>
          </w:p>
        </w:tc>
        <w:tc>
          <w:tcPr>
            <w:tcW w:w="2070" w:type="dxa"/>
          </w:tcPr>
          <w:p w14:paraId="4CAAE34D" w14:textId="77777777" w:rsidR="003D1EF0" w:rsidRDefault="003D1EF0" w:rsidP="002E4A49">
            <w:r w:rsidRPr="005F04C1">
              <w:rPr>
                <w:i/>
                <w:iCs/>
              </w:rPr>
              <w:t>Cole</w:t>
            </w:r>
            <w:r>
              <w:t>: pp.330-360</w:t>
            </w:r>
          </w:p>
        </w:tc>
        <w:tc>
          <w:tcPr>
            <w:tcW w:w="900" w:type="dxa"/>
          </w:tcPr>
          <w:p w14:paraId="52DEEA2C" w14:textId="77777777" w:rsidR="003D1EF0" w:rsidRDefault="003D1EF0" w:rsidP="002E4A49">
            <w:r>
              <w:t>C11.1</w:t>
            </w:r>
          </w:p>
        </w:tc>
        <w:tc>
          <w:tcPr>
            <w:tcW w:w="1170" w:type="dxa"/>
          </w:tcPr>
          <w:p w14:paraId="4CCA74B9" w14:textId="77777777" w:rsidR="003D1EF0" w:rsidRDefault="003D1EF0" w:rsidP="002E4A49"/>
        </w:tc>
        <w:tc>
          <w:tcPr>
            <w:tcW w:w="990" w:type="dxa"/>
          </w:tcPr>
          <w:p w14:paraId="0DECB5C7" w14:textId="77777777" w:rsidR="003D1EF0" w:rsidRDefault="003D1EF0" w:rsidP="002E4A49">
            <w:r>
              <w:t>PA11.1</w:t>
            </w:r>
          </w:p>
        </w:tc>
        <w:tc>
          <w:tcPr>
            <w:tcW w:w="1170" w:type="dxa"/>
          </w:tcPr>
          <w:p w14:paraId="4D063B3B" w14:textId="77777777" w:rsidR="003D1EF0" w:rsidRDefault="003D1EF0" w:rsidP="002E4A49">
            <w:r>
              <w:t>D11.1</w:t>
            </w:r>
          </w:p>
        </w:tc>
      </w:tr>
      <w:tr w:rsidR="003D1EF0" w14:paraId="465A352F" w14:textId="77777777" w:rsidTr="006824BB">
        <w:tc>
          <w:tcPr>
            <w:tcW w:w="936" w:type="dxa"/>
          </w:tcPr>
          <w:p w14:paraId="41A0DB63" w14:textId="77777777" w:rsidR="003D1EF0" w:rsidRDefault="003D1EF0" w:rsidP="002E4A49">
            <w:r>
              <w:t>12</w:t>
            </w:r>
          </w:p>
        </w:tc>
        <w:tc>
          <w:tcPr>
            <w:tcW w:w="864" w:type="dxa"/>
          </w:tcPr>
          <w:p w14:paraId="3B4FD71D" w14:textId="341ED031" w:rsidR="003D1EF0" w:rsidRDefault="00B44A27" w:rsidP="002E4A49">
            <w:r>
              <w:t>11/20</w:t>
            </w:r>
          </w:p>
        </w:tc>
        <w:tc>
          <w:tcPr>
            <w:tcW w:w="2970" w:type="dxa"/>
          </w:tcPr>
          <w:p w14:paraId="530D4639" w14:textId="52A266D5" w:rsidR="003D1EF0" w:rsidRDefault="003D1EF0" w:rsidP="002E4A49">
            <w:r>
              <w:t>Network Protocols</w:t>
            </w:r>
          </w:p>
        </w:tc>
        <w:tc>
          <w:tcPr>
            <w:tcW w:w="2070" w:type="dxa"/>
          </w:tcPr>
          <w:p w14:paraId="3F4BE0B5" w14:textId="77777777" w:rsidR="003D1EF0" w:rsidRDefault="003D1EF0" w:rsidP="002E4A49">
            <w:r w:rsidRPr="005F04C1">
              <w:rPr>
                <w:i/>
                <w:iCs/>
              </w:rPr>
              <w:t>Cole</w:t>
            </w:r>
            <w:r>
              <w:t>: pp.381-405</w:t>
            </w:r>
          </w:p>
          <w:p w14:paraId="5CF85E16" w14:textId="77777777" w:rsidR="003D1EF0" w:rsidRDefault="003D1EF0" w:rsidP="002E4A49">
            <w:r w:rsidRPr="005F04C1">
              <w:rPr>
                <w:i/>
                <w:iCs/>
              </w:rPr>
              <w:t>Gregory</w:t>
            </w:r>
            <w:r>
              <w:t>: pp.431-458</w:t>
            </w:r>
          </w:p>
        </w:tc>
        <w:tc>
          <w:tcPr>
            <w:tcW w:w="900" w:type="dxa"/>
          </w:tcPr>
          <w:p w14:paraId="3F3E6622" w14:textId="77777777" w:rsidR="003D1EF0" w:rsidRDefault="003D1EF0" w:rsidP="002E4A49"/>
        </w:tc>
        <w:tc>
          <w:tcPr>
            <w:tcW w:w="1170" w:type="dxa"/>
          </w:tcPr>
          <w:p w14:paraId="57E0EEA8" w14:textId="77777777" w:rsidR="003D1EF0" w:rsidRDefault="003D1EF0" w:rsidP="002E4A49">
            <w:r>
              <w:t>WA12.1</w:t>
            </w:r>
          </w:p>
        </w:tc>
        <w:tc>
          <w:tcPr>
            <w:tcW w:w="990" w:type="dxa"/>
          </w:tcPr>
          <w:p w14:paraId="6B3087BC" w14:textId="77777777" w:rsidR="003D1EF0" w:rsidRDefault="003D1EF0" w:rsidP="002E4A49">
            <w:r>
              <w:t>PA12.1</w:t>
            </w:r>
          </w:p>
        </w:tc>
        <w:tc>
          <w:tcPr>
            <w:tcW w:w="1170" w:type="dxa"/>
          </w:tcPr>
          <w:p w14:paraId="3FD415EF" w14:textId="77777777" w:rsidR="003D1EF0" w:rsidRDefault="003D1EF0" w:rsidP="002E4A49">
            <w:r>
              <w:t>D12.1</w:t>
            </w:r>
          </w:p>
        </w:tc>
      </w:tr>
      <w:tr w:rsidR="003D1EF0" w14:paraId="3DF875D1" w14:textId="77777777" w:rsidTr="006824BB">
        <w:tc>
          <w:tcPr>
            <w:tcW w:w="936" w:type="dxa"/>
          </w:tcPr>
          <w:p w14:paraId="0DB7313B" w14:textId="77777777" w:rsidR="003D1EF0" w:rsidRDefault="003D1EF0" w:rsidP="002E4A49">
            <w:r>
              <w:t>13</w:t>
            </w:r>
          </w:p>
        </w:tc>
        <w:tc>
          <w:tcPr>
            <w:tcW w:w="864" w:type="dxa"/>
          </w:tcPr>
          <w:p w14:paraId="46271225" w14:textId="2BEE9F8B" w:rsidR="003D1EF0" w:rsidRDefault="00B44A27" w:rsidP="002E4A49">
            <w:r>
              <w:t>11/27</w:t>
            </w:r>
          </w:p>
        </w:tc>
        <w:tc>
          <w:tcPr>
            <w:tcW w:w="2970" w:type="dxa"/>
          </w:tcPr>
          <w:p w14:paraId="47E86027" w14:textId="3E68663D" w:rsidR="003D1EF0" w:rsidRDefault="003D1EF0" w:rsidP="002E4A49">
            <w:r>
              <w:t>Telecom &amp; Network Security</w:t>
            </w:r>
          </w:p>
        </w:tc>
        <w:tc>
          <w:tcPr>
            <w:tcW w:w="2070" w:type="dxa"/>
          </w:tcPr>
          <w:p w14:paraId="38BD8917" w14:textId="77777777" w:rsidR="003D1EF0" w:rsidRDefault="003D1EF0" w:rsidP="002E4A49">
            <w:r w:rsidRPr="005F04C1">
              <w:rPr>
                <w:i/>
                <w:iCs/>
              </w:rPr>
              <w:t>Cole</w:t>
            </w:r>
            <w:r>
              <w:t>: pp.405-412</w:t>
            </w:r>
          </w:p>
          <w:p w14:paraId="5A4117C9" w14:textId="77777777" w:rsidR="003D1EF0" w:rsidRDefault="003D1EF0" w:rsidP="002E4A49">
            <w:r w:rsidRPr="005F04C1">
              <w:rPr>
                <w:i/>
                <w:iCs/>
              </w:rPr>
              <w:t>Gregory</w:t>
            </w:r>
            <w:r>
              <w:t>: pp.459-568</w:t>
            </w:r>
          </w:p>
        </w:tc>
        <w:tc>
          <w:tcPr>
            <w:tcW w:w="900" w:type="dxa"/>
          </w:tcPr>
          <w:p w14:paraId="0E3A7175" w14:textId="77777777" w:rsidR="003D1EF0" w:rsidRDefault="003D1EF0" w:rsidP="002E4A49"/>
        </w:tc>
        <w:tc>
          <w:tcPr>
            <w:tcW w:w="1170" w:type="dxa"/>
          </w:tcPr>
          <w:p w14:paraId="731F5D82" w14:textId="77777777" w:rsidR="003D1EF0" w:rsidRDefault="003D1EF0" w:rsidP="002E4A49">
            <w:r>
              <w:t>WA13.1</w:t>
            </w:r>
          </w:p>
        </w:tc>
        <w:tc>
          <w:tcPr>
            <w:tcW w:w="990" w:type="dxa"/>
          </w:tcPr>
          <w:p w14:paraId="1553336C" w14:textId="77777777" w:rsidR="003D1EF0" w:rsidRDefault="003D1EF0" w:rsidP="002E4A49">
            <w:r>
              <w:t>PA13.1</w:t>
            </w:r>
          </w:p>
          <w:p w14:paraId="33E87EFE" w14:textId="77777777" w:rsidR="003D1EF0" w:rsidRDefault="003D1EF0" w:rsidP="002E4A49">
            <w:r>
              <w:t>PA13.2</w:t>
            </w:r>
          </w:p>
          <w:p w14:paraId="795C980F" w14:textId="77777777" w:rsidR="003D1EF0" w:rsidRDefault="003D1EF0" w:rsidP="002E4A49">
            <w:r>
              <w:t>PA13.3</w:t>
            </w:r>
          </w:p>
        </w:tc>
        <w:tc>
          <w:tcPr>
            <w:tcW w:w="1170" w:type="dxa"/>
          </w:tcPr>
          <w:p w14:paraId="704263B8" w14:textId="77777777" w:rsidR="003D1EF0" w:rsidRDefault="003D1EF0" w:rsidP="002E4A49">
            <w:r>
              <w:t>D13.1</w:t>
            </w:r>
          </w:p>
        </w:tc>
      </w:tr>
      <w:tr w:rsidR="003D1EF0" w14:paraId="57E1006D" w14:textId="77777777" w:rsidTr="006824BB">
        <w:tc>
          <w:tcPr>
            <w:tcW w:w="936" w:type="dxa"/>
          </w:tcPr>
          <w:p w14:paraId="7FCCA305" w14:textId="77777777" w:rsidR="003D1EF0" w:rsidRDefault="003D1EF0" w:rsidP="002E4A49">
            <w:r>
              <w:t>14</w:t>
            </w:r>
          </w:p>
        </w:tc>
        <w:tc>
          <w:tcPr>
            <w:tcW w:w="864" w:type="dxa"/>
          </w:tcPr>
          <w:p w14:paraId="3B8E16F5" w14:textId="68AFA613" w:rsidR="003D1EF0" w:rsidRDefault="00B44A27" w:rsidP="002E4A49">
            <w:r>
              <w:t>12/4</w:t>
            </w:r>
          </w:p>
        </w:tc>
        <w:tc>
          <w:tcPr>
            <w:tcW w:w="2970" w:type="dxa"/>
          </w:tcPr>
          <w:p w14:paraId="6896FDAF" w14:textId="28C2283B" w:rsidR="003D1EF0" w:rsidRDefault="003D1EF0" w:rsidP="002E4A49">
            <w:r>
              <w:t>Rick Management &amp; Compliance</w:t>
            </w:r>
          </w:p>
        </w:tc>
        <w:tc>
          <w:tcPr>
            <w:tcW w:w="2070" w:type="dxa"/>
          </w:tcPr>
          <w:p w14:paraId="038F20FB" w14:textId="77777777" w:rsidR="003D1EF0" w:rsidRDefault="003D1EF0" w:rsidP="002E4A49">
            <w:r w:rsidRPr="005F04C1">
              <w:rPr>
                <w:i/>
                <w:iCs/>
              </w:rPr>
              <w:t>Cole</w:t>
            </w:r>
            <w:r>
              <w:t>: pp.2-22,220-246</w:t>
            </w:r>
          </w:p>
          <w:p w14:paraId="24F10112" w14:textId="77777777" w:rsidR="003D1EF0" w:rsidRDefault="003D1EF0" w:rsidP="002E4A49">
            <w:r w:rsidRPr="005F04C1">
              <w:rPr>
                <w:i/>
                <w:iCs/>
              </w:rPr>
              <w:t>Gregory</w:t>
            </w:r>
            <w:r>
              <w:t>: pp.809-847</w:t>
            </w:r>
          </w:p>
        </w:tc>
        <w:tc>
          <w:tcPr>
            <w:tcW w:w="900" w:type="dxa"/>
          </w:tcPr>
          <w:p w14:paraId="4CC2D8BE" w14:textId="77777777" w:rsidR="003D1EF0" w:rsidRDefault="003D1EF0" w:rsidP="002E4A49"/>
        </w:tc>
        <w:tc>
          <w:tcPr>
            <w:tcW w:w="1170" w:type="dxa"/>
          </w:tcPr>
          <w:p w14:paraId="6A01DC9E" w14:textId="77777777" w:rsidR="003D1EF0" w:rsidRDefault="003D1EF0" w:rsidP="002E4A49"/>
        </w:tc>
        <w:tc>
          <w:tcPr>
            <w:tcW w:w="990" w:type="dxa"/>
          </w:tcPr>
          <w:p w14:paraId="6479934E" w14:textId="77777777" w:rsidR="003D1EF0" w:rsidRDefault="003D1EF0" w:rsidP="002E4A49"/>
        </w:tc>
        <w:tc>
          <w:tcPr>
            <w:tcW w:w="1170" w:type="dxa"/>
          </w:tcPr>
          <w:p w14:paraId="2715057B" w14:textId="77777777" w:rsidR="003D1EF0" w:rsidRDefault="003D1EF0" w:rsidP="002E4A49">
            <w:r>
              <w:t>D14.1</w:t>
            </w:r>
          </w:p>
          <w:p w14:paraId="6C8019F8" w14:textId="77777777" w:rsidR="003D1EF0" w:rsidRDefault="003D1EF0" w:rsidP="002E4A49">
            <w:r>
              <w:t>D14.2</w:t>
            </w:r>
          </w:p>
          <w:p w14:paraId="09713A94" w14:textId="77777777" w:rsidR="003D1EF0" w:rsidRDefault="003D1EF0" w:rsidP="002E4A49">
            <w:r>
              <w:t>D14.3</w:t>
            </w:r>
          </w:p>
        </w:tc>
      </w:tr>
      <w:tr w:rsidR="003D1EF0" w14:paraId="742B8F92" w14:textId="77777777" w:rsidTr="006824BB">
        <w:tc>
          <w:tcPr>
            <w:tcW w:w="936" w:type="dxa"/>
          </w:tcPr>
          <w:p w14:paraId="6DDA4C6E" w14:textId="77777777" w:rsidR="003D1EF0" w:rsidRDefault="003D1EF0" w:rsidP="002E4A49">
            <w:r>
              <w:t>15</w:t>
            </w:r>
          </w:p>
        </w:tc>
        <w:tc>
          <w:tcPr>
            <w:tcW w:w="864" w:type="dxa"/>
          </w:tcPr>
          <w:p w14:paraId="787AEBD8" w14:textId="038F1B48" w:rsidR="003D1EF0" w:rsidRDefault="00B44A27" w:rsidP="002E4A49">
            <w:pPr>
              <w:rPr>
                <w:b/>
                <w:bCs/>
              </w:rPr>
            </w:pPr>
            <w:r>
              <w:rPr>
                <w:b/>
                <w:bCs/>
              </w:rPr>
              <w:t>12/11</w:t>
            </w:r>
          </w:p>
        </w:tc>
        <w:tc>
          <w:tcPr>
            <w:tcW w:w="9270" w:type="dxa"/>
            <w:gridSpan w:val="6"/>
          </w:tcPr>
          <w:p w14:paraId="6AB31B4F" w14:textId="32DD8D1A" w:rsidR="003D1EF0" w:rsidRDefault="003D1EF0" w:rsidP="002E4A49">
            <w:pPr>
              <w:rPr>
                <w:b/>
                <w:bCs/>
              </w:rPr>
            </w:pPr>
            <w:r>
              <w:rPr>
                <w:b/>
                <w:bCs/>
              </w:rPr>
              <w:t>Final Exam</w:t>
            </w:r>
          </w:p>
        </w:tc>
      </w:tr>
    </w:tbl>
    <w:p w14:paraId="462FC721" w14:textId="77777777" w:rsidR="00A015A9" w:rsidRPr="00605EED" w:rsidRDefault="00A015A9" w:rsidP="002E46CD"/>
    <w:sectPr w:rsidR="00A015A9" w:rsidRPr="00605EED" w:rsidSect="006824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276BB"/>
    <w:multiLevelType w:val="hybridMultilevel"/>
    <w:tmpl w:val="532E5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C57306"/>
    <w:multiLevelType w:val="hybridMultilevel"/>
    <w:tmpl w:val="08DACC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162CC"/>
    <w:multiLevelType w:val="hybridMultilevel"/>
    <w:tmpl w:val="CB70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B40B0"/>
    <w:multiLevelType w:val="multilevel"/>
    <w:tmpl w:val="A0DA7634"/>
    <w:lvl w:ilvl="0">
      <w:start w:val="1"/>
      <w:numFmt w:val="bullet"/>
      <w:lvlText w:val="●"/>
      <w:lvlJc w:val="left"/>
      <w:pPr>
        <w:ind w:left="360" w:firstLine="0"/>
      </w:pPr>
      <w:rPr>
        <w:rFonts w:ascii="Arial" w:eastAsia="Arial" w:hAnsi="Arial" w:cs="Arial"/>
        <w:sz w:val="24"/>
        <w:szCs w:val="24"/>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67D062F0"/>
    <w:multiLevelType w:val="multilevel"/>
    <w:tmpl w:val="954E6588"/>
    <w:lvl w:ilvl="0">
      <w:start w:val="1"/>
      <w:numFmt w:val="bullet"/>
      <w:lvlText w:val="●"/>
      <w:lvlJc w:val="left"/>
      <w:pPr>
        <w:ind w:left="1080" w:firstLine="0"/>
      </w:pPr>
      <w:rPr>
        <w:rFonts w:ascii="Arial" w:eastAsia="Arial" w:hAnsi="Arial" w:cs="Arial"/>
      </w:rPr>
    </w:lvl>
    <w:lvl w:ilvl="1">
      <w:start w:val="1"/>
      <w:numFmt w:val="bullet"/>
      <w:lvlText w:val="o"/>
      <w:lvlJc w:val="left"/>
      <w:pPr>
        <w:ind w:left="1800" w:firstLine="720"/>
      </w:pPr>
      <w:rPr>
        <w:rFonts w:ascii="Arial" w:eastAsia="Arial" w:hAnsi="Arial" w:cs="Arial"/>
      </w:rPr>
    </w:lvl>
    <w:lvl w:ilvl="2">
      <w:start w:val="1"/>
      <w:numFmt w:val="bullet"/>
      <w:lvlText w:val="▪"/>
      <w:lvlJc w:val="left"/>
      <w:pPr>
        <w:ind w:left="2520" w:firstLine="1440"/>
      </w:pPr>
      <w:rPr>
        <w:rFonts w:ascii="Arial" w:eastAsia="Arial" w:hAnsi="Arial" w:cs="Arial"/>
      </w:rPr>
    </w:lvl>
    <w:lvl w:ilvl="3">
      <w:start w:val="1"/>
      <w:numFmt w:val="bullet"/>
      <w:lvlText w:val="●"/>
      <w:lvlJc w:val="left"/>
      <w:pPr>
        <w:ind w:left="3240" w:firstLine="2160"/>
      </w:pPr>
      <w:rPr>
        <w:rFonts w:ascii="Arial" w:eastAsia="Arial" w:hAnsi="Arial" w:cs="Arial"/>
      </w:rPr>
    </w:lvl>
    <w:lvl w:ilvl="4">
      <w:start w:val="1"/>
      <w:numFmt w:val="bullet"/>
      <w:lvlText w:val="o"/>
      <w:lvlJc w:val="left"/>
      <w:pPr>
        <w:ind w:left="3960" w:firstLine="2880"/>
      </w:pPr>
      <w:rPr>
        <w:rFonts w:ascii="Arial" w:eastAsia="Arial" w:hAnsi="Arial" w:cs="Arial"/>
      </w:rPr>
    </w:lvl>
    <w:lvl w:ilvl="5">
      <w:start w:val="1"/>
      <w:numFmt w:val="bullet"/>
      <w:lvlText w:val="▪"/>
      <w:lvlJc w:val="left"/>
      <w:pPr>
        <w:ind w:left="4680" w:firstLine="3600"/>
      </w:pPr>
      <w:rPr>
        <w:rFonts w:ascii="Arial" w:eastAsia="Arial" w:hAnsi="Arial" w:cs="Arial"/>
      </w:rPr>
    </w:lvl>
    <w:lvl w:ilvl="6">
      <w:start w:val="1"/>
      <w:numFmt w:val="bullet"/>
      <w:lvlText w:val="●"/>
      <w:lvlJc w:val="left"/>
      <w:pPr>
        <w:ind w:left="5400" w:firstLine="4320"/>
      </w:pPr>
      <w:rPr>
        <w:rFonts w:ascii="Arial" w:eastAsia="Arial" w:hAnsi="Arial" w:cs="Arial"/>
      </w:rPr>
    </w:lvl>
    <w:lvl w:ilvl="7">
      <w:start w:val="1"/>
      <w:numFmt w:val="bullet"/>
      <w:lvlText w:val="o"/>
      <w:lvlJc w:val="left"/>
      <w:pPr>
        <w:ind w:left="6120" w:firstLine="5040"/>
      </w:pPr>
      <w:rPr>
        <w:rFonts w:ascii="Arial" w:eastAsia="Arial" w:hAnsi="Arial" w:cs="Arial"/>
      </w:rPr>
    </w:lvl>
    <w:lvl w:ilvl="8">
      <w:start w:val="1"/>
      <w:numFmt w:val="bullet"/>
      <w:lvlText w:val="▪"/>
      <w:lvlJc w:val="left"/>
      <w:pPr>
        <w:ind w:left="6840" w:firstLine="5760"/>
      </w:pPr>
      <w:rPr>
        <w:rFonts w:ascii="Arial" w:eastAsia="Arial" w:hAnsi="Arial" w:cs="Arial"/>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76"/>
    <w:rsid w:val="000008D3"/>
    <w:rsid w:val="00001405"/>
    <w:rsid w:val="000670E2"/>
    <w:rsid w:val="000D0863"/>
    <w:rsid w:val="000E0738"/>
    <w:rsid w:val="00195E55"/>
    <w:rsid w:val="00230C24"/>
    <w:rsid w:val="002671CC"/>
    <w:rsid w:val="00271891"/>
    <w:rsid w:val="002E46CD"/>
    <w:rsid w:val="002E4A49"/>
    <w:rsid w:val="002E4DAE"/>
    <w:rsid w:val="003A2A76"/>
    <w:rsid w:val="003D1EF0"/>
    <w:rsid w:val="003D6A17"/>
    <w:rsid w:val="003E11A3"/>
    <w:rsid w:val="004C3E35"/>
    <w:rsid w:val="004D75D7"/>
    <w:rsid w:val="00570BA1"/>
    <w:rsid w:val="00587479"/>
    <w:rsid w:val="005F04C1"/>
    <w:rsid w:val="00605EED"/>
    <w:rsid w:val="006627F9"/>
    <w:rsid w:val="006824BB"/>
    <w:rsid w:val="006C5784"/>
    <w:rsid w:val="006E7F04"/>
    <w:rsid w:val="00716D52"/>
    <w:rsid w:val="00736D5A"/>
    <w:rsid w:val="00845491"/>
    <w:rsid w:val="008613DB"/>
    <w:rsid w:val="008E1E30"/>
    <w:rsid w:val="008E29FB"/>
    <w:rsid w:val="00900C4D"/>
    <w:rsid w:val="00901B1F"/>
    <w:rsid w:val="009B2981"/>
    <w:rsid w:val="00A015A9"/>
    <w:rsid w:val="00A135EB"/>
    <w:rsid w:val="00A25216"/>
    <w:rsid w:val="00A409F7"/>
    <w:rsid w:val="00AC582B"/>
    <w:rsid w:val="00B270B3"/>
    <w:rsid w:val="00B32877"/>
    <w:rsid w:val="00B44A27"/>
    <w:rsid w:val="00BC7E59"/>
    <w:rsid w:val="00BD1336"/>
    <w:rsid w:val="00BE2122"/>
    <w:rsid w:val="00BE44F1"/>
    <w:rsid w:val="00BF6B93"/>
    <w:rsid w:val="00C0019E"/>
    <w:rsid w:val="00C03D5A"/>
    <w:rsid w:val="00C63544"/>
    <w:rsid w:val="00D06AA0"/>
    <w:rsid w:val="00D40FAF"/>
    <w:rsid w:val="00DC5635"/>
    <w:rsid w:val="00E836D9"/>
    <w:rsid w:val="00E91266"/>
    <w:rsid w:val="00F23A96"/>
    <w:rsid w:val="00FA5453"/>
    <w:rsid w:val="00FA7C24"/>
    <w:rsid w:val="00FC66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FD54"/>
  <w15:chartTrackingRefBased/>
  <w15:docId w15:val="{ECFF53DC-CE78-468B-BAFC-913CED02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36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36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2A76"/>
    <w:pPr>
      <w:spacing w:after="0" w:line="240" w:lineRule="auto"/>
    </w:pPr>
    <w:rPr>
      <w:rFonts w:ascii="Times New Roman" w:eastAsia="Times New Roman" w:hAnsi="Times New Roman" w:cs="Times New Roman"/>
      <w:color w:val="000000"/>
      <w:sz w:val="20"/>
      <w:szCs w:val="20"/>
      <w:lang w:eastAsia="en-US"/>
    </w:rPr>
  </w:style>
  <w:style w:type="paragraph" w:styleId="Title">
    <w:name w:val="Title"/>
    <w:basedOn w:val="Normal1"/>
    <w:next w:val="Normal1"/>
    <w:link w:val="TitleChar"/>
    <w:rsid w:val="003A2A76"/>
    <w:pPr>
      <w:keepNext/>
      <w:keepLines/>
      <w:jc w:val="center"/>
    </w:pPr>
    <w:rPr>
      <w:rFonts w:ascii="Tahoma" w:eastAsia="Tahoma" w:hAnsi="Tahoma" w:cs="Tahoma"/>
      <w:b/>
      <w:sz w:val="36"/>
      <w:szCs w:val="36"/>
    </w:rPr>
  </w:style>
  <w:style w:type="character" w:customStyle="1" w:styleId="TitleChar">
    <w:name w:val="Title Char"/>
    <w:basedOn w:val="DefaultParagraphFont"/>
    <w:link w:val="Title"/>
    <w:rsid w:val="003A2A76"/>
    <w:rPr>
      <w:rFonts w:ascii="Tahoma" w:eastAsia="Tahoma" w:hAnsi="Tahoma" w:cs="Tahoma"/>
      <w:b/>
      <w:color w:val="000000"/>
      <w:sz w:val="36"/>
      <w:szCs w:val="36"/>
      <w:lang w:eastAsia="en-US"/>
    </w:rPr>
  </w:style>
  <w:style w:type="character" w:styleId="Hyperlink">
    <w:name w:val="Hyperlink"/>
    <w:basedOn w:val="DefaultParagraphFont"/>
    <w:uiPriority w:val="99"/>
    <w:unhideWhenUsed/>
    <w:rsid w:val="003A2A76"/>
    <w:rPr>
      <w:color w:val="0563C1" w:themeColor="hyperlink"/>
      <w:u w:val="single"/>
    </w:rPr>
  </w:style>
  <w:style w:type="paragraph" w:styleId="ListParagraph">
    <w:name w:val="List Paragraph"/>
    <w:basedOn w:val="Normal"/>
    <w:uiPriority w:val="34"/>
    <w:qFormat/>
    <w:rsid w:val="003A2A76"/>
    <w:pPr>
      <w:spacing w:after="0" w:line="240" w:lineRule="auto"/>
      <w:ind w:left="720"/>
      <w:contextualSpacing/>
    </w:pPr>
    <w:rPr>
      <w:sz w:val="24"/>
      <w:szCs w:val="24"/>
      <w:lang w:eastAsia="en-US"/>
    </w:rPr>
  </w:style>
  <w:style w:type="character" w:customStyle="1" w:styleId="apple-converted-space">
    <w:name w:val="apple-converted-space"/>
    <w:basedOn w:val="DefaultParagraphFont"/>
    <w:rsid w:val="00605EED"/>
  </w:style>
  <w:style w:type="character" w:styleId="Emphasis">
    <w:name w:val="Emphasis"/>
    <w:basedOn w:val="DefaultParagraphFont"/>
    <w:uiPriority w:val="20"/>
    <w:qFormat/>
    <w:rsid w:val="00605EED"/>
    <w:rPr>
      <w:i/>
      <w:iCs/>
    </w:rPr>
  </w:style>
  <w:style w:type="table" w:styleId="TableGrid">
    <w:name w:val="Table Grid"/>
    <w:basedOn w:val="TableNormal"/>
    <w:uiPriority w:val="39"/>
    <w:rsid w:val="002E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836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836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temple.edu/getdoc.asp?policy_no=03.70.02" TargetMode="External"/><Relationship Id="rId3" Type="http://schemas.openxmlformats.org/officeDocument/2006/relationships/settings" Target="settings.xml"/><Relationship Id="rId7" Type="http://schemas.openxmlformats.org/officeDocument/2006/relationships/hyperlink" Target="http://policies.temple.edu/getdoc.asp?policy_no=03.7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isprof" TargetMode="External"/><Relationship Id="rId11" Type="http://schemas.openxmlformats.org/officeDocument/2006/relationships/theme" Target="theme/theme1.xml"/><Relationship Id="rId5" Type="http://schemas.openxmlformats.org/officeDocument/2006/relationships/hyperlink" Target="http://community.mis.templ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icies.temple.edu/getdoc.asp?policy_no=03.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dc:creator>
  <cp:keywords/>
  <dc:description/>
  <cp:lastModifiedBy>Ultra</cp:lastModifiedBy>
  <cp:revision>4</cp:revision>
  <dcterms:created xsi:type="dcterms:W3CDTF">2017-08-22T00:02:00Z</dcterms:created>
  <dcterms:modified xsi:type="dcterms:W3CDTF">2017-08-22T00:34:00Z</dcterms:modified>
</cp:coreProperties>
</file>