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48B" w:rsidRPr="006031FC" w:rsidRDefault="006031FC">
      <w:pPr>
        <w:rPr>
          <w:b/>
          <w:sz w:val="28"/>
        </w:rPr>
      </w:pPr>
      <w:bookmarkStart w:id="0" w:name="_GoBack"/>
      <w:bookmarkEnd w:id="0"/>
      <w:r w:rsidRPr="006031FC">
        <w:rPr>
          <w:b/>
          <w:sz w:val="28"/>
        </w:rPr>
        <w:t xml:space="preserve">In-Class Exercise: </w:t>
      </w:r>
      <w:r w:rsidR="00767C7A">
        <w:rPr>
          <w:b/>
          <w:sz w:val="28"/>
        </w:rPr>
        <w:t>Getting</w:t>
      </w:r>
      <w:r w:rsidR="00E060A2">
        <w:rPr>
          <w:b/>
          <w:sz w:val="28"/>
        </w:rPr>
        <w:t xml:space="preserve"> Familiar</w:t>
      </w:r>
      <w:r w:rsidR="00767C7A">
        <w:rPr>
          <w:b/>
          <w:sz w:val="28"/>
        </w:rPr>
        <w:t xml:space="preserve"> with Tableau</w:t>
      </w:r>
    </w:p>
    <w:p w:rsidR="006031FC" w:rsidRPr="006031FC" w:rsidRDefault="006031FC">
      <w:pPr>
        <w:rPr>
          <w:b/>
          <w:sz w:val="24"/>
        </w:rPr>
      </w:pPr>
      <w:r w:rsidRPr="006031FC">
        <w:rPr>
          <w:b/>
          <w:sz w:val="24"/>
        </w:rPr>
        <w:t>Objective:</w:t>
      </w:r>
      <w:r w:rsidR="00413D9C">
        <w:rPr>
          <w:b/>
          <w:sz w:val="24"/>
        </w:rPr>
        <w:t xml:space="preserve"> </w:t>
      </w:r>
      <w:r w:rsidR="00FE16BB">
        <w:rPr>
          <w:sz w:val="24"/>
        </w:rPr>
        <w:t xml:space="preserve">Learn the basics of Tableau </w:t>
      </w:r>
      <w:r w:rsidR="00767C7A">
        <w:rPr>
          <w:sz w:val="24"/>
        </w:rPr>
        <w:t>by visualizing a sample data set</w:t>
      </w:r>
      <w:r w:rsidR="00824EC8">
        <w:rPr>
          <w:sz w:val="24"/>
        </w:rPr>
        <w:br/>
      </w:r>
      <w:r w:rsidR="00824EC8">
        <w:rPr>
          <w:sz w:val="24"/>
        </w:rPr>
        <w:br/>
      </w:r>
      <w:r w:rsidRPr="006031FC">
        <w:rPr>
          <w:b/>
          <w:sz w:val="24"/>
        </w:rPr>
        <w:t>Learning Outcomes:</w:t>
      </w:r>
    </w:p>
    <w:p w:rsidR="00767C7A" w:rsidRDefault="00A82B6F" w:rsidP="00767C7A">
      <w:pPr>
        <w:pStyle w:val="ListParagraph"/>
        <w:numPr>
          <w:ilvl w:val="0"/>
          <w:numId w:val="11"/>
        </w:numPr>
        <w:rPr>
          <w:sz w:val="24"/>
        </w:rPr>
      </w:pPr>
      <w:r>
        <w:rPr>
          <w:sz w:val="24"/>
        </w:rPr>
        <w:t>Create textual and graphical visualizations in Tableau.</w:t>
      </w:r>
    </w:p>
    <w:p w:rsidR="00767C7A" w:rsidRDefault="00A82B6F" w:rsidP="00767C7A">
      <w:pPr>
        <w:pStyle w:val="ListParagraph"/>
        <w:numPr>
          <w:ilvl w:val="0"/>
          <w:numId w:val="11"/>
        </w:numPr>
        <w:rPr>
          <w:sz w:val="24"/>
        </w:rPr>
      </w:pPr>
      <w:r>
        <w:rPr>
          <w:sz w:val="24"/>
        </w:rPr>
        <w:t>Combine data from multiple tables to create visualizations.</w:t>
      </w:r>
    </w:p>
    <w:p w:rsidR="00767C7A" w:rsidRDefault="00A82B6F" w:rsidP="00767C7A">
      <w:pPr>
        <w:pStyle w:val="ListParagraph"/>
        <w:numPr>
          <w:ilvl w:val="0"/>
          <w:numId w:val="11"/>
        </w:numPr>
        <w:rPr>
          <w:sz w:val="24"/>
        </w:rPr>
      </w:pPr>
      <w:r>
        <w:rPr>
          <w:sz w:val="24"/>
        </w:rPr>
        <w:t>Create calculated fields to categorize data.</w:t>
      </w:r>
    </w:p>
    <w:p w:rsidR="00A82B6F" w:rsidRPr="00767C7A" w:rsidRDefault="00A82B6F" w:rsidP="00767C7A">
      <w:pPr>
        <w:pStyle w:val="ListParagraph"/>
        <w:numPr>
          <w:ilvl w:val="0"/>
          <w:numId w:val="11"/>
        </w:numPr>
        <w:rPr>
          <w:sz w:val="24"/>
        </w:rPr>
      </w:pPr>
      <w:r>
        <w:rPr>
          <w:sz w:val="24"/>
        </w:rPr>
        <w:t>Create a dashboard to view multiple visualizations at once.</w:t>
      </w:r>
    </w:p>
    <w:p w:rsidR="000B2864" w:rsidRDefault="00767C7A" w:rsidP="00767C7A">
      <w:pPr>
        <w:rPr>
          <w:sz w:val="24"/>
        </w:rPr>
      </w:pPr>
      <w:r>
        <w:rPr>
          <w:sz w:val="24"/>
        </w:rPr>
        <w:t xml:space="preserve">This tutorial will take you through the basics of Tableau. You’ll be working with the USDA Food Access Research Atlas from the US Department of Agriculture. </w:t>
      </w:r>
      <w:r w:rsidR="000B2864">
        <w:rPr>
          <w:sz w:val="24"/>
        </w:rPr>
        <w:t>This is an extensive set of data, by US county, regarding access to grocery stores, convenience stores, restaurants, and socioeconomic and health data.</w:t>
      </w:r>
    </w:p>
    <w:p w:rsidR="00767C7A" w:rsidRDefault="00767C7A" w:rsidP="00767C7A">
      <w:pPr>
        <w:rPr>
          <w:sz w:val="24"/>
        </w:rPr>
      </w:pPr>
      <w:r>
        <w:rPr>
          <w:sz w:val="24"/>
        </w:rPr>
        <w:t>This data set</w:t>
      </w:r>
      <w:r w:rsidR="00DD4EB4">
        <w:rPr>
          <w:sz w:val="24"/>
        </w:rPr>
        <w:t xml:space="preserve"> was </w:t>
      </w:r>
      <w:r w:rsidR="00866FFD">
        <w:rPr>
          <w:sz w:val="24"/>
        </w:rPr>
        <w:t xml:space="preserve">accessed through data.gov and hosted </w:t>
      </w:r>
      <w:r w:rsidR="00DD4EB4">
        <w:rPr>
          <w:sz w:val="24"/>
        </w:rPr>
        <w:t xml:space="preserve">on the </w:t>
      </w:r>
      <w:r w:rsidR="00866FFD">
        <w:rPr>
          <w:sz w:val="24"/>
        </w:rPr>
        <w:t xml:space="preserve">US </w:t>
      </w:r>
      <w:r w:rsidR="00DD4EB4">
        <w:rPr>
          <w:sz w:val="24"/>
        </w:rPr>
        <w:t>Department of Agriculture web site</w:t>
      </w:r>
      <w:r>
        <w:rPr>
          <w:sz w:val="24"/>
        </w:rPr>
        <w:t xml:space="preserve"> (see </w:t>
      </w:r>
      <w:r w:rsidRPr="00866FFD">
        <w:rPr>
          <w:sz w:val="24"/>
        </w:rPr>
        <w:t>http://catalog.data.gov/dataset/food-access-research-atlas</w:t>
      </w:r>
      <w:r w:rsidR="00866FFD">
        <w:rPr>
          <w:sz w:val="24"/>
        </w:rPr>
        <w:t>)</w:t>
      </w:r>
      <w:r>
        <w:rPr>
          <w:sz w:val="24"/>
        </w:rPr>
        <w:t>.</w:t>
      </w:r>
    </w:p>
    <w:p w:rsidR="00767C7A" w:rsidRDefault="00767C7A" w:rsidP="00767C7A">
      <w:pPr>
        <w:pBdr>
          <w:top w:val="single" w:sz="4" w:space="1" w:color="auto"/>
          <w:left w:val="single" w:sz="4" w:space="4" w:color="auto"/>
          <w:bottom w:val="single" w:sz="4" w:space="1" w:color="auto"/>
          <w:right w:val="single" w:sz="4" w:space="4" w:color="auto"/>
        </w:pBdr>
        <w:rPr>
          <w:sz w:val="24"/>
        </w:rPr>
      </w:pPr>
      <w:r>
        <w:rPr>
          <w:sz w:val="24"/>
        </w:rPr>
        <w:t xml:space="preserve">Make sure you are working on a computer with Tableau installed. The Alter 602 and 603 labs have Tableau installed on them. If you’re working with your own computer, make sure you’ve followed the instructions on the Community Site to install Tableau. </w:t>
      </w:r>
    </w:p>
    <w:p w:rsidR="007F4437" w:rsidRDefault="007F4437" w:rsidP="00767C7A">
      <w:pPr>
        <w:rPr>
          <w:sz w:val="24"/>
        </w:rPr>
      </w:pPr>
    </w:p>
    <w:p w:rsidR="007F4437" w:rsidRPr="00636BAD" w:rsidRDefault="004678FE" w:rsidP="00767C7A">
      <w:pPr>
        <w:rPr>
          <w:b/>
          <w:sz w:val="24"/>
        </w:rPr>
      </w:pPr>
      <w:r>
        <w:rPr>
          <w:b/>
          <w:sz w:val="24"/>
        </w:rPr>
        <w:t>Part</w:t>
      </w:r>
      <w:r w:rsidR="007F4437" w:rsidRPr="00636BAD">
        <w:rPr>
          <w:b/>
          <w:sz w:val="24"/>
        </w:rPr>
        <w:t xml:space="preserve"> 1: Download the data file and start Tableau.</w:t>
      </w:r>
    </w:p>
    <w:p w:rsidR="007F4437" w:rsidRDefault="007F4437" w:rsidP="007F4437">
      <w:pPr>
        <w:pStyle w:val="ListParagraph"/>
        <w:numPr>
          <w:ilvl w:val="0"/>
          <w:numId w:val="13"/>
        </w:numPr>
        <w:rPr>
          <w:sz w:val="24"/>
        </w:rPr>
      </w:pPr>
      <w:r>
        <w:rPr>
          <w:sz w:val="24"/>
        </w:rPr>
        <w:t>Go to the Community Site and look for the post with this in-class exercise.</w:t>
      </w:r>
      <w:r>
        <w:rPr>
          <w:sz w:val="24"/>
        </w:rPr>
        <w:br/>
      </w:r>
    </w:p>
    <w:p w:rsidR="008F5231" w:rsidRDefault="007F4437" w:rsidP="007F4437">
      <w:pPr>
        <w:pStyle w:val="ListParagraph"/>
        <w:numPr>
          <w:ilvl w:val="0"/>
          <w:numId w:val="13"/>
        </w:numPr>
        <w:rPr>
          <w:sz w:val="24"/>
        </w:rPr>
      </w:pPr>
      <w:r>
        <w:rPr>
          <w:sz w:val="24"/>
        </w:rPr>
        <w:t xml:space="preserve">Right-click on the link to the data set </w:t>
      </w:r>
      <w:r w:rsidR="00B02CCE">
        <w:rPr>
          <w:sz w:val="24"/>
        </w:rPr>
        <w:t xml:space="preserve">(FoodAtlas.xlsx) </w:t>
      </w:r>
      <w:r>
        <w:rPr>
          <w:sz w:val="24"/>
        </w:rPr>
        <w:t>and save it to your computer. Remember where you saved it!</w:t>
      </w:r>
    </w:p>
    <w:p w:rsidR="00364883" w:rsidRDefault="00364883" w:rsidP="00364883">
      <w:pPr>
        <w:pStyle w:val="ListParagraph"/>
        <w:ind w:left="360"/>
        <w:rPr>
          <w:sz w:val="24"/>
        </w:rPr>
      </w:pPr>
    </w:p>
    <w:p w:rsidR="007F4437" w:rsidRPr="008F5231" w:rsidRDefault="008F5231" w:rsidP="008F5231">
      <w:pPr>
        <w:pBdr>
          <w:top w:val="single" w:sz="4" w:space="1" w:color="auto"/>
          <w:left w:val="single" w:sz="4" w:space="4" w:color="auto"/>
          <w:bottom w:val="single" w:sz="4" w:space="1" w:color="auto"/>
          <w:right w:val="single" w:sz="4" w:space="4" w:color="auto"/>
        </w:pBdr>
        <w:rPr>
          <w:sz w:val="24"/>
        </w:rPr>
      </w:pPr>
      <w:r>
        <w:rPr>
          <w:sz w:val="24"/>
        </w:rPr>
        <w:t>You can open the</w:t>
      </w:r>
      <w:r w:rsidR="00364883">
        <w:rPr>
          <w:sz w:val="24"/>
        </w:rPr>
        <w:t xml:space="preserve"> </w:t>
      </w:r>
      <w:r>
        <w:rPr>
          <w:sz w:val="24"/>
        </w:rPr>
        <w:t>file in Excel and take a look through it. You’ll see that there are a number of worksheets. Each one is a separate table. The Data Dictionary is in the tab “Variable_List”</w:t>
      </w:r>
    </w:p>
    <w:p w:rsidR="00364883" w:rsidRDefault="00364883" w:rsidP="00364883">
      <w:pPr>
        <w:pStyle w:val="ListParagraph"/>
        <w:ind w:left="360"/>
        <w:rPr>
          <w:sz w:val="24"/>
        </w:rPr>
      </w:pPr>
    </w:p>
    <w:p w:rsidR="007F4437" w:rsidRDefault="005A6FB4" w:rsidP="007F4437">
      <w:pPr>
        <w:pStyle w:val="ListParagraph"/>
        <w:numPr>
          <w:ilvl w:val="0"/>
          <w:numId w:val="13"/>
        </w:numPr>
        <w:rPr>
          <w:sz w:val="24"/>
        </w:rPr>
      </w:pPr>
      <w:r>
        <w:rPr>
          <w:sz w:val="24"/>
        </w:rPr>
        <w:t xml:space="preserve">Start Tableau. </w:t>
      </w:r>
      <w:r w:rsidR="00CA34DB" w:rsidRPr="0007262A">
        <w:rPr>
          <w:sz w:val="24"/>
        </w:rPr>
        <w:t xml:space="preserve">If you’re using Windows 7, find it on the Start Menu. If you’re using Windows 8, it will be an </w:t>
      </w:r>
      <w:proofErr w:type="gramStart"/>
      <w:r w:rsidR="00CA34DB" w:rsidRPr="0007262A">
        <w:rPr>
          <w:sz w:val="24"/>
        </w:rPr>
        <w:t>ico</w:t>
      </w:r>
      <w:r w:rsidR="004A48E3">
        <w:rPr>
          <w:sz w:val="24"/>
        </w:rPr>
        <w:t xml:space="preserve">  </w:t>
      </w:r>
      <w:r w:rsidR="00CA34DB" w:rsidRPr="0007262A">
        <w:rPr>
          <w:sz w:val="24"/>
        </w:rPr>
        <w:t>n</w:t>
      </w:r>
      <w:proofErr w:type="gramEnd"/>
      <w:r w:rsidR="00CA34DB" w:rsidRPr="0007262A">
        <w:rPr>
          <w:sz w:val="24"/>
        </w:rPr>
        <w:t xml:space="preserve"> on the Start </w:t>
      </w:r>
      <w:r w:rsidR="00CA34DB">
        <w:rPr>
          <w:sz w:val="24"/>
        </w:rPr>
        <w:t>s</w:t>
      </w:r>
      <w:r w:rsidR="00CA34DB" w:rsidRPr="0007262A">
        <w:rPr>
          <w:sz w:val="24"/>
        </w:rPr>
        <w:t>creen</w:t>
      </w:r>
      <w:r w:rsidR="00CA34DB">
        <w:rPr>
          <w:sz w:val="24"/>
        </w:rPr>
        <w:t>, or you can just search for “Tableau” from the Start screen</w:t>
      </w:r>
      <w:r w:rsidR="00CA34DB" w:rsidRPr="0007262A">
        <w:rPr>
          <w:sz w:val="24"/>
        </w:rPr>
        <w:t>.</w:t>
      </w:r>
      <w:r>
        <w:rPr>
          <w:sz w:val="24"/>
        </w:rPr>
        <w:br/>
      </w:r>
    </w:p>
    <w:p w:rsidR="005A6FB4" w:rsidRDefault="005A6FB4" w:rsidP="007F4437">
      <w:pPr>
        <w:pStyle w:val="ListParagraph"/>
        <w:numPr>
          <w:ilvl w:val="0"/>
          <w:numId w:val="13"/>
        </w:numPr>
        <w:rPr>
          <w:sz w:val="24"/>
        </w:rPr>
      </w:pPr>
      <w:r>
        <w:rPr>
          <w:sz w:val="24"/>
        </w:rPr>
        <w:lastRenderedPageBreak/>
        <w:t xml:space="preserve">Click on “Connect to data” </w:t>
      </w:r>
      <w:r>
        <w:rPr>
          <w:sz w:val="24"/>
        </w:rPr>
        <w:br/>
      </w:r>
      <w:r>
        <w:rPr>
          <w:sz w:val="24"/>
        </w:rPr>
        <w:br/>
      </w:r>
      <w:r>
        <w:rPr>
          <w:noProof/>
          <w:sz w:val="24"/>
        </w:rPr>
        <w:drawing>
          <wp:inline distT="0" distB="0" distL="0" distR="0">
            <wp:extent cx="2383743" cy="21215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2383743" cy="2121592"/>
                    </a:xfrm>
                    <a:prstGeom prst="rect">
                      <a:avLst/>
                    </a:prstGeom>
                  </pic:spPr>
                </pic:pic>
              </a:graphicData>
            </a:graphic>
          </wp:inline>
        </w:drawing>
      </w:r>
    </w:p>
    <w:p w:rsidR="00B02CCE" w:rsidRDefault="005A6FB4" w:rsidP="007F4437">
      <w:pPr>
        <w:pStyle w:val="ListParagraph"/>
        <w:numPr>
          <w:ilvl w:val="0"/>
          <w:numId w:val="13"/>
        </w:numPr>
        <w:rPr>
          <w:sz w:val="24"/>
        </w:rPr>
      </w:pPr>
      <w:r>
        <w:rPr>
          <w:sz w:val="24"/>
        </w:rPr>
        <w:t>Click on “Microsoft Excel”</w:t>
      </w:r>
      <w:r w:rsidR="00B02CCE">
        <w:rPr>
          <w:sz w:val="24"/>
        </w:rPr>
        <w:t xml:space="preserve"> under “In a file.”</w:t>
      </w:r>
      <w:r w:rsidR="009F05E1">
        <w:rPr>
          <w:sz w:val="24"/>
        </w:rPr>
        <w:br/>
      </w:r>
    </w:p>
    <w:p w:rsidR="009F05E1" w:rsidRDefault="00B02CCE" w:rsidP="009E421A">
      <w:pPr>
        <w:pStyle w:val="ListParagraph"/>
        <w:numPr>
          <w:ilvl w:val="0"/>
          <w:numId w:val="13"/>
        </w:numPr>
        <w:rPr>
          <w:sz w:val="24"/>
        </w:rPr>
      </w:pPr>
      <w:r w:rsidRPr="009F05E1">
        <w:rPr>
          <w:sz w:val="24"/>
        </w:rPr>
        <w:t>Navigate to the location where your data file (FoodAtlas.xlsx) is stored and select it.</w:t>
      </w:r>
      <w:r w:rsidR="005A6FB4" w:rsidRPr="009F05E1">
        <w:rPr>
          <w:sz w:val="24"/>
        </w:rPr>
        <w:t xml:space="preserve"> </w:t>
      </w:r>
      <w:r w:rsidR="009F05E1">
        <w:rPr>
          <w:sz w:val="24"/>
        </w:rPr>
        <w:br/>
      </w:r>
    </w:p>
    <w:p w:rsidR="00767C7A" w:rsidRPr="009F05E1" w:rsidRDefault="000B2864" w:rsidP="009E421A">
      <w:pPr>
        <w:pStyle w:val="ListParagraph"/>
        <w:numPr>
          <w:ilvl w:val="0"/>
          <w:numId w:val="13"/>
        </w:numPr>
        <w:rPr>
          <w:sz w:val="24"/>
        </w:rPr>
      </w:pPr>
      <w:r w:rsidRPr="009F05E1">
        <w:rPr>
          <w:sz w:val="24"/>
        </w:rPr>
        <w:t>You’ll see a list of Excel worksheets at the left side of your screen. These are all the sheets contained within the workbook. Drag the RESTAURANTS sheet</w:t>
      </w:r>
      <w:r w:rsidR="009F05E1" w:rsidRPr="009F05E1">
        <w:rPr>
          <w:sz w:val="24"/>
        </w:rPr>
        <w:t xml:space="preserve"> to the workspace:</w:t>
      </w:r>
      <w:r w:rsidR="009F05E1" w:rsidRPr="009F05E1">
        <w:rPr>
          <w:sz w:val="24"/>
        </w:rPr>
        <w:br/>
      </w:r>
      <w:r w:rsidR="009F05E1" w:rsidRPr="009F05E1">
        <w:rPr>
          <w:sz w:val="24"/>
        </w:rPr>
        <w:br/>
      </w:r>
      <w:r w:rsidR="009F05E1">
        <w:rPr>
          <w:noProof/>
          <w:sz w:val="24"/>
        </w:rPr>
        <w:drawing>
          <wp:inline distT="0" distB="0" distL="0" distR="0">
            <wp:extent cx="5454503" cy="29154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5455565" cy="2916046"/>
                    </a:xfrm>
                    <a:prstGeom prst="rect">
                      <a:avLst/>
                    </a:prstGeom>
                  </pic:spPr>
                </pic:pic>
              </a:graphicData>
            </a:graphic>
          </wp:inline>
        </w:drawing>
      </w:r>
      <w:r w:rsidR="009F05E1">
        <w:rPr>
          <w:sz w:val="24"/>
        </w:rPr>
        <w:br/>
      </w:r>
    </w:p>
    <w:p w:rsidR="009F05E1" w:rsidRDefault="008F765E" w:rsidP="00767C7A">
      <w:pPr>
        <w:pStyle w:val="ListParagraph"/>
        <w:numPr>
          <w:ilvl w:val="0"/>
          <w:numId w:val="13"/>
        </w:numPr>
        <w:rPr>
          <w:sz w:val="24"/>
        </w:rPr>
      </w:pPr>
      <w:r>
        <w:rPr>
          <w:sz w:val="24"/>
        </w:rPr>
        <w:t>Then click Go to Worksheet.</w:t>
      </w:r>
      <w:r>
        <w:rPr>
          <w:sz w:val="24"/>
        </w:rPr>
        <w:br/>
      </w:r>
    </w:p>
    <w:p w:rsidR="00216343" w:rsidRDefault="00216343">
      <w:pPr>
        <w:rPr>
          <w:sz w:val="24"/>
        </w:rPr>
      </w:pPr>
      <w:r>
        <w:rPr>
          <w:sz w:val="24"/>
        </w:rPr>
        <w:br w:type="page"/>
      </w:r>
    </w:p>
    <w:p w:rsidR="00636BAD" w:rsidRPr="00636BAD" w:rsidRDefault="004678FE" w:rsidP="00636BAD">
      <w:pPr>
        <w:rPr>
          <w:b/>
          <w:sz w:val="24"/>
        </w:rPr>
      </w:pPr>
      <w:r>
        <w:rPr>
          <w:b/>
          <w:sz w:val="24"/>
        </w:rPr>
        <w:lastRenderedPageBreak/>
        <w:t xml:space="preserve">Part </w:t>
      </w:r>
      <w:r w:rsidR="00636BAD">
        <w:rPr>
          <w:b/>
          <w:sz w:val="24"/>
        </w:rPr>
        <w:t xml:space="preserve">2: </w:t>
      </w:r>
      <w:r w:rsidR="00636BAD" w:rsidRPr="00636BAD">
        <w:rPr>
          <w:b/>
          <w:sz w:val="24"/>
        </w:rPr>
        <w:t>Working with Data: Rows, Columns, and Marks</w:t>
      </w:r>
    </w:p>
    <w:p w:rsidR="008F765E" w:rsidRPr="00636BAD" w:rsidRDefault="008F765E" w:rsidP="00EC3454">
      <w:pPr>
        <w:pStyle w:val="ListParagraph"/>
        <w:numPr>
          <w:ilvl w:val="0"/>
          <w:numId w:val="15"/>
        </w:numPr>
        <w:rPr>
          <w:sz w:val="24"/>
        </w:rPr>
      </w:pPr>
      <w:r w:rsidRPr="00636BAD">
        <w:rPr>
          <w:sz w:val="24"/>
        </w:rPr>
        <w:t xml:space="preserve">Drag </w:t>
      </w:r>
      <w:r w:rsidR="00216343" w:rsidRPr="00636BAD">
        <w:rPr>
          <w:sz w:val="24"/>
        </w:rPr>
        <w:t>the “State” Dimension to the Rows shelf</w:t>
      </w:r>
      <w:r w:rsidRPr="00636BAD">
        <w:rPr>
          <w:sz w:val="24"/>
        </w:rPr>
        <w:t>.</w:t>
      </w:r>
      <w:r w:rsidR="00216343" w:rsidRPr="00636BAD">
        <w:rPr>
          <w:sz w:val="24"/>
        </w:rPr>
        <w:t xml:space="preserve"> You’ll see this:</w:t>
      </w:r>
      <w:r w:rsidR="00B0732B" w:rsidRPr="00636BAD">
        <w:rPr>
          <w:sz w:val="24"/>
        </w:rPr>
        <w:br/>
      </w:r>
      <w:r w:rsidR="00B0732B" w:rsidRPr="00636BAD">
        <w:rPr>
          <w:sz w:val="24"/>
        </w:rPr>
        <w:br/>
      </w:r>
      <w:r w:rsidR="00B0732B">
        <w:rPr>
          <w:noProof/>
        </w:rPr>
        <w:drawing>
          <wp:inline distT="0" distB="0" distL="0" distR="0" wp14:anchorId="4C2047EC" wp14:editId="358B1EF9">
            <wp:extent cx="3561907" cy="3099837"/>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0162"/>
                    <a:stretch/>
                  </pic:blipFill>
                  <pic:spPr bwMode="auto">
                    <a:xfrm>
                      <a:off x="0" y="0"/>
                      <a:ext cx="3565205" cy="3102707"/>
                    </a:xfrm>
                    <a:prstGeom prst="rect">
                      <a:avLst/>
                    </a:prstGeom>
                    <a:ln>
                      <a:noFill/>
                    </a:ln>
                    <a:extLst>
                      <a:ext uri="{53640926-AAD7-44d8-BBD7-CCE9431645EC}">
                        <a14:shadowObscured xmlns:a14="http://schemas.microsoft.com/office/drawing/2010/main"/>
                      </a:ext>
                    </a:extLst>
                  </pic:spPr>
                </pic:pic>
              </a:graphicData>
            </a:graphic>
          </wp:inline>
        </w:drawing>
      </w:r>
    </w:p>
    <w:p w:rsidR="00B0732B" w:rsidRDefault="00B0732B" w:rsidP="00216343">
      <w:pPr>
        <w:pStyle w:val="ListParagraph"/>
        <w:ind w:left="360"/>
        <w:rPr>
          <w:sz w:val="24"/>
        </w:rPr>
      </w:pPr>
    </w:p>
    <w:p w:rsidR="00B0732B" w:rsidRDefault="00B0732B" w:rsidP="00EC3454">
      <w:pPr>
        <w:pStyle w:val="ListParagraph"/>
        <w:numPr>
          <w:ilvl w:val="0"/>
          <w:numId w:val="15"/>
        </w:numPr>
        <w:rPr>
          <w:sz w:val="24"/>
        </w:rPr>
      </w:pPr>
      <w:r>
        <w:rPr>
          <w:sz w:val="24"/>
        </w:rPr>
        <w:t>Now drag “Ffrpth11” (the number of fast food restaurants per 1000 residents</w:t>
      </w:r>
      <w:r w:rsidR="00636BAD">
        <w:rPr>
          <w:sz w:val="24"/>
        </w:rPr>
        <w:t xml:space="preserve"> as of 2011</w:t>
      </w:r>
      <w:r>
        <w:rPr>
          <w:sz w:val="24"/>
        </w:rPr>
        <w:t>) measure to the Text area within Marks</w:t>
      </w:r>
      <w:r w:rsidR="00636BAD">
        <w:rPr>
          <w:sz w:val="24"/>
        </w:rPr>
        <w:t xml:space="preserve"> (how values will be displayed)</w:t>
      </w:r>
      <w:r>
        <w:rPr>
          <w:sz w:val="24"/>
        </w:rPr>
        <w:t>. You’ll now see this:</w:t>
      </w:r>
      <w:r>
        <w:rPr>
          <w:sz w:val="24"/>
        </w:rPr>
        <w:br/>
      </w:r>
      <w:r>
        <w:rPr>
          <w:sz w:val="24"/>
        </w:rPr>
        <w:br/>
      </w:r>
      <w:r>
        <w:rPr>
          <w:noProof/>
        </w:rPr>
        <w:drawing>
          <wp:inline distT="0" distB="0" distL="0" distR="0" wp14:anchorId="11D03FB4" wp14:editId="36E4D579">
            <wp:extent cx="3575985" cy="3115118"/>
            <wp:effectExtent l="0" t="0" r="571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93785" cy="3130624"/>
                    </a:xfrm>
                    <a:prstGeom prst="rect">
                      <a:avLst/>
                    </a:prstGeom>
                  </pic:spPr>
                </pic:pic>
              </a:graphicData>
            </a:graphic>
          </wp:inline>
        </w:drawing>
      </w:r>
    </w:p>
    <w:p w:rsidR="002E02E4" w:rsidRPr="002E02E4" w:rsidRDefault="002E02E4" w:rsidP="002E02E4">
      <w:pPr>
        <w:pStyle w:val="ListParagraph"/>
        <w:rPr>
          <w:sz w:val="24"/>
        </w:rPr>
      </w:pPr>
    </w:p>
    <w:p w:rsidR="00636BAD" w:rsidRDefault="00636BAD">
      <w:pPr>
        <w:rPr>
          <w:sz w:val="24"/>
        </w:rPr>
      </w:pPr>
      <w:r>
        <w:rPr>
          <w:sz w:val="24"/>
        </w:rPr>
        <w:br w:type="page"/>
      </w:r>
    </w:p>
    <w:p w:rsidR="002E02E4" w:rsidRDefault="002E02E4" w:rsidP="00EC3454">
      <w:pPr>
        <w:pStyle w:val="ListParagraph"/>
        <w:numPr>
          <w:ilvl w:val="0"/>
          <w:numId w:val="15"/>
        </w:numPr>
        <w:rPr>
          <w:sz w:val="24"/>
        </w:rPr>
      </w:pPr>
      <w:r>
        <w:rPr>
          <w:sz w:val="24"/>
        </w:rPr>
        <w:lastRenderedPageBreak/>
        <w:t xml:space="preserve">Notice that Tableau guesses you want to add together all the values for each state (SUM). There are many entries in this table for each state – one for each county. But since our measure is a ratio, we want to average these numbers, not add them. </w:t>
      </w:r>
      <w:r>
        <w:rPr>
          <w:sz w:val="24"/>
        </w:rPr>
        <w:br/>
      </w:r>
      <w:r>
        <w:rPr>
          <w:sz w:val="24"/>
        </w:rPr>
        <w:br/>
        <w:t xml:space="preserve">So click on </w:t>
      </w:r>
      <w:proofErr w:type="gramStart"/>
      <w:r>
        <w:rPr>
          <w:sz w:val="24"/>
        </w:rPr>
        <w:t>SUM(</w:t>
      </w:r>
      <w:proofErr w:type="gramEnd"/>
      <w:r>
        <w:rPr>
          <w:sz w:val="24"/>
        </w:rPr>
        <w:t>Ffrpth11) and select Measure&gt;Average. You’ll now see the average of all the values for that state:</w:t>
      </w:r>
      <w:r>
        <w:rPr>
          <w:sz w:val="24"/>
        </w:rPr>
        <w:br/>
      </w:r>
      <w:r>
        <w:rPr>
          <w:sz w:val="24"/>
        </w:rPr>
        <w:br/>
      </w:r>
      <w:r>
        <w:rPr>
          <w:noProof/>
        </w:rPr>
        <w:drawing>
          <wp:inline distT="0" distB="0" distL="0" distR="0" wp14:anchorId="4BCA99E2" wp14:editId="337957F0">
            <wp:extent cx="3115340" cy="26574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1761" cy="2662901"/>
                    </a:xfrm>
                    <a:prstGeom prst="rect">
                      <a:avLst/>
                    </a:prstGeom>
                  </pic:spPr>
                </pic:pic>
              </a:graphicData>
            </a:graphic>
          </wp:inline>
        </w:drawing>
      </w:r>
      <w:r>
        <w:rPr>
          <w:sz w:val="24"/>
        </w:rPr>
        <w:br/>
      </w:r>
    </w:p>
    <w:p w:rsidR="002E02E4" w:rsidRDefault="00B0732B" w:rsidP="00EC3454">
      <w:pPr>
        <w:pStyle w:val="ListParagraph"/>
        <w:numPr>
          <w:ilvl w:val="0"/>
          <w:numId w:val="15"/>
        </w:numPr>
        <w:rPr>
          <w:sz w:val="24"/>
        </w:rPr>
      </w:pPr>
      <w:r>
        <w:rPr>
          <w:sz w:val="24"/>
        </w:rPr>
        <w:t>Then drag the “County” dimension to the Rows shelf, next to State. You’ll now see a breakdown by county. If you see a warning dialog, click “Add all members.”</w:t>
      </w:r>
      <w:r>
        <w:rPr>
          <w:sz w:val="24"/>
        </w:rPr>
        <w:br/>
      </w:r>
      <w:r>
        <w:rPr>
          <w:sz w:val="24"/>
        </w:rPr>
        <w:br/>
        <w:t xml:space="preserve">Scroll down to PA and find Philadelphia </w:t>
      </w:r>
      <w:proofErr w:type="gramStart"/>
      <w:r>
        <w:rPr>
          <w:sz w:val="24"/>
        </w:rPr>
        <w:t>county</w:t>
      </w:r>
      <w:proofErr w:type="gramEnd"/>
      <w:r>
        <w:rPr>
          <w:sz w:val="24"/>
        </w:rPr>
        <w:t>.</w:t>
      </w:r>
      <w:r w:rsidR="002E02E4">
        <w:rPr>
          <w:sz w:val="24"/>
        </w:rPr>
        <w:t xml:space="preserve"> We seem to have a high ratio of fast food restaurants.</w:t>
      </w:r>
      <w:r>
        <w:rPr>
          <w:sz w:val="24"/>
        </w:rPr>
        <w:br/>
      </w:r>
      <w:r>
        <w:rPr>
          <w:sz w:val="24"/>
        </w:rPr>
        <w:br/>
      </w:r>
      <w:r w:rsidR="002E02E4">
        <w:rPr>
          <w:noProof/>
        </w:rPr>
        <w:drawing>
          <wp:inline distT="0" distB="0" distL="0" distR="0" wp14:anchorId="02BBC385" wp14:editId="09CA6E10">
            <wp:extent cx="4222205" cy="2616259"/>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0760" cy="2621560"/>
                    </a:xfrm>
                    <a:prstGeom prst="rect">
                      <a:avLst/>
                    </a:prstGeom>
                  </pic:spPr>
                </pic:pic>
              </a:graphicData>
            </a:graphic>
          </wp:inline>
        </w:drawing>
      </w:r>
      <w:r w:rsidR="002E02E4">
        <w:rPr>
          <w:sz w:val="24"/>
        </w:rPr>
        <w:br/>
      </w:r>
    </w:p>
    <w:p w:rsidR="00D13A07" w:rsidRPr="00D13A07" w:rsidRDefault="00D13A07" w:rsidP="00D13A07">
      <w:pPr>
        <w:rPr>
          <w:b/>
          <w:sz w:val="24"/>
        </w:rPr>
      </w:pPr>
      <w:r w:rsidRPr="00D13A07">
        <w:rPr>
          <w:b/>
          <w:sz w:val="24"/>
        </w:rPr>
        <w:lastRenderedPageBreak/>
        <w:t xml:space="preserve">Part 3: </w:t>
      </w:r>
      <w:r w:rsidR="000D6499">
        <w:rPr>
          <w:b/>
          <w:sz w:val="24"/>
        </w:rPr>
        <w:t>Creating Charts and Maps</w:t>
      </w:r>
    </w:p>
    <w:p w:rsidR="00F161D7" w:rsidRDefault="002E02E4" w:rsidP="00F161D7">
      <w:pPr>
        <w:rPr>
          <w:sz w:val="24"/>
        </w:rPr>
      </w:pPr>
      <w:r w:rsidRPr="00F161D7">
        <w:rPr>
          <w:sz w:val="24"/>
        </w:rPr>
        <w:t xml:space="preserve">So let’s really see how Philadelphia compares with the rest of the state. First, we’ll filter our data to only look at Pennsylvania. </w:t>
      </w:r>
    </w:p>
    <w:p w:rsidR="002E02E4" w:rsidRPr="00F161D7" w:rsidRDefault="002E02E4" w:rsidP="00EC3454">
      <w:pPr>
        <w:pStyle w:val="ListParagraph"/>
        <w:numPr>
          <w:ilvl w:val="0"/>
          <w:numId w:val="14"/>
        </w:numPr>
        <w:rPr>
          <w:sz w:val="24"/>
        </w:rPr>
      </w:pPr>
      <w:r w:rsidRPr="00F161D7">
        <w:rPr>
          <w:sz w:val="24"/>
        </w:rPr>
        <w:t>Click “State” in the Rows shelf, then Filter…</w:t>
      </w:r>
      <w:r w:rsidR="00F161D7">
        <w:rPr>
          <w:sz w:val="24"/>
        </w:rPr>
        <w:br/>
      </w:r>
    </w:p>
    <w:p w:rsidR="002E02E4" w:rsidRDefault="002E02E4" w:rsidP="00EC3454">
      <w:pPr>
        <w:pStyle w:val="ListParagraph"/>
        <w:numPr>
          <w:ilvl w:val="0"/>
          <w:numId w:val="14"/>
        </w:numPr>
        <w:rPr>
          <w:sz w:val="24"/>
        </w:rPr>
      </w:pPr>
      <w:r>
        <w:rPr>
          <w:sz w:val="24"/>
        </w:rPr>
        <w:t xml:space="preserve">In the </w:t>
      </w:r>
      <w:proofErr w:type="gramStart"/>
      <w:r>
        <w:rPr>
          <w:sz w:val="24"/>
        </w:rPr>
        <w:t>Filter[</w:t>
      </w:r>
      <w:proofErr w:type="gramEnd"/>
      <w:r>
        <w:rPr>
          <w:sz w:val="24"/>
        </w:rPr>
        <w:t>State] dialog, click the “None” box, then scroll down and select only PA. Then click “OK.”</w:t>
      </w:r>
      <w:r>
        <w:rPr>
          <w:sz w:val="24"/>
        </w:rPr>
        <w:br/>
      </w:r>
    </w:p>
    <w:p w:rsidR="00EC621C" w:rsidRDefault="00EC621C" w:rsidP="00EC3454">
      <w:pPr>
        <w:pStyle w:val="ListParagraph"/>
        <w:numPr>
          <w:ilvl w:val="0"/>
          <w:numId w:val="14"/>
        </w:numPr>
        <w:rPr>
          <w:sz w:val="24"/>
        </w:rPr>
      </w:pPr>
      <w:r>
        <w:rPr>
          <w:sz w:val="24"/>
        </w:rPr>
        <w:t xml:space="preserve">Nothing much has changed, except that now we only see data for PA counties. And all the data is difficult to compare. It’s difficult to tell if Philadelphia </w:t>
      </w:r>
      <w:proofErr w:type="gramStart"/>
      <w:r>
        <w:rPr>
          <w:sz w:val="24"/>
        </w:rPr>
        <w:t>county</w:t>
      </w:r>
      <w:proofErr w:type="gramEnd"/>
      <w:r>
        <w:rPr>
          <w:sz w:val="24"/>
        </w:rPr>
        <w:t xml:space="preserve"> really has the highest number of fast food restaurants per 1000 residents in the state. So </w:t>
      </w:r>
      <w:r w:rsidR="002357E9">
        <w:rPr>
          <w:sz w:val="24"/>
        </w:rPr>
        <w:t xml:space="preserve">now </w:t>
      </w:r>
      <w:r>
        <w:rPr>
          <w:sz w:val="24"/>
        </w:rPr>
        <w:t>let’s try some visualizations</w:t>
      </w:r>
      <w:r w:rsidR="002357E9">
        <w:rPr>
          <w:sz w:val="24"/>
        </w:rPr>
        <w:t xml:space="preserve"> to make the data easier to see</w:t>
      </w:r>
      <w:r>
        <w:rPr>
          <w:sz w:val="24"/>
        </w:rPr>
        <w:t>.</w:t>
      </w:r>
      <w:r>
        <w:rPr>
          <w:sz w:val="24"/>
        </w:rPr>
        <w:br/>
      </w:r>
    </w:p>
    <w:p w:rsidR="00EC621C" w:rsidRDefault="00EC621C" w:rsidP="00EC3454">
      <w:pPr>
        <w:pStyle w:val="ListParagraph"/>
        <w:numPr>
          <w:ilvl w:val="0"/>
          <w:numId w:val="14"/>
        </w:numPr>
        <w:rPr>
          <w:sz w:val="24"/>
        </w:rPr>
      </w:pPr>
      <w:r>
        <w:rPr>
          <w:sz w:val="24"/>
        </w:rPr>
        <w:t>In the “Show Me” tab in the upper right corner, click the bar chart icon (third row, first column):</w:t>
      </w:r>
      <w:r>
        <w:rPr>
          <w:sz w:val="24"/>
        </w:rPr>
        <w:br/>
      </w:r>
      <w:r>
        <w:rPr>
          <w:sz w:val="24"/>
        </w:rPr>
        <w:br/>
      </w:r>
      <w:r>
        <w:rPr>
          <w:noProof/>
          <w:sz w:val="24"/>
        </w:rPr>
        <w:drawing>
          <wp:inline distT="0" distB="0" distL="0" distR="0">
            <wp:extent cx="1557847" cy="1584251"/>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png"/>
                    <pic:cNvPicPr/>
                  </pic:nvPicPr>
                  <pic:blipFill>
                    <a:blip r:embed="rId15">
                      <a:extLst>
                        <a:ext uri="{28A0092B-C50C-407E-A947-70E740481C1C}">
                          <a14:useLocalDpi xmlns:a14="http://schemas.microsoft.com/office/drawing/2010/main" val="0"/>
                        </a:ext>
                      </a:extLst>
                    </a:blip>
                    <a:stretch>
                      <a:fillRect/>
                    </a:stretch>
                  </pic:blipFill>
                  <pic:spPr>
                    <a:xfrm>
                      <a:off x="0" y="0"/>
                      <a:ext cx="1559848" cy="1586286"/>
                    </a:xfrm>
                    <a:prstGeom prst="rect">
                      <a:avLst/>
                    </a:prstGeom>
                  </pic:spPr>
                </pic:pic>
              </a:graphicData>
            </a:graphic>
          </wp:inline>
        </w:drawing>
      </w:r>
      <w:r>
        <w:rPr>
          <w:sz w:val="24"/>
        </w:rPr>
        <w:br/>
      </w:r>
    </w:p>
    <w:p w:rsidR="002357E9" w:rsidRDefault="00EC621C" w:rsidP="00EC3454">
      <w:pPr>
        <w:pStyle w:val="ListParagraph"/>
        <w:numPr>
          <w:ilvl w:val="0"/>
          <w:numId w:val="14"/>
        </w:numPr>
        <w:rPr>
          <w:sz w:val="24"/>
        </w:rPr>
      </w:pPr>
      <w:r>
        <w:rPr>
          <w:sz w:val="24"/>
        </w:rPr>
        <w:t>Now you’ll see a bar chart, like this</w:t>
      </w:r>
      <w:r w:rsidR="00636BAD">
        <w:rPr>
          <w:sz w:val="24"/>
        </w:rPr>
        <w:t xml:space="preserve"> (you’ll also notice that AVG(Ffrpth11) has moved from Marks </w:t>
      </w:r>
      <w:r w:rsidR="00A05A59">
        <w:rPr>
          <w:sz w:val="24"/>
        </w:rPr>
        <w:t xml:space="preserve">area </w:t>
      </w:r>
      <w:r w:rsidR="00636BAD">
        <w:rPr>
          <w:sz w:val="24"/>
        </w:rPr>
        <w:t xml:space="preserve">to </w:t>
      </w:r>
      <w:r w:rsidR="00A05A59">
        <w:rPr>
          <w:sz w:val="24"/>
        </w:rPr>
        <w:t xml:space="preserve">the </w:t>
      </w:r>
      <w:r w:rsidR="00636BAD">
        <w:rPr>
          <w:sz w:val="24"/>
        </w:rPr>
        <w:t>Columns</w:t>
      </w:r>
      <w:r w:rsidR="00A05A59">
        <w:rPr>
          <w:sz w:val="24"/>
        </w:rPr>
        <w:t xml:space="preserve"> shelf)</w:t>
      </w:r>
      <w:r>
        <w:rPr>
          <w:sz w:val="24"/>
        </w:rPr>
        <w:t>:</w:t>
      </w:r>
      <w:r>
        <w:rPr>
          <w:sz w:val="24"/>
        </w:rPr>
        <w:br/>
      </w:r>
      <w:r>
        <w:rPr>
          <w:sz w:val="24"/>
        </w:rPr>
        <w:br/>
      </w:r>
      <w:r>
        <w:rPr>
          <w:noProof/>
        </w:rPr>
        <w:drawing>
          <wp:inline distT="0" distB="0" distL="0" distR="0" wp14:anchorId="5BC3E039" wp14:editId="613BC9D3">
            <wp:extent cx="3657600" cy="2302421"/>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2631" cy="2305588"/>
                    </a:xfrm>
                    <a:prstGeom prst="rect">
                      <a:avLst/>
                    </a:prstGeom>
                  </pic:spPr>
                </pic:pic>
              </a:graphicData>
            </a:graphic>
          </wp:inline>
        </w:drawing>
      </w:r>
      <w:r>
        <w:rPr>
          <w:sz w:val="24"/>
        </w:rPr>
        <w:br/>
      </w:r>
      <w:r w:rsidR="00A21A48">
        <w:rPr>
          <w:sz w:val="24"/>
        </w:rPr>
        <w:br/>
      </w:r>
      <w:r>
        <w:rPr>
          <w:sz w:val="24"/>
        </w:rPr>
        <w:lastRenderedPageBreak/>
        <w:t xml:space="preserve">Scroll down the list and you’ll see that Philadelphia really is the champion when it comes to the most fast food restaurants per 1000 residents. But it’s still cumbersome to navigate such a complex bar chart. </w:t>
      </w:r>
      <w:r w:rsidR="002357E9">
        <w:rPr>
          <w:sz w:val="24"/>
        </w:rPr>
        <w:br/>
      </w:r>
    </w:p>
    <w:p w:rsidR="00216343" w:rsidRDefault="00EC621C" w:rsidP="00EC3454">
      <w:pPr>
        <w:pStyle w:val="ListParagraph"/>
        <w:numPr>
          <w:ilvl w:val="0"/>
          <w:numId w:val="14"/>
        </w:numPr>
        <w:rPr>
          <w:sz w:val="24"/>
        </w:rPr>
      </w:pPr>
      <w:r>
        <w:rPr>
          <w:sz w:val="24"/>
        </w:rPr>
        <w:t xml:space="preserve">So now click on the </w:t>
      </w:r>
      <w:r w:rsidR="008A4781">
        <w:rPr>
          <w:sz w:val="24"/>
        </w:rPr>
        <w:t xml:space="preserve">filled </w:t>
      </w:r>
      <w:r>
        <w:rPr>
          <w:sz w:val="24"/>
        </w:rPr>
        <w:t>map icon in the “Show Me” tab (second row, second column):</w:t>
      </w:r>
      <w:r>
        <w:rPr>
          <w:sz w:val="24"/>
        </w:rPr>
        <w:br/>
      </w:r>
      <w:r>
        <w:rPr>
          <w:sz w:val="24"/>
        </w:rPr>
        <w:br/>
      </w:r>
      <w:r>
        <w:rPr>
          <w:noProof/>
          <w:sz w:val="24"/>
        </w:rPr>
        <w:drawing>
          <wp:inline distT="0" distB="0" distL="0" distR="0">
            <wp:extent cx="1407468" cy="155235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1.png"/>
                    <pic:cNvPicPr/>
                  </pic:nvPicPr>
                  <pic:blipFill>
                    <a:blip r:embed="rId17">
                      <a:extLst>
                        <a:ext uri="{28A0092B-C50C-407E-A947-70E740481C1C}">
                          <a14:useLocalDpi xmlns:a14="http://schemas.microsoft.com/office/drawing/2010/main" val="0"/>
                        </a:ext>
                      </a:extLst>
                    </a:blip>
                    <a:stretch>
                      <a:fillRect/>
                    </a:stretch>
                  </pic:blipFill>
                  <pic:spPr>
                    <a:xfrm>
                      <a:off x="0" y="0"/>
                      <a:ext cx="1409400" cy="1554485"/>
                    </a:xfrm>
                    <a:prstGeom prst="rect">
                      <a:avLst/>
                    </a:prstGeom>
                  </pic:spPr>
                </pic:pic>
              </a:graphicData>
            </a:graphic>
          </wp:inline>
        </w:drawing>
      </w:r>
      <w:r w:rsidR="00216343">
        <w:rPr>
          <w:sz w:val="24"/>
        </w:rPr>
        <w:br/>
      </w:r>
      <w:r w:rsidR="002357E9">
        <w:rPr>
          <w:sz w:val="24"/>
        </w:rPr>
        <w:br/>
        <w:t>and you’ll see a shaded map of Pennsylvania by county, where the darker shaded areas mean higher values.</w:t>
      </w:r>
      <w:r w:rsidR="00250EA2">
        <w:rPr>
          <w:sz w:val="24"/>
        </w:rPr>
        <w:t xml:space="preserve"> Notice that it also changed the values in Rows and Columns to Longitude and Latitude, and State, County, and </w:t>
      </w:r>
      <w:proofErr w:type="gramStart"/>
      <w:r w:rsidR="00250EA2">
        <w:rPr>
          <w:sz w:val="24"/>
        </w:rPr>
        <w:t>AVG(</w:t>
      </w:r>
      <w:proofErr w:type="gramEnd"/>
      <w:r w:rsidR="00250EA2">
        <w:rPr>
          <w:sz w:val="24"/>
        </w:rPr>
        <w:t xml:space="preserve">Ffpth11) are </w:t>
      </w:r>
      <w:r w:rsidR="00F95F27">
        <w:rPr>
          <w:sz w:val="24"/>
        </w:rPr>
        <w:t xml:space="preserve">now </w:t>
      </w:r>
      <w:r w:rsidR="00250EA2">
        <w:rPr>
          <w:sz w:val="24"/>
        </w:rPr>
        <w:t>in the Marks area.</w:t>
      </w:r>
      <w:r w:rsidR="002357E9">
        <w:rPr>
          <w:sz w:val="24"/>
        </w:rPr>
        <w:br/>
      </w:r>
      <w:r w:rsidR="002357E9">
        <w:rPr>
          <w:sz w:val="24"/>
        </w:rPr>
        <w:br/>
      </w:r>
      <w:r w:rsidR="002357E9">
        <w:rPr>
          <w:noProof/>
        </w:rPr>
        <w:drawing>
          <wp:inline distT="0" distB="0" distL="0" distR="0" wp14:anchorId="5C49D50A" wp14:editId="73F2838F">
            <wp:extent cx="2913321" cy="1828444"/>
            <wp:effectExtent l="0" t="0" r="190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6317" cy="1830324"/>
                    </a:xfrm>
                    <a:prstGeom prst="rect">
                      <a:avLst/>
                    </a:prstGeom>
                  </pic:spPr>
                </pic:pic>
              </a:graphicData>
            </a:graphic>
          </wp:inline>
        </w:drawing>
      </w:r>
      <w:r w:rsidR="002357E9">
        <w:rPr>
          <w:sz w:val="24"/>
        </w:rPr>
        <w:br/>
      </w:r>
      <w:r w:rsidR="002357E9">
        <w:rPr>
          <w:sz w:val="24"/>
        </w:rPr>
        <w:br/>
        <w:t>From this, Philadelphia clearly is among the highest values for fast food restaurant density in the state.</w:t>
      </w:r>
      <w:r w:rsidR="00636BAD">
        <w:rPr>
          <w:sz w:val="24"/>
        </w:rPr>
        <w:t xml:space="preserve"> Just to be sure, you can run your mouse over the other similarly-shaded counties and see the exact values:</w:t>
      </w:r>
      <w:r w:rsidR="00636BAD">
        <w:rPr>
          <w:sz w:val="24"/>
        </w:rPr>
        <w:br/>
      </w:r>
      <w:r w:rsidR="00636BAD">
        <w:rPr>
          <w:sz w:val="24"/>
        </w:rPr>
        <w:br/>
      </w:r>
      <w:r w:rsidR="00636BAD">
        <w:rPr>
          <w:noProof/>
          <w:sz w:val="24"/>
        </w:rPr>
        <w:drawing>
          <wp:inline distT="0" distB="0" distL="0" distR="0">
            <wp:extent cx="2541270" cy="1467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1270" cy="1467485"/>
                    </a:xfrm>
                    <a:prstGeom prst="rect">
                      <a:avLst/>
                    </a:prstGeom>
                    <a:noFill/>
                    <a:ln>
                      <a:noFill/>
                    </a:ln>
                  </pic:spPr>
                </pic:pic>
              </a:graphicData>
            </a:graphic>
          </wp:inline>
        </w:drawing>
      </w:r>
      <w:r w:rsidR="00514D3B">
        <w:rPr>
          <w:sz w:val="24"/>
        </w:rPr>
        <w:br/>
      </w:r>
    </w:p>
    <w:p w:rsidR="009E48BC" w:rsidRDefault="00514D3B" w:rsidP="00EC3454">
      <w:pPr>
        <w:pStyle w:val="ListParagraph"/>
        <w:numPr>
          <w:ilvl w:val="0"/>
          <w:numId w:val="14"/>
        </w:numPr>
        <w:rPr>
          <w:sz w:val="24"/>
        </w:rPr>
      </w:pPr>
      <w:r>
        <w:rPr>
          <w:sz w:val="24"/>
        </w:rPr>
        <w:lastRenderedPageBreak/>
        <w:t xml:space="preserve">Now let’s </w:t>
      </w:r>
      <w:r w:rsidR="009E48BC">
        <w:rPr>
          <w:sz w:val="24"/>
        </w:rPr>
        <w:t>create a map of the entire continental United States. Click on “State” (now under the Marks area) and select “Filter…”</w:t>
      </w:r>
      <w:r w:rsidR="009E48BC">
        <w:rPr>
          <w:sz w:val="24"/>
        </w:rPr>
        <w:br/>
      </w:r>
    </w:p>
    <w:p w:rsidR="001A19BF" w:rsidRDefault="009E48BC" w:rsidP="00EC3454">
      <w:pPr>
        <w:pStyle w:val="ListParagraph"/>
        <w:numPr>
          <w:ilvl w:val="0"/>
          <w:numId w:val="14"/>
        </w:numPr>
        <w:rPr>
          <w:sz w:val="24"/>
        </w:rPr>
      </w:pPr>
      <w:r>
        <w:rPr>
          <w:sz w:val="24"/>
        </w:rPr>
        <w:t xml:space="preserve">Click “All” </w:t>
      </w:r>
      <w:r w:rsidR="001A19BF">
        <w:rPr>
          <w:sz w:val="24"/>
        </w:rPr>
        <w:t>and then unselect AK, HI, and PR. You’ll now see a map like this:</w:t>
      </w:r>
      <w:r w:rsidR="001A19BF">
        <w:rPr>
          <w:sz w:val="24"/>
        </w:rPr>
        <w:br/>
      </w:r>
      <w:r w:rsidR="001A19BF">
        <w:rPr>
          <w:sz w:val="24"/>
        </w:rPr>
        <w:br/>
      </w:r>
      <w:r w:rsidR="001A19BF">
        <w:rPr>
          <w:noProof/>
        </w:rPr>
        <w:drawing>
          <wp:inline distT="0" distB="0" distL="0" distR="0" wp14:anchorId="713D7120" wp14:editId="2966E70B">
            <wp:extent cx="4391247" cy="23818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00501" cy="2386897"/>
                    </a:xfrm>
                    <a:prstGeom prst="rect">
                      <a:avLst/>
                    </a:prstGeom>
                  </pic:spPr>
                </pic:pic>
              </a:graphicData>
            </a:graphic>
          </wp:inline>
        </w:drawing>
      </w:r>
      <w:r w:rsidR="001A19BF">
        <w:rPr>
          <w:sz w:val="24"/>
        </w:rPr>
        <w:br/>
      </w:r>
    </w:p>
    <w:p w:rsidR="001A19BF" w:rsidRDefault="001A19BF" w:rsidP="00EC3454">
      <w:pPr>
        <w:pStyle w:val="ListParagraph"/>
        <w:numPr>
          <w:ilvl w:val="0"/>
          <w:numId w:val="14"/>
        </w:numPr>
        <w:rPr>
          <w:sz w:val="24"/>
        </w:rPr>
      </w:pPr>
      <w:r>
        <w:rPr>
          <w:sz w:val="24"/>
        </w:rPr>
        <w:t>Let’s change the color to make it easier to read. Click “Color” under Marks and then “Edit Colors…”</w:t>
      </w:r>
      <w:r>
        <w:rPr>
          <w:sz w:val="24"/>
        </w:rPr>
        <w:br/>
      </w:r>
    </w:p>
    <w:p w:rsidR="001A19BF" w:rsidRDefault="001A19BF" w:rsidP="001A19BF">
      <w:pPr>
        <w:pStyle w:val="ListParagraph"/>
        <w:ind w:left="360"/>
        <w:rPr>
          <w:sz w:val="24"/>
        </w:rPr>
      </w:pPr>
      <w:r>
        <w:rPr>
          <w:noProof/>
          <w:sz w:val="24"/>
        </w:rPr>
        <w:drawing>
          <wp:inline distT="0" distB="0" distL="0" distR="0">
            <wp:extent cx="1924493" cy="286980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7148" cy="2888672"/>
                    </a:xfrm>
                    <a:prstGeom prst="rect">
                      <a:avLst/>
                    </a:prstGeom>
                    <a:noFill/>
                    <a:ln>
                      <a:noFill/>
                    </a:ln>
                  </pic:spPr>
                </pic:pic>
              </a:graphicData>
            </a:graphic>
          </wp:inline>
        </w:drawing>
      </w:r>
    </w:p>
    <w:p w:rsidR="001A19BF" w:rsidRDefault="001A19BF">
      <w:pPr>
        <w:rPr>
          <w:sz w:val="24"/>
        </w:rPr>
      </w:pPr>
      <w:r>
        <w:rPr>
          <w:sz w:val="24"/>
        </w:rPr>
        <w:br w:type="page"/>
      </w:r>
    </w:p>
    <w:p w:rsidR="001A19BF" w:rsidRDefault="001A19BF" w:rsidP="00EC3454">
      <w:pPr>
        <w:pStyle w:val="ListParagraph"/>
        <w:numPr>
          <w:ilvl w:val="0"/>
          <w:numId w:val="14"/>
        </w:numPr>
        <w:rPr>
          <w:sz w:val="24"/>
        </w:rPr>
      </w:pPr>
      <w:r>
        <w:rPr>
          <w:sz w:val="24"/>
        </w:rPr>
        <w:lastRenderedPageBreak/>
        <w:t>Choose “Area Red” and click OK. You’ll now see this map:</w:t>
      </w:r>
      <w:r w:rsidR="009E48BC">
        <w:rPr>
          <w:sz w:val="24"/>
        </w:rPr>
        <w:br/>
      </w:r>
      <w:r>
        <w:rPr>
          <w:sz w:val="24"/>
        </w:rPr>
        <w:br/>
      </w:r>
      <w:r>
        <w:rPr>
          <w:noProof/>
        </w:rPr>
        <w:drawing>
          <wp:inline distT="0" distB="0" distL="0" distR="0" wp14:anchorId="09491616" wp14:editId="1002F305">
            <wp:extent cx="5305647" cy="2888064"/>
            <wp:effectExtent l="0" t="0" r="952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24938" cy="2898565"/>
                    </a:xfrm>
                    <a:prstGeom prst="rect">
                      <a:avLst/>
                    </a:prstGeom>
                  </pic:spPr>
                </pic:pic>
              </a:graphicData>
            </a:graphic>
          </wp:inline>
        </w:drawing>
      </w:r>
      <w:r>
        <w:rPr>
          <w:sz w:val="24"/>
        </w:rPr>
        <w:br/>
      </w:r>
    </w:p>
    <w:p w:rsidR="00514D3B" w:rsidRDefault="001A19BF" w:rsidP="00EC3454">
      <w:pPr>
        <w:pStyle w:val="ListParagraph"/>
        <w:numPr>
          <w:ilvl w:val="0"/>
          <w:numId w:val="14"/>
        </w:numPr>
        <w:rPr>
          <w:sz w:val="24"/>
        </w:rPr>
      </w:pPr>
      <w:r>
        <w:rPr>
          <w:sz w:val="24"/>
        </w:rPr>
        <w:t>Now let’s view the map by states, not counties. Click “County” within the Marks area and select “Remove.” You’ll now see this:</w:t>
      </w:r>
      <w:r>
        <w:rPr>
          <w:sz w:val="24"/>
        </w:rPr>
        <w:br/>
      </w:r>
      <w:r>
        <w:rPr>
          <w:sz w:val="24"/>
        </w:rPr>
        <w:br/>
      </w:r>
      <w:r>
        <w:rPr>
          <w:noProof/>
        </w:rPr>
        <w:drawing>
          <wp:inline distT="0" distB="0" distL="0" distR="0" wp14:anchorId="24ACDFA4" wp14:editId="3917101B">
            <wp:extent cx="5346777" cy="303212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53846" cy="3036134"/>
                    </a:xfrm>
                    <a:prstGeom prst="rect">
                      <a:avLst/>
                    </a:prstGeom>
                  </pic:spPr>
                </pic:pic>
              </a:graphicData>
            </a:graphic>
          </wp:inline>
        </w:drawing>
      </w:r>
      <w:r w:rsidR="009E48BC">
        <w:rPr>
          <w:sz w:val="24"/>
        </w:rPr>
        <w:br/>
      </w:r>
    </w:p>
    <w:p w:rsidR="00D13A07" w:rsidRDefault="00D13A07" w:rsidP="00EC3454">
      <w:pPr>
        <w:pStyle w:val="ListParagraph"/>
        <w:numPr>
          <w:ilvl w:val="0"/>
          <w:numId w:val="14"/>
        </w:numPr>
        <w:rPr>
          <w:sz w:val="24"/>
        </w:rPr>
      </w:pPr>
      <w:r>
        <w:rPr>
          <w:sz w:val="24"/>
        </w:rPr>
        <w:t>Finally, rename the worksheet you’ve created by double-clicking on the “Sheet 1” tab at the bottom of the Tableau window and typing “Fast Food Density by State”</w:t>
      </w:r>
      <w:r>
        <w:rPr>
          <w:sz w:val="24"/>
        </w:rPr>
        <w:br/>
      </w:r>
    </w:p>
    <w:p w:rsidR="00D13A07" w:rsidRDefault="00757654" w:rsidP="00EC3454">
      <w:pPr>
        <w:pStyle w:val="ListParagraph"/>
        <w:numPr>
          <w:ilvl w:val="0"/>
          <w:numId w:val="14"/>
        </w:numPr>
        <w:rPr>
          <w:sz w:val="24"/>
        </w:rPr>
      </w:pPr>
      <w:r>
        <w:rPr>
          <w:sz w:val="24"/>
        </w:rPr>
        <w:t>This would be a good time to save your Tabelau</w:t>
      </w:r>
      <w:r w:rsidR="00D13A07">
        <w:rPr>
          <w:sz w:val="24"/>
        </w:rPr>
        <w:t xml:space="preserve"> workbook</w:t>
      </w:r>
      <w:r w:rsidR="004678FE">
        <w:rPr>
          <w:sz w:val="24"/>
        </w:rPr>
        <w:t xml:space="preserve"> (File/Save)</w:t>
      </w:r>
      <w:r w:rsidR="00D13A07">
        <w:rPr>
          <w:sz w:val="24"/>
        </w:rPr>
        <w:t>.</w:t>
      </w:r>
      <w:r w:rsidR="000076AD">
        <w:rPr>
          <w:sz w:val="24"/>
        </w:rPr>
        <w:t xml:space="preserve"> Save the file in the same place as you put the Excel spreadsheet.</w:t>
      </w:r>
    </w:p>
    <w:p w:rsidR="00D13A07" w:rsidRPr="004707A2" w:rsidRDefault="003E3E46" w:rsidP="00D13A07">
      <w:pPr>
        <w:rPr>
          <w:b/>
          <w:sz w:val="24"/>
        </w:rPr>
      </w:pPr>
      <w:r w:rsidRPr="004707A2">
        <w:rPr>
          <w:b/>
          <w:sz w:val="24"/>
        </w:rPr>
        <w:lastRenderedPageBreak/>
        <w:t xml:space="preserve">Part 4: </w:t>
      </w:r>
      <w:r w:rsidR="00F520ED">
        <w:rPr>
          <w:b/>
          <w:sz w:val="24"/>
        </w:rPr>
        <w:t>Analyzing</w:t>
      </w:r>
      <w:r w:rsidR="00EC3454" w:rsidRPr="004707A2">
        <w:rPr>
          <w:b/>
          <w:sz w:val="24"/>
        </w:rPr>
        <w:t xml:space="preserve"> Data Across Multiple Tables (Worksheets)</w:t>
      </w:r>
    </w:p>
    <w:p w:rsidR="00EC3454" w:rsidRDefault="00EC3454" w:rsidP="00D13A07">
      <w:pPr>
        <w:rPr>
          <w:sz w:val="24"/>
        </w:rPr>
      </w:pPr>
      <w:r>
        <w:rPr>
          <w:sz w:val="24"/>
        </w:rPr>
        <w:t xml:space="preserve">Sometimes you’ll </w:t>
      </w:r>
      <w:r w:rsidR="004707A2">
        <w:rPr>
          <w:sz w:val="24"/>
        </w:rPr>
        <w:t xml:space="preserve">have </w:t>
      </w:r>
      <w:r w:rsidR="00F95F27">
        <w:rPr>
          <w:sz w:val="24"/>
        </w:rPr>
        <w:t xml:space="preserve">related </w:t>
      </w:r>
      <w:r w:rsidR="004707A2">
        <w:rPr>
          <w:sz w:val="24"/>
        </w:rPr>
        <w:t xml:space="preserve">data in more than one table (or in the case of Excel, </w:t>
      </w:r>
      <w:r w:rsidR="00F95F27">
        <w:rPr>
          <w:sz w:val="24"/>
        </w:rPr>
        <w:t xml:space="preserve">in more than one </w:t>
      </w:r>
      <w:r w:rsidR="004707A2">
        <w:rPr>
          <w:sz w:val="24"/>
        </w:rPr>
        <w:t>worksheet). Tableau will let you combine that data using something called a “join.”</w:t>
      </w:r>
    </w:p>
    <w:p w:rsidR="004707A2" w:rsidRDefault="004707A2" w:rsidP="004707A2">
      <w:pPr>
        <w:pStyle w:val="ListParagraph"/>
        <w:numPr>
          <w:ilvl w:val="0"/>
          <w:numId w:val="16"/>
        </w:numPr>
        <w:rPr>
          <w:sz w:val="24"/>
        </w:rPr>
      </w:pPr>
      <w:r>
        <w:rPr>
          <w:sz w:val="24"/>
        </w:rPr>
        <w:t xml:space="preserve">Right-click on the RESTAURANTS entry under “Data” at the top left of the screen. </w:t>
      </w:r>
      <w:r>
        <w:rPr>
          <w:sz w:val="24"/>
        </w:rPr>
        <w:br/>
      </w:r>
      <w:r>
        <w:rPr>
          <w:sz w:val="24"/>
        </w:rPr>
        <w:br/>
      </w:r>
      <w:r>
        <w:rPr>
          <w:noProof/>
        </w:rPr>
        <w:drawing>
          <wp:inline distT="0" distB="0" distL="0" distR="0" wp14:anchorId="45D25AD7" wp14:editId="6F7A4F0A">
            <wp:extent cx="1924050" cy="838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24050" cy="838200"/>
                    </a:xfrm>
                    <a:prstGeom prst="rect">
                      <a:avLst/>
                    </a:prstGeom>
                  </pic:spPr>
                </pic:pic>
              </a:graphicData>
            </a:graphic>
          </wp:inline>
        </w:drawing>
      </w:r>
      <w:r>
        <w:rPr>
          <w:sz w:val="24"/>
        </w:rPr>
        <w:br/>
      </w:r>
      <w:r>
        <w:rPr>
          <w:sz w:val="24"/>
        </w:rPr>
        <w:br/>
        <w:t>Select Edit Data Source…</w:t>
      </w:r>
      <w:r>
        <w:rPr>
          <w:sz w:val="24"/>
        </w:rPr>
        <w:br/>
      </w:r>
    </w:p>
    <w:p w:rsidR="00833D5F" w:rsidRDefault="00833D5F" w:rsidP="004707A2">
      <w:pPr>
        <w:pStyle w:val="ListParagraph"/>
        <w:numPr>
          <w:ilvl w:val="0"/>
          <w:numId w:val="16"/>
        </w:numPr>
        <w:rPr>
          <w:sz w:val="24"/>
        </w:rPr>
      </w:pPr>
      <w:r>
        <w:rPr>
          <w:sz w:val="24"/>
        </w:rPr>
        <w:t xml:space="preserve">Drag the HEALTH worksheet to the whitespace area next to RESTAURANTS. The HEALTH table has data like obesity rates and the number of recreation facilities, also recorded by county. </w:t>
      </w:r>
      <w:r w:rsidR="009D604D">
        <w:rPr>
          <w:sz w:val="24"/>
        </w:rPr>
        <w:br/>
      </w:r>
      <w:r w:rsidR="009D604D">
        <w:rPr>
          <w:sz w:val="24"/>
        </w:rPr>
        <w:br/>
        <w:t xml:space="preserve">Now </w:t>
      </w:r>
      <w:r>
        <w:rPr>
          <w:sz w:val="24"/>
        </w:rPr>
        <w:t xml:space="preserve">click </w:t>
      </w:r>
      <w:r w:rsidR="009D604D">
        <w:rPr>
          <w:sz w:val="24"/>
        </w:rPr>
        <w:t>the join symbol:</w:t>
      </w:r>
      <w:r>
        <w:rPr>
          <w:sz w:val="24"/>
        </w:rPr>
        <w:br/>
      </w:r>
      <w:r>
        <w:rPr>
          <w:noProof/>
          <w:sz w:val="24"/>
        </w:rPr>
        <w:drawing>
          <wp:inline distT="0" distB="0" distL="0" distR="0">
            <wp:extent cx="5157663" cy="609653"/>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2.png"/>
                    <pic:cNvPicPr/>
                  </pic:nvPicPr>
                  <pic:blipFill>
                    <a:blip r:embed="rId25">
                      <a:extLst>
                        <a:ext uri="{28A0092B-C50C-407E-A947-70E740481C1C}">
                          <a14:useLocalDpi xmlns:a14="http://schemas.microsoft.com/office/drawing/2010/main" val="0"/>
                        </a:ext>
                      </a:extLst>
                    </a:blip>
                    <a:stretch>
                      <a:fillRect/>
                    </a:stretch>
                  </pic:blipFill>
                  <pic:spPr>
                    <a:xfrm>
                      <a:off x="0" y="0"/>
                      <a:ext cx="5157663" cy="609653"/>
                    </a:xfrm>
                    <a:prstGeom prst="rect">
                      <a:avLst/>
                    </a:prstGeom>
                  </pic:spPr>
                </pic:pic>
              </a:graphicData>
            </a:graphic>
          </wp:inline>
        </w:drawing>
      </w:r>
    </w:p>
    <w:p w:rsidR="009D604D" w:rsidRDefault="00833D5F" w:rsidP="00A71074">
      <w:pPr>
        <w:pStyle w:val="ListParagraph"/>
        <w:numPr>
          <w:ilvl w:val="0"/>
          <w:numId w:val="16"/>
        </w:numPr>
        <w:rPr>
          <w:sz w:val="24"/>
        </w:rPr>
      </w:pPr>
      <w:r w:rsidRPr="00833D5F">
        <w:rPr>
          <w:sz w:val="24"/>
        </w:rPr>
        <w:t>When you do, you’ll see a dialog that looks like this:</w:t>
      </w:r>
      <w:r w:rsidRPr="00833D5F">
        <w:rPr>
          <w:sz w:val="24"/>
        </w:rPr>
        <w:br/>
      </w:r>
      <w:r w:rsidRPr="00833D5F">
        <w:rPr>
          <w:sz w:val="24"/>
        </w:rPr>
        <w:br/>
      </w:r>
      <w:r>
        <w:rPr>
          <w:noProof/>
        </w:rPr>
        <w:drawing>
          <wp:inline distT="0" distB="0" distL="0" distR="0" wp14:anchorId="5E3C051D" wp14:editId="098DFDE6">
            <wp:extent cx="3752850" cy="1847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52850" cy="1847850"/>
                    </a:xfrm>
                    <a:prstGeom prst="rect">
                      <a:avLst/>
                    </a:prstGeom>
                  </pic:spPr>
                </pic:pic>
              </a:graphicData>
            </a:graphic>
          </wp:inline>
        </w:drawing>
      </w:r>
      <w:r>
        <w:rPr>
          <w:sz w:val="24"/>
        </w:rPr>
        <w:br/>
      </w:r>
      <w:r>
        <w:rPr>
          <w:sz w:val="24"/>
        </w:rPr>
        <w:br/>
      </w:r>
      <w:r w:rsidR="00F520ED">
        <w:rPr>
          <w:sz w:val="24"/>
        </w:rPr>
        <w:t>I</w:t>
      </w:r>
      <w:r>
        <w:rPr>
          <w:sz w:val="24"/>
        </w:rPr>
        <w:t xml:space="preserve">t guessed </w:t>
      </w:r>
      <w:r w:rsidR="00364883">
        <w:rPr>
          <w:sz w:val="24"/>
        </w:rPr>
        <w:t xml:space="preserve">(correctly) </w:t>
      </w:r>
      <w:r>
        <w:rPr>
          <w:sz w:val="24"/>
        </w:rPr>
        <w:t xml:space="preserve">that </w:t>
      </w:r>
      <w:r w:rsidR="009D604D">
        <w:rPr>
          <w:sz w:val="24"/>
        </w:rPr>
        <w:t xml:space="preserve">you want to connect County in RESTAURANTS with County in HEALTH. In other words, it wants to associate data across </w:t>
      </w:r>
      <w:r w:rsidR="00F520ED">
        <w:rPr>
          <w:sz w:val="24"/>
        </w:rPr>
        <w:t xml:space="preserve">those two </w:t>
      </w:r>
      <w:r w:rsidR="009D604D">
        <w:rPr>
          <w:sz w:val="24"/>
        </w:rPr>
        <w:t>tables based on county.</w:t>
      </w:r>
      <w:r w:rsidR="009D604D">
        <w:rPr>
          <w:sz w:val="24"/>
        </w:rPr>
        <w:br/>
      </w:r>
    </w:p>
    <w:p w:rsidR="009D604D" w:rsidRDefault="00F520ED" w:rsidP="00A71074">
      <w:pPr>
        <w:pStyle w:val="ListParagraph"/>
        <w:numPr>
          <w:ilvl w:val="0"/>
          <w:numId w:val="16"/>
        </w:numPr>
        <w:rPr>
          <w:sz w:val="24"/>
        </w:rPr>
      </w:pPr>
      <w:r>
        <w:rPr>
          <w:sz w:val="24"/>
        </w:rPr>
        <w:t>S</w:t>
      </w:r>
      <w:r w:rsidR="009D604D">
        <w:rPr>
          <w:sz w:val="24"/>
        </w:rPr>
        <w:t xml:space="preserve">o now click “Go to Worksheet.” </w:t>
      </w:r>
      <w:r>
        <w:rPr>
          <w:sz w:val="24"/>
        </w:rPr>
        <w:t>Y</w:t>
      </w:r>
      <w:r w:rsidR="009D604D">
        <w:rPr>
          <w:sz w:val="24"/>
        </w:rPr>
        <w:t>ou’ll see new Dimensions and Measures labeled HEALTH$ to reflect data from the new table!</w:t>
      </w:r>
      <w:r w:rsidR="00E920E7">
        <w:rPr>
          <w:sz w:val="24"/>
        </w:rPr>
        <w:t xml:space="preserve"> The data from before is listed under RESTAURANTS$.</w:t>
      </w:r>
    </w:p>
    <w:p w:rsidR="004707A2" w:rsidRDefault="004707A2" w:rsidP="009D604D">
      <w:pPr>
        <w:pStyle w:val="ListParagraph"/>
        <w:numPr>
          <w:ilvl w:val="0"/>
          <w:numId w:val="16"/>
        </w:numPr>
        <w:rPr>
          <w:sz w:val="24"/>
        </w:rPr>
      </w:pPr>
      <w:r w:rsidRPr="00833D5F">
        <w:rPr>
          <w:sz w:val="24"/>
        </w:rPr>
        <w:t xml:space="preserve">Create a new </w:t>
      </w:r>
      <w:r w:rsidR="00F520ED">
        <w:rPr>
          <w:sz w:val="24"/>
        </w:rPr>
        <w:t xml:space="preserve">Tableau </w:t>
      </w:r>
      <w:r w:rsidRPr="00833D5F">
        <w:rPr>
          <w:sz w:val="24"/>
        </w:rPr>
        <w:t>worksheet by clicking on the (</w:t>
      </w:r>
      <w:r>
        <w:rPr>
          <w:noProof/>
        </w:rPr>
        <w:drawing>
          <wp:inline distT="0" distB="0" distL="0" distR="0" wp14:anchorId="268A1A4C" wp14:editId="32B7CA37">
            <wp:extent cx="333375" cy="361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3375" cy="361950"/>
                    </a:xfrm>
                    <a:prstGeom prst="rect">
                      <a:avLst/>
                    </a:prstGeom>
                  </pic:spPr>
                </pic:pic>
              </a:graphicData>
            </a:graphic>
          </wp:inline>
        </w:drawing>
      </w:r>
      <w:r w:rsidRPr="00833D5F">
        <w:rPr>
          <w:sz w:val="24"/>
        </w:rPr>
        <w:t>) icon at the bottom of the screen.</w:t>
      </w:r>
      <w:r w:rsidR="009D604D">
        <w:rPr>
          <w:sz w:val="24"/>
        </w:rPr>
        <w:br/>
      </w:r>
    </w:p>
    <w:p w:rsidR="009D604D" w:rsidRDefault="00F520ED" w:rsidP="009D604D">
      <w:pPr>
        <w:pStyle w:val="ListParagraph"/>
        <w:numPr>
          <w:ilvl w:val="0"/>
          <w:numId w:val="16"/>
        </w:numPr>
        <w:rPr>
          <w:sz w:val="24"/>
        </w:rPr>
      </w:pPr>
      <w:r>
        <w:rPr>
          <w:sz w:val="24"/>
        </w:rPr>
        <w:lastRenderedPageBreak/>
        <w:t xml:space="preserve">Let’s look for a relationship between Diabetes rates and Obesity rates. Under measures, drag “Pct Obese Adults10” (the percentage of obese adults in 2010, by county) to the </w:t>
      </w:r>
      <w:r w:rsidR="00EE2AB2">
        <w:rPr>
          <w:sz w:val="24"/>
        </w:rPr>
        <w:t>Rows</w:t>
      </w:r>
      <w:r>
        <w:rPr>
          <w:sz w:val="24"/>
        </w:rPr>
        <w:t xml:space="preserve"> shelf, and drag “Pct Diabetes Adults10” (the percentage of adults with diabetes in 2010, by county) to the </w:t>
      </w:r>
      <w:r w:rsidR="00EE2AB2">
        <w:rPr>
          <w:sz w:val="24"/>
        </w:rPr>
        <w:t>Columns</w:t>
      </w:r>
      <w:r>
        <w:rPr>
          <w:sz w:val="24"/>
        </w:rPr>
        <w:t xml:space="preserve"> shelf.</w:t>
      </w:r>
      <w:r>
        <w:rPr>
          <w:sz w:val="24"/>
        </w:rPr>
        <w:br/>
      </w:r>
    </w:p>
    <w:p w:rsidR="00F520ED" w:rsidRDefault="00F520ED" w:rsidP="009D604D">
      <w:pPr>
        <w:pStyle w:val="ListParagraph"/>
        <w:numPr>
          <w:ilvl w:val="0"/>
          <w:numId w:val="16"/>
        </w:numPr>
        <w:rPr>
          <w:sz w:val="24"/>
        </w:rPr>
      </w:pPr>
      <w:r>
        <w:rPr>
          <w:sz w:val="24"/>
        </w:rPr>
        <w:t xml:space="preserve">Now go to the Analysis menu and de-select “Aggregate Measures.” </w:t>
      </w:r>
      <w:r w:rsidR="00F95F27">
        <w:rPr>
          <w:sz w:val="24"/>
        </w:rPr>
        <w:t xml:space="preserve">This tells Tableau to plot every data point (county) separately, and not add them together or average them into one number. </w:t>
      </w:r>
      <w:r>
        <w:rPr>
          <w:sz w:val="24"/>
        </w:rPr>
        <w:t>You’ll see a scatterplot that clearly shows a positive relationship between obesity and diabetes:</w:t>
      </w:r>
      <w:r>
        <w:rPr>
          <w:sz w:val="24"/>
        </w:rPr>
        <w:br/>
      </w:r>
      <w:r>
        <w:rPr>
          <w:noProof/>
        </w:rPr>
        <w:drawing>
          <wp:inline distT="0" distB="0" distL="0" distR="0" wp14:anchorId="6C90EDD0" wp14:editId="60CE1D15">
            <wp:extent cx="2133600" cy="2399363"/>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41297" cy="2408019"/>
                    </a:xfrm>
                    <a:prstGeom prst="rect">
                      <a:avLst/>
                    </a:prstGeom>
                  </pic:spPr>
                </pic:pic>
              </a:graphicData>
            </a:graphic>
          </wp:inline>
        </w:drawing>
      </w:r>
      <w:r>
        <w:rPr>
          <w:sz w:val="24"/>
        </w:rPr>
        <w:br/>
      </w:r>
    </w:p>
    <w:p w:rsidR="00F520ED" w:rsidRPr="00F95F27" w:rsidRDefault="00F520ED" w:rsidP="00563D23">
      <w:pPr>
        <w:pStyle w:val="ListParagraph"/>
        <w:numPr>
          <w:ilvl w:val="0"/>
          <w:numId w:val="16"/>
        </w:numPr>
        <w:rPr>
          <w:sz w:val="24"/>
        </w:rPr>
      </w:pPr>
      <w:r w:rsidRPr="00F95F27">
        <w:rPr>
          <w:sz w:val="24"/>
        </w:rPr>
        <w:t>Now let’s combine data across tables. Remove “Pct Diabetes Adults10” from Columns and replace it with “Ffrpth11” – remember, that’s the number of fast food restaurants per 1000 residents from our original RESTAURANTS table. Now you get this scatterplot:</w:t>
      </w:r>
      <w:r w:rsidRPr="00F95F27">
        <w:rPr>
          <w:sz w:val="24"/>
        </w:rPr>
        <w:br/>
      </w:r>
      <w:r>
        <w:rPr>
          <w:noProof/>
        </w:rPr>
        <w:drawing>
          <wp:inline distT="0" distB="0" distL="0" distR="0" wp14:anchorId="3E8E9762" wp14:editId="1562E60E">
            <wp:extent cx="2267360" cy="2400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75705" cy="2409134"/>
                    </a:xfrm>
                    <a:prstGeom prst="rect">
                      <a:avLst/>
                    </a:prstGeom>
                  </pic:spPr>
                </pic:pic>
              </a:graphicData>
            </a:graphic>
          </wp:inline>
        </w:drawing>
      </w:r>
      <w:r w:rsidRPr="00F95F27">
        <w:rPr>
          <w:sz w:val="24"/>
        </w:rPr>
        <w:br/>
        <w:t xml:space="preserve">This gives us the somewhat surprising result that the </w:t>
      </w:r>
      <w:proofErr w:type="gramStart"/>
      <w:r w:rsidRPr="00F95F27">
        <w:rPr>
          <w:sz w:val="24"/>
        </w:rPr>
        <w:t>density of fast food restaurants seem</w:t>
      </w:r>
      <w:proofErr w:type="gramEnd"/>
      <w:r w:rsidRPr="00F95F27">
        <w:rPr>
          <w:sz w:val="24"/>
        </w:rPr>
        <w:t xml:space="preserve"> to have no relationship with obesity rates!</w:t>
      </w:r>
      <w:r w:rsidR="00364883" w:rsidRPr="00F95F27">
        <w:rPr>
          <w:sz w:val="24"/>
        </w:rPr>
        <w:br/>
      </w:r>
    </w:p>
    <w:p w:rsidR="004678FE" w:rsidRDefault="00F520ED" w:rsidP="00F520ED">
      <w:pPr>
        <w:pStyle w:val="ListParagraph"/>
        <w:numPr>
          <w:ilvl w:val="0"/>
          <w:numId w:val="16"/>
        </w:numPr>
        <w:rPr>
          <w:sz w:val="24"/>
        </w:rPr>
      </w:pPr>
      <w:r>
        <w:rPr>
          <w:sz w:val="24"/>
        </w:rPr>
        <w:t>Change the name of this worksheet to “</w:t>
      </w:r>
      <w:r w:rsidRPr="00F520ED">
        <w:rPr>
          <w:sz w:val="24"/>
        </w:rPr>
        <w:t>Fast Food Density vs. Obesity Rates</w:t>
      </w:r>
      <w:r>
        <w:rPr>
          <w:sz w:val="24"/>
        </w:rPr>
        <w:t>”</w:t>
      </w:r>
    </w:p>
    <w:p w:rsidR="00F520ED" w:rsidRPr="007A645A" w:rsidRDefault="004678FE" w:rsidP="004678FE">
      <w:pPr>
        <w:rPr>
          <w:b/>
          <w:sz w:val="24"/>
        </w:rPr>
      </w:pPr>
      <w:r w:rsidRPr="007A645A">
        <w:rPr>
          <w:b/>
          <w:sz w:val="24"/>
        </w:rPr>
        <w:lastRenderedPageBreak/>
        <w:t>Part 5: Create a calculated field</w:t>
      </w:r>
    </w:p>
    <w:p w:rsidR="004678FE" w:rsidRDefault="004678FE" w:rsidP="004678FE">
      <w:pPr>
        <w:rPr>
          <w:sz w:val="24"/>
        </w:rPr>
      </w:pPr>
      <w:r>
        <w:rPr>
          <w:sz w:val="24"/>
        </w:rPr>
        <w:t xml:space="preserve">You can create additional data fields based on the ones that are already there. </w:t>
      </w:r>
      <w:r w:rsidR="007A645A">
        <w:rPr>
          <w:sz w:val="24"/>
        </w:rPr>
        <w:t>This can be useful if you want to create additional categorizations, or if you need to perform new calculations.</w:t>
      </w:r>
    </w:p>
    <w:p w:rsidR="00E8297B" w:rsidRDefault="00E8297B" w:rsidP="00E8297B">
      <w:pPr>
        <w:pStyle w:val="ListParagraph"/>
        <w:numPr>
          <w:ilvl w:val="0"/>
          <w:numId w:val="17"/>
        </w:numPr>
        <w:rPr>
          <w:sz w:val="24"/>
        </w:rPr>
      </w:pPr>
      <w:r>
        <w:rPr>
          <w:sz w:val="24"/>
        </w:rPr>
        <w:t>First, let’s create a new worksheet, based on the one we just created. Right click on the “Fast Food Density vs. Obesity Rates” tab and select “Duplicate Sheet.”</w:t>
      </w:r>
      <w:r>
        <w:rPr>
          <w:sz w:val="24"/>
        </w:rPr>
        <w:br/>
      </w:r>
      <w:r>
        <w:rPr>
          <w:sz w:val="24"/>
        </w:rPr>
        <w:br/>
        <w:t>“Sheet 3” will be created.</w:t>
      </w:r>
      <w:r>
        <w:rPr>
          <w:sz w:val="24"/>
        </w:rPr>
        <w:br/>
      </w:r>
    </w:p>
    <w:p w:rsidR="00E8297B" w:rsidRDefault="00E8297B" w:rsidP="00E8297B">
      <w:pPr>
        <w:pStyle w:val="ListParagraph"/>
        <w:numPr>
          <w:ilvl w:val="0"/>
          <w:numId w:val="17"/>
        </w:numPr>
        <w:rPr>
          <w:sz w:val="24"/>
        </w:rPr>
      </w:pPr>
      <w:r>
        <w:rPr>
          <w:sz w:val="24"/>
        </w:rPr>
        <w:t>Now remove Ffrpth11 from the Columns shelf and replace it with “Pct Diabetes Adults10.” You’ll see the same scatter plot in step 7 of the last section.</w:t>
      </w:r>
      <w:r>
        <w:rPr>
          <w:sz w:val="24"/>
        </w:rPr>
        <w:br/>
      </w:r>
    </w:p>
    <w:p w:rsidR="00E8297B" w:rsidRDefault="00E8297B" w:rsidP="00E8297B">
      <w:pPr>
        <w:pStyle w:val="ListParagraph"/>
        <w:numPr>
          <w:ilvl w:val="0"/>
          <w:numId w:val="17"/>
        </w:numPr>
        <w:rPr>
          <w:sz w:val="24"/>
        </w:rPr>
      </w:pPr>
      <w:r>
        <w:rPr>
          <w:sz w:val="24"/>
        </w:rPr>
        <w:t>Right-click on the RESTAURANTS entry under “Data” at the top left of the screen and choose “Edit Data Source…”</w:t>
      </w:r>
      <w:r>
        <w:rPr>
          <w:sz w:val="24"/>
        </w:rPr>
        <w:br/>
      </w:r>
    </w:p>
    <w:p w:rsidR="00E8297B" w:rsidRDefault="00E8297B" w:rsidP="00E8297B">
      <w:pPr>
        <w:pStyle w:val="ListParagraph"/>
        <w:numPr>
          <w:ilvl w:val="0"/>
          <w:numId w:val="17"/>
        </w:numPr>
        <w:rPr>
          <w:sz w:val="24"/>
        </w:rPr>
      </w:pPr>
      <w:r>
        <w:rPr>
          <w:sz w:val="24"/>
        </w:rPr>
        <w:t xml:space="preserve">Drag the PRICES_TAXES sheet to the whitespace below HEALTH and RESTAURANTS. This sheet has information about the relative prices of milk, soda, and tax rates attached to junk food. </w:t>
      </w:r>
      <w:r>
        <w:rPr>
          <w:sz w:val="24"/>
        </w:rPr>
        <w:br/>
      </w:r>
    </w:p>
    <w:p w:rsidR="00E8297B" w:rsidRDefault="00EC226C" w:rsidP="00E8297B">
      <w:pPr>
        <w:pStyle w:val="ListParagraph"/>
        <w:numPr>
          <w:ilvl w:val="0"/>
          <w:numId w:val="17"/>
        </w:numPr>
        <w:rPr>
          <w:sz w:val="24"/>
        </w:rPr>
      </w:pPr>
      <w:r>
        <w:rPr>
          <w:sz w:val="24"/>
        </w:rPr>
        <w:t xml:space="preserve">You’ll see it created the join for you. </w:t>
      </w:r>
      <w:r w:rsidR="00E8297B">
        <w:rPr>
          <w:sz w:val="24"/>
        </w:rPr>
        <w:t>Click “Go to Worksheet”</w:t>
      </w:r>
      <w:r w:rsidR="00E8297B">
        <w:rPr>
          <w:sz w:val="24"/>
        </w:rPr>
        <w:br/>
      </w:r>
    </w:p>
    <w:p w:rsidR="00E8297B" w:rsidRDefault="00E8297B" w:rsidP="00E8297B">
      <w:pPr>
        <w:pStyle w:val="ListParagraph"/>
        <w:numPr>
          <w:ilvl w:val="0"/>
          <w:numId w:val="17"/>
        </w:numPr>
        <w:rPr>
          <w:sz w:val="24"/>
        </w:rPr>
      </w:pPr>
      <w:r>
        <w:rPr>
          <w:sz w:val="24"/>
        </w:rPr>
        <w:t>Go to the Analysis Menu and select “Create Calculated Field.”</w:t>
      </w:r>
      <w:r>
        <w:rPr>
          <w:sz w:val="24"/>
        </w:rPr>
        <w:br/>
      </w:r>
    </w:p>
    <w:p w:rsidR="00E8297B" w:rsidRDefault="00EC226C" w:rsidP="00E8297B">
      <w:pPr>
        <w:pStyle w:val="ListParagraph"/>
        <w:numPr>
          <w:ilvl w:val="0"/>
          <w:numId w:val="17"/>
        </w:numPr>
        <w:rPr>
          <w:sz w:val="24"/>
        </w:rPr>
      </w:pPr>
      <w:r>
        <w:rPr>
          <w:sz w:val="24"/>
        </w:rPr>
        <w:t>We’d like to know if the relative price of milk to soda has any relationship with obesity and diabetes rates. We have a field in PRICES_TAXES called “Milk Soda Price10,” which is the price of milk divided by the price of soda, by county, in 2010.</w:t>
      </w:r>
      <w:r>
        <w:rPr>
          <w:sz w:val="24"/>
        </w:rPr>
        <w:br/>
      </w:r>
      <w:r>
        <w:rPr>
          <w:sz w:val="24"/>
        </w:rPr>
        <w:br/>
      </w:r>
      <w:r w:rsidR="00E8297B">
        <w:rPr>
          <w:sz w:val="24"/>
        </w:rPr>
        <w:t>In the dialog box, type “Most Expensive” for Name, and the following formula for Formula:</w:t>
      </w:r>
      <w:r w:rsidR="00E8297B">
        <w:rPr>
          <w:sz w:val="24"/>
        </w:rPr>
        <w:br/>
      </w:r>
      <w:r w:rsidR="00E8297B">
        <w:rPr>
          <w:sz w:val="24"/>
        </w:rPr>
        <w:br/>
      </w:r>
      <w:r w:rsidR="00E8297B" w:rsidRPr="00E8297B">
        <w:rPr>
          <w:sz w:val="24"/>
        </w:rPr>
        <w:t>IIF([Milk Soda Price10]&gt;1.0,"Milk","Soda")</w:t>
      </w:r>
      <w:r w:rsidR="00E8297B">
        <w:rPr>
          <w:sz w:val="24"/>
        </w:rPr>
        <w:br/>
      </w:r>
    </w:p>
    <w:p w:rsidR="00EC226C" w:rsidRPr="00F95F27" w:rsidRDefault="00F95F27" w:rsidP="00F95F27">
      <w:pPr>
        <w:pBdr>
          <w:top w:val="single" w:sz="4" w:space="1" w:color="auto"/>
          <w:left w:val="single" w:sz="4" w:space="4" w:color="auto"/>
          <w:bottom w:val="single" w:sz="4" w:space="1" w:color="auto"/>
          <w:right w:val="single" w:sz="4" w:space="4" w:color="auto"/>
        </w:pBdr>
        <w:ind w:left="450" w:right="1440"/>
        <w:rPr>
          <w:b/>
          <w:sz w:val="28"/>
        </w:rPr>
      </w:pPr>
      <w:r w:rsidRPr="00F95F27">
        <w:rPr>
          <w:b/>
          <w:sz w:val="28"/>
        </w:rPr>
        <w:t>NOTE: IIF is NOT a typo. Make sure you’ve got two “I”s in there!</w:t>
      </w:r>
    </w:p>
    <w:p w:rsidR="00F95F27" w:rsidRDefault="00F95F27">
      <w:pPr>
        <w:rPr>
          <w:sz w:val="24"/>
        </w:rPr>
      </w:pPr>
      <w:r>
        <w:rPr>
          <w:sz w:val="24"/>
        </w:rPr>
        <w:br w:type="page"/>
      </w:r>
    </w:p>
    <w:p w:rsidR="00EC226C" w:rsidRDefault="00E8297B" w:rsidP="00E8297B">
      <w:pPr>
        <w:pStyle w:val="ListParagraph"/>
        <w:numPr>
          <w:ilvl w:val="0"/>
          <w:numId w:val="17"/>
        </w:numPr>
        <w:rPr>
          <w:sz w:val="24"/>
        </w:rPr>
      </w:pPr>
      <w:r>
        <w:rPr>
          <w:sz w:val="24"/>
        </w:rPr>
        <w:lastRenderedPageBreak/>
        <w:t xml:space="preserve">If you typed it correctly, you’ll see </w:t>
      </w:r>
      <w:r>
        <w:rPr>
          <w:noProof/>
        </w:rPr>
        <w:drawing>
          <wp:inline distT="0" distB="0" distL="0" distR="0" wp14:anchorId="7014A507" wp14:editId="2C65A166">
            <wp:extent cx="1323975" cy="257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23975" cy="257175"/>
                    </a:xfrm>
                    <a:prstGeom prst="rect">
                      <a:avLst/>
                    </a:prstGeom>
                  </pic:spPr>
                </pic:pic>
              </a:graphicData>
            </a:graphic>
          </wp:inline>
        </w:drawing>
      </w:r>
      <w:r>
        <w:rPr>
          <w:sz w:val="24"/>
        </w:rPr>
        <w:t xml:space="preserve"> under the Formula text box. Then click “OK”. You’ll see the new field appear under Dimensions:</w:t>
      </w:r>
      <w:r>
        <w:rPr>
          <w:sz w:val="24"/>
        </w:rPr>
        <w:br/>
      </w:r>
      <w:r>
        <w:rPr>
          <w:sz w:val="24"/>
        </w:rPr>
        <w:br/>
      </w:r>
      <w:r>
        <w:rPr>
          <w:noProof/>
          <w:sz w:val="24"/>
        </w:rPr>
        <w:drawing>
          <wp:inline distT="0" distB="0" distL="0" distR="0">
            <wp:extent cx="1428750" cy="19064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1.png"/>
                    <pic:cNvPicPr/>
                  </pic:nvPicPr>
                  <pic:blipFill>
                    <a:blip r:embed="rId31">
                      <a:extLst>
                        <a:ext uri="{28A0092B-C50C-407E-A947-70E740481C1C}">
                          <a14:useLocalDpi xmlns:a14="http://schemas.microsoft.com/office/drawing/2010/main" val="0"/>
                        </a:ext>
                      </a:extLst>
                    </a:blip>
                    <a:stretch>
                      <a:fillRect/>
                    </a:stretch>
                  </pic:blipFill>
                  <pic:spPr>
                    <a:xfrm>
                      <a:off x="0" y="0"/>
                      <a:ext cx="1431147" cy="1909633"/>
                    </a:xfrm>
                    <a:prstGeom prst="rect">
                      <a:avLst/>
                    </a:prstGeom>
                  </pic:spPr>
                </pic:pic>
              </a:graphicData>
            </a:graphic>
          </wp:inline>
        </w:drawing>
      </w:r>
      <w:r w:rsidR="00EC226C">
        <w:rPr>
          <w:sz w:val="24"/>
        </w:rPr>
        <w:br/>
      </w:r>
    </w:p>
    <w:p w:rsidR="00EC226C" w:rsidRDefault="00EC226C" w:rsidP="00E8297B">
      <w:pPr>
        <w:pStyle w:val="ListParagraph"/>
        <w:numPr>
          <w:ilvl w:val="0"/>
          <w:numId w:val="17"/>
        </w:numPr>
        <w:rPr>
          <w:sz w:val="24"/>
        </w:rPr>
      </w:pPr>
      <w:r>
        <w:rPr>
          <w:sz w:val="24"/>
        </w:rPr>
        <w:t>Drag your new “Most Expensive” dimension to the “Color” button of the Marks area.</w:t>
      </w:r>
      <w:r>
        <w:rPr>
          <w:sz w:val="24"/>
        </w:rPr>
        <w:br/>
      </w:r>
    </w:p>
    <w:p w:rsidR="00E74A1A" w:rsidRDefault="00EC226C" w:rsidP="00E8297B">
      <w:pPr>
        <w:pStyle w:val="ListParagraph"/>
        <w:numPr>
          <w:ilvl w:val="0"/>
          <w:numId w:val="17"/>
        </w:numPr>
        <w:rPr>
          <w:sz w:val="24"/>
        </w:rPr>
      </w:pPr>
      <w:r>
        <w:rPr>
          <w:sz w:val="24"/>
        </w:rPr>
        <w:t xml:space="preserve">It will now color </w:t>
      </w:r>
      <w:r w:rsidR="00C6447B">
        <w:rPr>
          <w:sz w:val="24"/>
        </w:rPr>
        <w:t>code your scatter</w:t>
      </w:r>
      <w:r>
        <w:rPr>
          <w:sz w:val="24"/>
        </w:rPr>
        <w:t>plot:</w:t>
      </w:r>
      <w:r>
        <w:rPr>
          <w:sz w:val="24"/>
        </w:rPr>
        <w:br/>
      </w:r>
      <w:r>
        <w:rPr>
          <w:sz w:val="24"/>
        </w:rPr>
        <w:br/>
      </w:r>
      <w:r>
        <w:rPr>
          <w:noProof/>
        </w:rPr>
        <w:drawing>
          <wp:inline distT="0" distB="0" distL="0" distR="0" wp14:anchorId="719C10FA" wp14:editId="06D7E272">
            <wp:extent cx="3995716" cy="3477895"/>
            <wp:effectExtent l="0" t="0" r="508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98364" cy="3480200"/>
                    </a:xfrm>
                    <a:prstGeom prst="rect">
                      <a:avLst/>
                    </a:prstGeom>
                  </pic:spPr>
                </pic:pic>
              </a:graphicData>
            </a:graphic>
          </wp:inline>
        </w:drawing>
      </w:r>
      <w:r>
        <w:rPr>
          <w:sz w:val="24"/>
        </w:rPr>
        <w:t xml:space="preserve"> </w:t>
      </w:r>
      <w:r w:rsidR="00E8297B">
        <w:rPr>
          <w:sz w:val="24"/>
        </w:rPr>
        <w:br/>
      </w:r>
      <w:r>
        <w:rPr>
          <w:sz w:val="24"/>
        </w:rPr>
        <w:br/>
        <w:t>Orange dots represent counties where Milk is more expensive, and Green dots represent counties where Soda is more expensive.</w:t>
      </w:r>
      <w:r w:rsidR="00E74A1A">
        <w:rPr>
          <w:sz w:val="24"/>
        </w:rPr>
        <w:t xml:space="preserve"> The blue dots represent counties where this figure wasn’t available, so let’s get rid of that.</w:t>
      </w:r>
      <w:r w:rsidR="00E74A1A">
        <w:rPr>
          <w:sz w:val="24"/>
        </w:rPr>
        <w:br/>
      </w:r>
    </w:p>
    <w:p w:rsidR="00E74A1A" w:rsidRDefault="00E74A1A" w:rsidP="00E8297B">
      <w:pPr>
        <w:pStyle w:val="ListParagraph"/>
        <w:numPr>
          <w:ilvl w:val="0"/>
          <w:numId w:val="17"/>
        </w:numPr>
        <w:rPr>
          <w:sz w:val="24"/>
        </w:rPr>
      </w:pPr>
      <w:r>
        <w:rPr>
          <w:sz w:val="24"/>
        </w:rPr>
        <w:lastRenderedPageBreak/>
        <w:t>Click on “Most Expensive” under the Marks area and select “Filter…” Unselect “Null” and click “OK.”</w:t>
      </w:r>
      <w:r>
        <w:rPr>
          <w:sz w:val="24"/>
        </w:rPr>
        <w:br/>
      </w:r>
    </w:p>
    <w:p w:rsidR="00E74A1A" w:rsidRDefault="00E74A1A" w:rsidP="00E8297B">
      <w:pPr>
        <w:pStyle w:val="ListParagraph"/>
        <w:numPr>
          <w:ilvl w:val="0"/>
          <w:numId w:val="17"/>
        </w:numPr>
        <w:rPr>
          <w:sz w:val="24"/>
        </w:rPr>
      </w:pPr>
      <w:r>
        <w:rPr>
          <w:sz w:val="24"/>
        </w:rPr>
        <w:t>The plot will now look a little cleaner:</w:t>
      </w:r>
      <w:r>
        <w:rPr>
          <w:sz w:val="24"/>
        </w:rPr>
        <w:br/>
      </w:r>
      <w:r>
        <w:rPr>
          <w:sz w:val="24"/>
        </w:rPr>
        <w:br/>
      </w:r>
      <w:r w:rsidR="00F03F4A">
        <w:rPr>
          <w:noProof/>
        </w:rPr>
        <w:drawing>
          <wp:inline distT="0" distB="0" distL="0" distR="0" wp14:anchorId="08A1530B" wp14:editId="41DDED9D">
            <wp:extent cx="4854100" cy="418147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54649" cy="4181948"/>
                    </a:xfrm>
                    <a:prstGeom prst="rect">
                      <a:avLst/>
                    </a:prstGeom>
                  </pic:spPr>
                </pic:pic>
              </a:graphicData>
            </a:graphic>
          </wp:inline>
        </w:drawing>
      </w:r>
      <w:r w:rsidR="00F03F4A">
        <w:rPr>
          <w:sz w:val="24"/>
        </w:rPr>
        <w:br/>
      </w:r>
    </w:p>
    <w:p w:rsidR="00F03F4A" w:rsidRDefault="00F03F4A" w:rsidP="00F03F4A">
      <w:pPr>
        <w:pStyle w:val="ListParagraph"/>
        <w:numPr>
          <w:ilvl w:val="0"/>
          <w:numId w:val="17"/>
        </w:numPr>
        <w:rPr>
          <w:sz w:val="24"/>
        </w:rPr>
      </w:pPr>
      <w:r>
        <w:rPr>
          <w:sz w:val="24"/>
        </w:rPr>
        <w:t xml:space="preserve">We learn a </w:t>
      </w:r>
      <w:r w:rsidR="008747EA">
        <w:rPr>
          <w:sz w:val="24"/>
        </w:rPr>
        <w:t>few interesting</w:t>
      </w:r>
      <w:r>
        <w:rPr>
          <w:sz w:val="24"/>
        </w:rPr>
        <w:t xml:space="preserve"> things from this plot:</w:t>
      </w:r>
      <w:r>
        <w:rPr>
          <w:sz w:val="24"/>
        </w:rPr>
        <w:br/>
      </w:r>
      <w:r>
        <w:rPr>
          <w:sz w:val="24"/>
        </w:rPr>
        <w:br/>
        <w:t>Is most counties, milk is more expensive than soda.</w:t>
      </w:r>
      <w:r>
        <w:rPr>
          <w:sz w:val="24"/>
        </w:rPr>
        <w:br/>
      </w:r>
      <w:r>
        <w:rPr>
          <w:sz w:val="24"/>
        </w:rPr>
        <w:br/>
        <w:t>Where milk is more expensive, obesity and diabetes rates tend to be higher. The orange dots tend to be at the upper right of the plot.</w:t>
      </w:r>
      <w:r>
        <w:rPr>
          <w:sz w:val="24"/>
        </w:rPr>
        <w:br/>
      </w:r>
      <w:r>
        <w:rPr>
          <w:sz w:val="24"/>
        </w:rPr>
        <w:br/>
        <w:t>Where soda is more expensive, obesity and diabetes rates tend to be lower. The green dots tend to be at the lower left of the plot.</w:t>
      </w:r>
      <w:r>
        <w:rPr>
          <w:sz w:val="24"/>
        </w:rPr>
        <w:br/>
      </w:r>
    </w:p>
    <w:p w:rsidR="00F03F4A" w:rsidRDefault="00F03F4A" w:rsidP="00D821FA">
      <w:pPr>
        <w:pStyle w:val="ListParagraph"/>
        <w:numPr>
          <w:ilvl w:val="0"/>
          <w:numId w:val="17"/>
        </w:numPr>
        <w:rPr>
          <w:sz w:val="24"/>
        </w:rPr>
      </w:pPr>
      <w:r w:rsidRPr="00F03F4A">
        <w:rPr>
          <w:sz w:val="24"/>
        </w:rPr>
        <w:t>Rename “Sheet 3” to “Impact of beverage prices”</w:t>
      </w:r>
      <w:r>
        <w:rPr>
          <w:sz w:val="24"/>
        </w:rPr>
        <w:br/>
      </w:r>
    </w:p>
    <w:p w:rsidR="007B1497" w:rsidRDefault="00F03F4A" w:rsidP="00D821FA">
      <w:pPr>
        <w:pStyle w:val="ListParagraph"/>
        <w:numPr>
          <w:ilvl w:val="0"/>
          <w:numId w:val="17"/>
        </w:numPr>
        <w:rPr>
          <w:sz w:val="24"/>
        </w:rPr>
      </w:pPr>
      <w:r>
        <w:rPr>
          <w:sz w:val="24"/>
        </w:rPr>
        <w:t>Save the Tableau workbook.</w:t>
      </w:r>
    </w:p>
    <w:p w:rsidR="007B1497" w:rsidRDefault="007B1497" w:rsidP="007B1497">
      <w:pPr>
        <w:rPr>
          <w:b/>
          <w:sz w:val="24"/>
        </w:rPr>
      </w:pPr>
    </w:p>
    <w:p w:rsidR="007B1497" w:rsidRDefault="007B1497" w:rsidP="007B1497">
      <w:pPr>
        <w:rPr>
          <w:b/>
          <w:sz w:val="24"/>
        </w:rPr>
      </w:pPr>
      <w:r w:rsidRPr="007B1497">
        <w:rPr>
          <w:b/>
          <w:sz w:val="24"/>
        </w:rPr>
        <w:lastRenderedPageBreak/>
        <w:t xml:space="preserve">Part </w:t>
      </w:r>
      <w:r>
        <w:rPr>
          <w:b/>
          <w:sz w:val="24"/>
        </w:rPr>
        <w:t>6</w:t>
      </w:r>
      <w:r w:rsidRPr="007B1497">
        <w:rPr>
          <w:b/>
          <w:sz w:val="24"/>
        </w:rPr>
        <w:t xml:space="preserve">: Create a </w:t>
      </w:r>
      <w:r>
        <w:rPr>
          <w:b/>
          <w:sz w:val="24"/>
        </w:rPr>
        <w:t>dashboard</w:t>
      </w:r>
    </w:p>
    <w:p w:rsidR="007B1497" w:rsidRDefault="008747EA" w:rsidP="007B1497">
      <w:pPr>
        <w:rPr>
          <w:sz w:val="24"/>
        </w:rPr>
      </w:pPr>
      <w:r w:rsidRPr="008747EA">
        <w:rPr>
          <w:sz w:val="24"/>
        </w:rPr>
        <w:t>A dashboard is a collection of worksheets, arranged</w:t>
      </w:r>
      <w:r>
        <w:rPr>
          <w:sz w:val="24"/>
        </w:rPr>
        <w:t xml:space="preserve"> so that they are easy to view all at once.</w:t>
      </w:r>
    </w:p>
    <w:p w:rsidR="008747EA" w:rsidRDefault="00A4231A" w:rsidP="008747EA">
      <w:pPr>
        <w:pStyle w:val="ListParagraph"/>
        <w:numPr>
          <w:ilvl w:val="0"/>
          <w:numId w:val="18"/>
        </w:numPr>
        <w:rPr>
          <w:sz w:val="24"/>
        </w:rPr>
      </w:pPr>
      <w:r>
        <w:rPr>
          <w:sz w:val="24"/>
        </w:rPr>
        <w:t xml:space="preserve">Click on the </w:t>
      </w:r>
      <w:r>
        <w:rPr>
          <w:noProof/>
        </w:rPr>
        <w:drawing>
          <wp:inline distT="0" distB="0" distL="0" distR="0" wp14:anchorId="003BE9DA" wp14:editId="772634D8">
            <wp:extent cx="323850" cy="323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3850" cy="323850"/>
                    </a:xfrm>
                    <a:prstGeom prst="rect">
                      <a:avLst/>
                    </a:prstGeom>
                  </pic:spPr>
                </pic:pic>
              </a:graphicData>
            </a:graphic>
          </wp:inline>
        </w:drawing>
      </w:r>
      <w:r>
        <w:rPr>
          <w:sz w:val="24"/>
        </w:rPr>
        <w:t xml:space="preserve"> tab at the bottom of the screen to create a new dashboard.</w:t>
      </w:r>
      <w:r>
        <w:rPr>
          <w:sz w:val="24"/>
        </w:rPr>
        <w:br/>
      </w:r>
    </w:p>
    <w:p w:rsidR="00A4231A" w:rsidRDefault="00C6447B" w:rsidP="008747EA">
      <w:pPr>
        <w:pStyle w:val="ListParagraph"/>
        <w:numPr>
          <w:ilvl w:val="0"/>
          <w:numId w:val="18"/>
        </w:numPr>
        <w:rPr>
          <w:sz w:val="24"/>
        </w:rPr>
      </w:pPr>
      <w:r>
        <w:rPr>
          <w:sz w:val="24"/>
        </w:rPr>
        <w:t>Drag the “Fast Food Density by State” worksheet (under Dashboard) to the “Drop sheets here” whitespace.</w:t>
      </w:r>
      <w:r>
        <w:rPr>
          <w:sz w:val="24"/>
        </w:rPr>
        <w:br/>
      </w:r>
    </w:p>
    <w:p w:rsidR="00C6447B" w:rsidRDefault="00C6447B" w:rsidP="008747EA">
      <w:pPr>
        <w:pStyle w:val="ListParagraph"/>
        <w:numPr>
          <w:ilvl w:val="0"/>
          <w:numId w:val="18"/>
        </w:numPr>
        <w:rPr>
          <w:sz w:val="24"/>
        </w:rPr>
      </w:pPr>
      <w:r>
        <w:rPr>
          <w:sz w:val="24"/>
        </w:rPr>
        <w:t>Now drag the “Fast Food Density vs. Obesity Rates” worksheet to the bottom half of the workspace (the map). When you’re in the right spot, you’ll see the bottom half of the map shaded light gray.</w:t>
      </w:r>
      <w:r>
        <w:rPr>
          <w:sz w:val="24"/>
        </w:rPr>
        <w:br/>
      </w:r>
    </w:p>
    <w:p w:rsidR="00C6447B" w:rsidRPr="008747EA" w:rsidRDefault="00C6447B" w:rsidP="008747EA">
      <w:pPr>
        <w:pStyle w:val="ListParagraph"/>
        <w:numPr>
          <w:ilvl w:val="0"/>
          <w:numId w:val="18"/>
        </w:numPr>
        <w:rPr>
          <w:sz w:val="24"/>
        </w:rPr>
      </w:pPr>
      <w:r>
        <w:rPr>
          <w:sz w:val="24"/>
        </w:rPr>
        <w:t>Now drag the “Impact of beverage prices” worksheet to the bottom right corner of the workspace (the right side of the scatterplot). It will look like this:</w:t>
      </w:r>
      <w:r>
        <w:rPr>
          <w:sz w:val="24"/>
        </w:rPr>
        <w:br/>
      </w:r>
      <w:r>
        <w:rPr>
          <w:sz w:val="24"/>
        </w:rPr>
        <w:br/>
      </w:r>
      <w:r>
        <w:rPr>
          <w:noProof/>
        </w:rPr>
        <w:drawing>
          <wp:inline distT="0" distB="0" distL="0" distR="0" wp14:anchorId="5E9910C9" wp14:editId="3AC20289">
            <wp:extent cx="5340809" cy="43040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47130" cy="4309124"/>
                    </a:xfrm>
                    <a:prstGeom prst="rect">
                      <a:avLst/>
                    </a:prstGeom>
                  </pic:spPr>
                </pic:pic>
              </a:graphicData>
            </a:graphic>
          </wp:inline>
        </w:drawing>
      </w:r>
      <w:r w:rsidR="00E743A3">
        <w:rPr>
          <w:sz w:val="24"/>
        </w:rPr>
        <w:br/>
      </w:r>
    </w:p>
    <w:p w:rsidR="00E8297B" w:rsidRDefault="00117818" w:rsidP="00E743A3">
      <w:pPr>
        <w:pStyle w:val="ListParagraph"/>
        <w:numPr>
          <w:ilvl w:val="0"/>
          <w:numId w:val="18"/>
        </w:numPr>
        <w:rPr>
          <w:sz w:val="24"/>
        </w:rPr>
      </w:pPr>
      <w:r>
        <w:rPr>
          <w:sz w:val="24"/>
        </w:rPr>
        <w:t>Rename the “Dashboard 1” tab to whatever you’d like and then s</w:t>
      </w:r>
      <w:r w:rsidR="00E743A3">
        <w:rPr>
          <w:sz w:val="24"/>
        </w:rPr>
        <w:t>ave your workbook.</w:t>
      </w:r>
      <w:r w:rsidR="00E8297B" w:rsidRPr="00E743A3">
        <w:rPr>
          <w:sz w:val="24"/>
        </w:rPr>
        <w:br/>
      </w:r>
    </w:p>
    <w:p w:rsidR="00F95F27" w:rsidRDefault="00F95F27" w:rsidP="00F95F27">
      <w:pPr>
        <w:rPr>
          <w:sz w:val="24"/>
        </w:rPr>
      </w:pPr>
    </w:p>
    <w:p w:rsidR="00F95F27" w:rsidRDefault="00F95F27" w:rsidP="00F95F27">
      <w:pPr>
        <w:rPr>
          <w:b/>
          <w:sz w:val="24"/>
        </w:rPr>
      </w:pPr>
      <w:r w:rsidRPr="00F95F27">
        <w:rPr>
          <w:b/>
          <w:sz w:val="24"/>
        </w:rPr>
        <w:lastRenderedPageBreak/>
        <w:t>Part 7: Now try it on your own!</w:t>
      </w:r>
    </w:p>
    <w:p w:rsidR="00F95F27" w:rsidRDefault="00F95F27" w:rsidP="00F95F27">
      <w:pPr>
        <w:pStyle w:val="ListParagraph"/>
        <w:numPr>
          <w:ilvl w:val="0"/>
          <w:numId w:val="19"/>
        </w:numPr>
        <w:rPr>
          <w:sz w:val="24"/>
        </w:rPr>
      </w:pPr>
      <w:r w:rsidRPr="00F95F27">
        <w:rPr>
          <w:sz w:val="24"/>
        </w:rPr>
        <w:t xml:space="preserve">Create a new Tableau worksheet. </w:t>
      </w:r>
      <w:r>
        <w:rPr>
          <w:sz w:val="24"/>
        </w:rPr>
        <w:t xml:space="preserve">Create a </w:t>
      </w:r>
      <w:r w:rsidR="008A4781">
        <w:rPr>
          <w:sz w:val="24"/>
        </w:rPr>
        <w:t xml:space="preserve">filled </w:t>
      </w:r>
      <w:r>
        <w:rPr>
          <w:sz w:val="24"/>
        </w:rPr>
        <w:t xml:space="preserve">map showing </w:t>
      </w:r>
      <w:r w:rsidR="004D18E4">
        <w:rPr>
          <w:sz w:val="24"/>
        </w:rPr>
        <w:t>2010</w:t>
      </w:r>
      <w:r>
        <w:rPr>
          <w:sz w:val="24"/>
        </w:rPr>
        <w:t xml:space="preserve"> adult obesity rates by county</w:t>
      </w:r>
      <w:r w:rsidR="00167479">
        <w:rPr>
          <w:sz w:val="24"/>
        </w:rPr>
        <w:t>.</w:t>
      </w:r>
      <w:r w:rsidR="00DE58EF">
        <w:rPr>
          <w:sz w:val="24"/>
        </w:rPr>
        <w:t xml:space="preserve"> Exclude Alaska (AK), Hawaii (HI), and Puerto Rico (PR).</w:t>
      </w:r>
      <w:r w:rsidR="00167479">
        <w:rPr>
          <w:sz w:val="24"/>
        </w:rPr>
        <w:br/>
      </w:r>
      <w:r w:rsidR="00167479">
        <w:rPr>
          <w:sz w:val="24"/>
        </w:rPr>
        <w:br/>
      </w:r>
      <w:r w:rsidR="00167479" w:rsidRPr="00167479">
        <w:rPr>
          <w:b/>
          <w:sz w:val="24"/>
        </w:rPr>
        <w:t>HINT: Re</w:t>
      </w:r>
      <w:r w:rsidRPr="00167479">
        <w:rPr>
          <w:b/>
          <w:sz w:val="24"/>
        </w:rPr>
        <w:t>member to average</w:t>
      </w:r>
      <w:r w:rsidR="00167479" w:rsidRPr="00167479">
        <w:rPr>
          <w:b/>
          <w:sz w:val="24"/>
        </w:rPr>
        <w:t xml:space="preserve"> percentages, not sum them.</w:t>
      </w:r>
      <w:r w:rsidRPr="00167479">
        <w:rPr>
          <w:b/>
          <w:sz w:val="24"/>
        </w:rPr>
        <w:br/>
      </w:r>
    </w:p>
    <w:p w:rsidR="00F95F27" w:rsidRDefault="00F95F27" w:rsidP="00F95F27">
      <w:pPr>
        <w:pStyle w:val="ListParagraph"/>
        <w:numPr>
          <w:ilvl w:val="0"/>
          <w:numId w:val="19"/>
        </w:numPr>
        <w:rPr>
          <w:sz w:val="24"/>
        </w:rPr>
      </w:pPr>
      <w:r>
        <w:rPr>
          <w:sz w:val="24"/>
        </w:rPr>
        <w:t xml:space="preserve">Create a new Tableau worksheet. </w:t>
      </w:r>
      <w:r w:rsidR="000B7A38">
        <w:rPr>
          <w:sz w:val="24"/>
        </w:rPr>
        <w:t xml:space="preserve">Create a </w:t>
      </w:r>
      <w:r w:rsidR="00EA53DE">
        <w:rPr>
          <w:sz w:val="24"/>
        </w:rPr>
        <w:t xml:space="preserve">text table that </w:t>
      </w:r>
      <w:r w:rsidR="004327E9">
        <w:rPr>
          <w:sz w:val="24"/>
        </w:rPr>
        <w:t xml:space="preserve">compares the percentage of fast food restaurants per 1000 people (Ffrpth11) with the percentage of full-service restaurants per 1000 people (Fsrpth11). </w:t>
      </w:r>
      <w:r w:rsidR="00167479">
        <w:rPr>
          <w:sz w:val="24"/>
        </w:rPr>
        <w:t>Limit your results to counties in New Jersey.</w:t>
      </w:r>
      <w:r w:rsidR="00167479">
        <w:rPr>
          <w:sz w:val="24"/>
        </w:rPr>
        <w:br/>
      </w:r>
      <w:r w:rsidR="00167479">
        <w:rPr>
          <w:sz w:val="24"/>
        </w:rPr>
        <w:br/>
      </w:r>
      <w:r w:rsidR="004327E9">
        <w:rPr>
          <w:sz w:val="24"/>
        </w:rPr>
        <w:t>The table should look something like this:</w:t>
      </w:r>
      <w:r w:rsidR="004327E9">
        <w:rPr>
          <w:sz w:val="24"/>
        </w:rPr>
        <w:br/>
      </w:r>
      <w:r w:rsidR="004327E9">
        <w:rPr>
          <w:sz w:val="24"/>
        </w:rPr>
        <w:br/>
      </w:r>
      <w:r w:rsidR="004327E9">
        <w:rPr>
          <w:noProof/>
        </w:rPr>
        <w:drawing>
          <wp:inline distT="0" distB="0" distL="0" distR="0" wp14:anchorId="6CE3B706" wp14:editId="37ED77B7">
            <wp:extent cx="2828925" cy="1914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28925" cy="1914525"/>
                    </a:xfrm>
                    <a:prstGeom prst="rect">
                      <a:avLst/>
                    </a:prstGeom>
                  </pic:spPr>
                </pic:pic>
              </a:graphicData>
            </a:graphic>
          </wp:inline>
        </w:drawing>
      </w:r>
      <w:r w:rsidR="00167479">
        <w:rPr>
          <w:sz w:val="24"/>
        </w:rPr>
        <w:br/>
      </w:r>
      <w:r w:rsidR="00167479">
        <w:rPr>
          <w:sz w:val="24"/>
        </w:rPr>
        <w:br/>
      </w:r>
      <w:r w:rsidR="00167479" w:rsidRPr="00A80E2F">
        <w:rPr>
          <w:b/>
          <w:sz w:val="24"/>
        </w:rPr>
        <w:t xml:space="preserve">HINT: </w:t>
      </w:r>
      <w:r w:rsidR="00A80E2F" w:rsidRPr="00A80E2F">
        <w:rPr>
          <w:b/>
          <w:sz w:val="24"/>
        </w:rPr>
        <w:t>Drag your dimensions into Rows and your measures to columns. Then change the chart type to “text tables.”</w:t>
      </w:r>
      <w:r w:rsidR="004327E9">
        <w:rPr>
          <w:sz w:val="24"/>
        </w:rPr>
        <w:br/>
      </w:r>
    </w:p>
    <w:p w:rsidR="004327E9" w:rsidRPr="00167479" w:rsidRDefault="004327E9" w:rsidP="00F95F27">
      <w:pPr>
        <w:pStyle w:val="ListParagraph"/>
        <w:numPr>
          <w:ilvl w:val="0"/>
          <w:numId w:val="19"/>
        </w:numPr>
        <w:rPr>
          <w:b/>
          <w:sz w:val="24"/>
        </w:rPr>
      </w:pPr>
      <w:r>
        <w:rPr>
          <w:sz w:val="24"/>
        </w:rPr>
        <w:t xml:space="preserve">Modify the table you created in #2 to color code the text in the table. Counties where there are more fast food restaurants than full service restaurants should be </w:t>
      </w:r>
      <w:r w:rsidR="00167479">
        <w:rPr>
          <w:sz w:val="24"/>
        </w:rPr>
        <w:t>one color, and counties where there are more full service restaurants than fast food restaurants should be another color.</w:t>
      </w:r>
      <w:r w:rsidR="00167479">
        <w:rPr>
          <w:sz w:val="24"/>
        </w:rPr>
        <w:br/>
      </w:r>
      <w:r w:rsidR="00167479">
        <w:rPr>
          <w:sz w:val="24"/>
        </w:rPr>
        <w:br/>
      </w:r>
      <w:r w:rsidR="00167479" w:rsidRPr="00167479">
        <w:rPr>
          <w:b/>
          <w:sz w:val="24"/>
        </w:rPr>
        <w:t>HINT: You’ll need</w:t>
      </w:r>
      <w:r w:rsidR="00B157A5">
        <w:rPr>
          <w:b/>
          <w:sz w:val="24"/>
        </w:rPr>
        <w:t xml:space="preserve"> to create</w:t>
      </w:r>
      <w:r w:rsidR="00167479" w:rsidRPr="00167479">
        <w:rPr>
          <w:b/>
          <w:sz w:val="24"/>
        </w:rPr>
        <w:t xml:space="preserve"> calculated field to compare </w:t>
      </w:r>
      <w:proofErr w:type="gramStart"/>
      <w:r w:rsidR="00167479" w:rsidRPr="00167479">
        <w:rPr>
          <w:b/>
          <w:sz w:val="24"/>
        </w:rPr>
        <w:t>AVG(</w:t>
      </w:r>
      <w:proofErr w:type="gramEnd"/>
      <w:r w:rsidR="00167479" w:rsidRPr="00167479">
        <w:rPr>
          <w:b/>
          <w:sz w:val="24"/>
        </w:rPr>
        <w:t>Ffrpth11) to AVG(Fsrpth11).</w:t>
      </w:r>
    </w:p>
    <w:sectPr w:rsidR="004327E9" w:rsidRPr="00167479" w:rsidSect="00675990">
      <w:footerReference w:type="default" r:id="rId37"/>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1DB" w:rsidRDefault="009831DB" w:rsidP="00A80E2F">
      <w:pPr>
        <w:spacing w:after="0" w:line="240" w:lineRule="auto"/>
      </w:pPr>
      <w:r>
        <w:separator/>
      </w:r>
    </w:p>
  </w:endnote>
  <w:endnote w:type="continuationSeparator" w:id="0">
    <w:p w:rsidR="009831DB" w:rsidRDefault="009831DB" w:rsidP="00A80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4002EFF" w:usb1="C000E47F" w:usb2="00000009" w:usb3="00000000" w:csb0="000001FF" w:csb1="00000000"/>
  </w:font>
  <w:font w:name="Arial">
    <w:altName w:val="Helvetica"/>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E2F" w:rsidRDefault="00A80E2F" w:rsidP="00A80E2F">
    <w:pPr>
      <w:pStyle w:val="Footer"/>
      <w:jc w:val="right"/>
    </w:pPr>
    <w:r>
      <w:t xml:space="preserve">Page </w:t>
    </w:r>
    <w:r>
      <w:fldChar w:fldCharType="begin"/>
    </w:r>
    <w:r>
      <w:instrText xml:space="preserve"> PAGE   \* MERGEFORMAT </w:instrText>
    </w:r>
    <w:r>
      <w:fldChar w:fldCharType="separate"/>
    </w:r>
    <w:r w:rsidR="00486BEA">
      <w:rPr>
        <w:noProof/>
      </w:rPr>
      <w:t>15</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1DB" w:rsidRDefault="009831DB" w:rsidP="00A80E2F">
      <w:pPr>
        <w:spacing w:after="0" w:line="240" w:lineRule="auto"/>
      </w:pPr>
      <w:r>
        <w:separator/>
      </w:r>
    </w:p>
  </w:footnote>
  <w:footnote w:type="continuationSeparator" w:id="0">
    <w:p w:rsidR="009831DB" w:rsidRDefault="009831DB" w:rsidP="00A80E2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5589E"/>
    <w:multiLevelType w:val="hybridMultilevel"/>
    <w:tmpl w:val="B2A26B9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D41333"/>
    <w:multiLevelType w:val="hybridMultilevel"/>
    <w:tmpl w:val="461C0DE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6C197B"/>
    <w:multiLevelType w:val="hybridMultilevel"/>
    <w:tmpl w:val="A2E6ED4E"/>
    <w:lvl w:ilvl="0" w:tplc="F7CE5F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F8B0076"/>
    <w:multiLevelType w:val="hybridMultilevel"/>
    <w:tmpl w:val="78108DD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20D4052"/>
    <w:multiLevelType w:val="hybridMultilevel"/>
    <w:tmpl w:val="0D3E46D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6AE3830"/>
    <w:multiLevelType w:val="hybridMultilevel"/>
    <w:tmpl w:val="A3F0A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914B6E"/>
    <w:multiLevelType w:val="hybridMultilevel"/>
    <w:tmpl w:val="F19CB62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1A63E0"/>
    <w:multiLevelType w:val="hybridMultilevel"/>
    <w:tmpl w:val="F09E6C98"/>
    <w:lvl w:ilvl="0" w:tplc="C270DEA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76636E"/>
    <w:multiLevelType w:val="hybridMultilevel"/>
    <w:tmpl w:val="CBF4FA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8B279FF"/>
    <w:multiLevelType w:val="hybridMultilevel"/>
    <w:tmpl w:val="1876AB36"/>
    <w:lvl w:ilvl="0" w:tplc="C270DEA4">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28D16A4"/>
    <w:multiLevelType w:val="hybridMultilevel"/>
    <w:tmpl w:val="969088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3086C2B"/>
    <w:multiLevelType w:val="hybridMultilevel"/>
    <w:tmpl w:val="1E7E1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1BB5D9F"/>
    <w:multiLevelType w:val="hybridMultilevel"/>
    <w:tmpl w:val="669E2054"/>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21A2491"/>
    <w:multiLevelType w:val="hybridMultilevel"/>
    <w:tmpl w:val="CBF4FA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3BF495E"/>
    <w:multiLevelType w:val="hybridMultilevel"/>
    <w:tmpl w:val="C7686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68F0DBD"/>
    <w:multiLevelType w:val="hybridMultilevel"/>
    <w:tmpl w:val="C5E68FA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6916670"/>
    <w:multiLevelType w:val="hybridMultilevel"/>
    <w:tmpl w:val="4322F750"/>
    <w:lvl w:ilvl="0" w:tplc="6A92FF9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DE05FFA"/>
    <w:multiLevelType w:val="hybridMultilevel"/>
    <w:tmpl w:val="72A222B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6061396"/>
    <w:multiLevelType w:val="hybridMultilevel"/>
    <w:tmpl w:val="CBF4FA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7"/>
  </w:num>
  <w:num w:numId="3">
    <w:abstractNumId w:val="9"/>
  </w:num>
  <w:num w:numId="4">
    <w:abstractNumId w:val="5"/>
  </w:num>
  <w:num w:numId="5">
    <w:abstractNumId w:val="1"/>
  </w:num>
  <w:num w:numId="6">
    <w:abstractNumId w:val="11"/>
  </w:num>
  <w:num w:numId="7">
    <w:abstractNumId w:val="4"/>
  </w:num>
  <w:num w:numId="8">
    <w:abstractNumId w:val="12"/>
  </w:num>
  <w:num w:numId="9">
    <w:abstractNumId w:val="2"/>
  </w:num>
  <w:num w:numId="10">
    <w:abstractNumId w:val="17"/>
  </w:num>
  <w:num w:numId="11">
    <w:abstractNumId w:val="14"/>
  </w:num>
  <w:num w:numId="12">
    <w:abstractNumId w:val="15"/>
  </w:num>
  <w:num w:numId="13">
    <w:abstractNumId w:val="18"/>
  </w:num>
  <w:num w:numId="14">
    <w:abstractNumId w:val="8"/>
  </w:num>
  <w:num w:numId="15">
    <w:abstractNumId w:val="13"/>
  </w:num>
  <w:num w:numId="16">
    <w:abstractNumId w:val="0"/>
  </w:num>
  <w:num w:numId="17">
    <w:abstractNumId w:val="3"/>
  </w:num>
  <w:num w:numId="18">
    <w:abstractNumId w:val="6"/>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1FC"/>
    <w:rsid w:val="000076AD"/>
    <w:rsid w:val="000501B9"/>
    <w:rsid w:val="000A4E2D"/>
    <w:rsid w:val="000B2864"/>
    <w:rsid w:val="000B7A38"/>
    <w:rsid w:val="000D6499"/>
    <w:rsid w:val="00117818"/>
    <w:rsid w:val="00121612"/>
    <w:rsid w:val="00167479"/>
    <w:rsid w:val="001A19BF"/>
    <w:rsid w:val="001B4B73"/>
    <w:rsid w:val="00216343"/>
    <w:rsid w:val="00223B7C"/>
    <w:rsid w:val="002357E9"/>
    <w:rsid w:val="00250EA2"/>
    <w:rsid w:val="002E02E4"/>
    <w:rsid w:val="00337165"/>
    <w:rsid w:val="00364883"/>
    <w:rsid w:val="00365AD0"/>
    <w:rsid w:val="003B548B"/>
    <w:rsid w:val="003E3E46"/>
    <w:rsid w:val="003E42A0"/>
    <w:rsid w:val="003F7BB1"/>
    <w:rsid w:val="00413D9C"/>
    <w:rsid w:val="004327E9"/>
    <w:rsid w:val="00450F3E"/>
    <w:rsid w:val="004678FE"/>
    <w:rsid w:val="004707A2"/>
    <w:rsid w:val="00486BEA"/>
    <w:rsid w:val="004A48E3"/>
    <w:rsid w:val="004D18E4"/>
    <w:rsid w:val="004D7DBF"/>
    <w:rsid w:val="00514D3B"/>
    <w:rsid w:val="00531D4F"/>
    <w:rsid w:val="00567A44"/>
    <w:rsid w:val="005918E2"/>
    <w:rsid w:val="005A1FA4"/>
    <w:rsid w:val="005A6FB4"/>
    <w:rsid w:val="006031FC"/>
    <w:rsid w:val="006118AD"/>
    <w:rsid w:val="00636BAD"/>
    <w:rsid w:val="00672026"/>
    <w:rsid w:val="00675990"/>
    <w:rsid w:val="00757654"/>
    <w:rsid w:val="00757BB3"/>
    <w:rsid w:val="00767C7A"/>
    <w:rsid w:val="007A645A"/>
    <w:rsid w:val="007B1497"/>
    <w:rsid w:val="007C0CCD"/>
    <w:rsid w:val="007E663C"/>
    <w:rsid w:val="007F3E7D"/>
    <w:rsid w:val="007F4437"/>
    <w:rsid w:val="00824EC8"/>
    <w:rsid w:val="008313FD"/>
    <w:rsid w:val="00833D5F"/>
    <w:rsid w:val="00837B2F"/>
    <w:rsid w:val="00866FFD"/>
    <w:rsid w:val="008747EA"/>
    <w:rsid w:val="00896401"/>
    <w:rsid w:val="008A4781"/>
    <w:rsid w:val="008B624B"/>
    <w:rsid w:val="008F5231"/>
    <w:rsid w:val="008F765E"/>
    <w:rsid w:val="00903C4B"/>
    <w:rsid w:val="009060DF"/>
    <w:rsid w:val="00933E8E"/>
    <w:rsid w:val="00956D48"/>
    <w:rsid w:val="009831DB"/>
    <w:rsid w:val="009A38EB"/>
    <w:rsid w:val="009C3646"/>
    <w:rsid w:val="009D604D"/>
    <w:rsid w:val="009E48BC"/>
    <w:rsid w:val="009F05E1"/>
    <w:rsid w:val="00A05A59"/>
    <w:rsid w:val="00A21A48"/>
    <w:rsid w:val="00A37CF9"/>
    <w:rsid w:val="00A4231A"/>
    <w:rsid w:val="00A533D1"/>
    <w:rsid w:val="00A63B5E"/>
    <w:rsid w:val="00A73E0A"/>
    <w:rsid w:val="00A80E2F"/>
    <w:rsid w:val="00A82B6F"/>
    <w:rsid w:val="00B02CCE"/>
    <w:rsid w:val="00B0732B"/>
    <w:rsid w:val="00B157A5"/>
    <w:rsid w:val="00B2015E"/>
    <w:rsid w:val="00B65228"/>
    <w:rsid w:val="00B95BE6"/>
    <w:rsid w:val="00BB1589"/>
    <w:rsid w:val="00BE1B7B"/>
    <w:rsid w:val="00C51036"/>
    <w:rsid w:val="00C6447B"/>
    <w:rsid w:val="00C72509"/>
    <w:rsid w:val="00CA34DB"/>
    <w:rsid w:val="00CF0885"/>
    <w:rsid w:val="00D13A07"/>
    <w:rsid w:val="00DA1116"/>
    <w:rsid w:val="00DD4C19"/>
    <w:rsid w:val="00DD4EB4"/>
    <w:rsid w:val="00DE1E21"/>
    <w:rsid w:val="00DE58EF"/>
    <w:rsid w:val="00E060A2"/>
    <w:rsid w:val="00E743A3"/>
    <w:rsid w:val="00E74A1A"/>
    <w:rsid w:val="00E8297B"/>
    <w:rsid w:val="00E91E0B"/>
    <w:rsid w:val="00E920E7"/>
    <w:rsid w:val="00EA36B8"/>
    <w:rsid w:val="00EA53DE"/>
    <w:rsid w:val="00EC226C"/>
    <w:rsid w:val="00EC3454"/>
    <w:rsid w:val="00EC621C"/>
    <w:rsid w:val="00EE2AB2"/>
    <w:rsid w:val="00F03F4A"/>
    <w:rsid w:val="00F161D7"/>
    <w:rsid w:val="00F41D35"/>
    <w:rsid w:val="00F520ED"/>
    <w:rsid w:val="00F95F27"/>
    <w:rsid w:val="00FA1BCE"/>
    <w:rsid w:val="00FD40B9"/>
    <w:rsid w:val="00FE16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31FC"/>
    <w:pPr>
      <w:ind w:left="720"/>
      <w:contextualSpacing/>
    </w:pPr>
  </w:style>
  <w:style w:type="character" w:styleId="Hyperlink">
    <w:name w:val="Hyperlink"/>
    <w:basedOn w:val="DefaultParagraphFont"/>
    <w:uiPriority w:val="99"/>
    <w:unhideWhenUsed/>
    <w:rsid w:val="00824EC8"/>
    <w:rPr>
      <w:color w:val="0563C1" w:themeColor="hyperlink"/>
      <w:u w:val="single"/>
    </w:rPr>
  </w:style>
  <w:style w:type="table" w:styleId="TableGrid">
    <w:name w:val="Table Grid"/>
    <w:basedOn w:val="TableNormal"/>
    <w:uiPriority w:val="39"/>
    <w:rsid w:val="00413D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80E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0E2F"/>
  </w:style>
  <w:style w:type="paragraph" w:styleId="Footer">
    <w:name w:val="footer"/>
    <w:basedOn w:val="Normal"/>
    <w:link w:val="FooterChar"/>
    <w:uiPriority w:val="99"/>
    <w:unhideWhenUsed/>
    <w:rsid w:val="00A80E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0E2F"/>
  </w:style>
  <w:style w:type="paragraph" w:styleId="BalloonText">
    <w:name w:val="Balloon Text"/>
    <w:basedOn w:val="Normal"/>
    <w:link w:val="BalloonTextChar"/>
    <w:uiPriority w:val="99"/>
    <w:semiHidden/>
    <w:unhideWhenUsed/>
    <w:rsid w:val="004A48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8E3"/>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31FC"/>
    <w:pPr>
      <w:ind w:left="720"/>
      <w:contextualSpacing/>
    </w:pPr>
  </w:style>
  <w:style w:type="character" w:styleId="Hyperlink">
    <w:name w:val="Hyperlink"/>
    <w:basedOn w:val="DefaultParagraphFont"/>
    <w:uiPriority w:val="99"/>
    <w:unhideWhenUsed/>
    <w:rsid w:val="00824EC8"/>
    <w:rPr>
      <w:color w:val="0563C1" w:themeColor="hyperlink"/>
      <w:u w:val="single"/>
    </w:rPr>
  </w:style>
  <w:style w:type="table" w:styleId="TableGrid">
    <w:name w:val="Table Grid"/>
    <w:basedOn w:val="TableNormal"/>
    <w:uiPriority w:val="39"/>
    <w:rsid w:val="00413D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80E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0E2F"/>
  </w:style>
  <w:style w:type="paragraph" w:styleId="Footer">
    <w:name w:val="footer"/>
    <w:basedOn w:val="Normal"/>
    <w:link w:val="FooterChar"/>
    <w:uiPriority w:val="99"/>
    <w:unhideWhenUsed/>
    <w:rsid w:val="00A80E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0E2F"/>
  </w:style>
  <w:style w:type="paragraph" w:styleId="BalloonText">
    <w:name w:val="Balloon Text"/>
    <w:basedOn w:val="Normal"/>
    <w:link w:val="BalloonTextChar"/>
    <w:uiPriority w:val="99"/>
    <w:semiHidden/>
    <w:unhideWhenUsed/>
    <w:rsid w:val="004A48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8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4E828-B6E0-3D4F-BAC4-1BD120FF3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1886</Words>
  <Characters>10036</Characters>
  <Application>Microsoft Macintosh Word</Application>
  <DocSecurity>0</DocSecurity>
  <Lines>257</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Sunil  Wattal</cp:lastModifiedBy>
  <cp:revision>2</cp:revision>
  <cp:lastPrinted>2014-09-16T21:33:00Z</cp:lastPrinted>
  <dcterms:created xsi:type="dcterms:W3CDTF">2014-10-09T14:24:00Z</dcterms:created>
  <dcterms:modified xsi:type="dcterms:W3CDTF">2014-10-09T14:24:00Z</dcterms:modified>
</cp:coreProperties>
</file>