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A061" w14:textId="4193EC78" w:rsidR="00D81400" w:rsidRDefault="00D81400" w:rsidP="00D81400">
      <w:pPr>
        <w:rPr>
          <w:b/>
        </w:rPr>
      </w:pPr>
      <w:r>
        <w:rPr>
          <w:b/>
        </w:rPr>
        <w:t>Nathaly Gonzalez</w:t>
      </w:r>
    </w:p>
    <w:p w14:paraId="62E396C0" w14:textId="6CCD1B25" w:rsidR="00D81400" w:rsidRPr="00D81400" w:rsidRDefault="00D81400" w:rsidP="00D81400">
      <w:pPr>
        <w:rPr>
          <w:b/>
        </w:rPr>
      </w:pPr>
      <w:bookmarkStart w:id="0" w:name="_GoBack"/>
      <w:bookmarkEnd w:id="0"/>
      <w:r>
        <w:rPr>
          <w:b/>
        </w:rPr>
        <w:t>Flash Research - Textpatter</w:t>
      </w:r>
      <w:r w:rsidR="00C80DF8">
        <w:rPr>
          <w:b/>
        </w:rPr>
        <w:t>n</w:t>
      </w:r>
    </w:p>
    <w:p w14:paraId="11BEAD59" w14:textId="72016207" w:rsidR="000306B8" w:rsidRDefault="00F548C7" w:rsidP="00D81400">
      <w:pPr>
        <w:ind w:firstLine="720"/>
      </w:pPr>
      <w:r>
        <w:t xml:space="preserve">Our company will </w:t>
      </w:r>
      <w:r w:rsidR="00C500B8">
        <w:t>earn a three-</w:t>
      </w:r>
      <w:r>
        <w:t xml:space="preserve">year net benefit of $4,617,000 through a headcount reduction and by having a larger portion of web developers on our team utilize Textpattern. </w:t>
      </w:r>
      <w:r w:rsidR="00C500B8">
        <w:t xml:space="preserve">The Content Management System (CMS) provided by Textpattern allows for effective web development and enables our web developers to increase their efficiency of work done by 70%. </w:t>
      </w:r>
    </w:p>
    <w:p w14:paraId="5268A8B1" w14:textId="0A2A0430" w:rsidR="00F548C7" w:rsidRDefault="000306B8" w:rsidP="00D81400">
      <w:pPr>
        <w:ind w:firstLine="720"/>
      </w:pPr>
      <w:r>
        <w:t>Textpattern provides a Content Management System that helps companies improve the efficiency of work done by Web Developers. The availability</w:t>
      </w:r>
      <w:r w:rsidR="00D81400">
        <w:t xml:space="preserve"> and flexibility</w:t>
      </w:r>
      <w:r>
        <w:t xml:space="preserve"> of plug-ins and built-in tags allows for Web developers to determine what fun</w:t>
      </w:r>
      <w:r w:rsidR="00780EDA">
        <w:t>ctionality they would like included</w:t>
      </w:r>
      <w:r>
        <w:t xml:space="preserve"> in their website and determine how their dynamic content will be retrieved and</w:t>
      </w:r>
      <w:r w:rsidR="00780EDA">
        <w:t xml:space="preserve"> displayed. The accessibility of different tools improves the overall efficiency of web development and the efficiency of the Web Developers by 70%. This makes it so that if the completed work originally took 100 hours to complete, it can be done in 30 hours with Textpattern. </w:t>
      </w:r>
    </w:p>
    <w:p w14:paraId="4B0BACD1" w14:textId="7A885D5E" w:rsidR="00492576" w:rsidRDefault="005D5090" w:rsidP="00D81400">
      <w:pPr>
        <w:ind w:firstLine="720"/>
      </w:pPr>
      <w:r>
        <w:t>The total three</w:t>
      </w:r>
      <w:r w:rsidR="000306B8">
        <w:t xml:space="preserve">-year cost for implementing Textpattern will be $213,000 </w:t>
      </w:r>
      <w:r w:rsidR="00F548C7">
        <w:t>due to hardware &amp; software, maintenance, and training costs for six people. However,</w:t>
      </w:r>
      <w:r w:rsidR="00C500B8">
        <w:t xml:space="preserve"> </w:t>
      </w:r>
      <w:r w:rsidR="00F548C7">
        <w:t>the headc</w:t>
      </w:r>
      <w:r>
        <w:t>ount reduction will generate a three</w:t>
      </w:r>
      <w:r w:rsidR="00F548C7">
        <w:t xml:space="preserve">-year benefit of $4,830,000. </w:t>
      </w:r>
      <w:r w:rsidR="00C500B8">
        <w:t xml:space="preserve">This will generate a </w:t>
      </w:r>
      <w:r w:rsidR="000306B8">
        <w:t>total net benefit</w:t>
      </w:r>
      <w:r>
        <w:t xml:space="preserve"> of $4,617,000 over a three</w:t>
      </w:r>
      <w:r w:rsidR="000306B8">
        <w:t xml:space="preserve">-year period. </w:t>
      </w:r>
    </w:p>
    <w:p w14:paraId="24BF319E" w14:textId="55DF40FB" w:rsidR="00F548C7" w:rsidRDefault="00F548C7"/>
    <w:p w14:paraId="2505FC3E" w14:textId="77777777" w:rsidR="00F548C7" w:rsidRDefault="00F548C7" w:rsidP="00F548C7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DCC982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B8C30F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5A35B6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47BDAF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2B29A0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52DAE0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AB19F43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C43709" w14:textId="77777777" w:rsidR="00C500B8" w:rsidRDefault="00C500B8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1EE70E" w14:textId="706FDACD" w:rsidR="00C500B8" w:rsidRDefault="00C500B8" w:rsidP="005D509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0F360F" w14:textId="7B2D4E39" w:rsidR="00F548C7" w:rsidRDefault="00F548C7" w:rsidP="00F548C7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Works Cited</w:t>
      </w:r>
    </w:p>
    <w:p w14:paraId="285A9011" w14:textId="71AA9B28" w:rsidR="00F548C7" w:rsidRPr="00F548C7" w:rsidRDefault="00F548C7" w:rsidP="00F548C7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>Johnston, Mike. “WordPress vs Textpattern.” </w:t>
      </w:r>
      <w:r w:rsidRPr="00F548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CMS Critic</w:t>
      </w:r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>, CMS Critic, 11 July 2011, www.cmscritic.com/wordpress-vs-textpattern/.</w:t>
      </w:r>
    </w:p>
    <w:p w14:paraId="35559F50" w14:textId="77777777" w:rsidR="00F548C7" w:rsidRPr="00F548C7" w:rsidRDefault="00F548C7" w:rsidP="00F548C7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>Textpattern Development Team. “About.” </w:t>
      </w:r>
      <w:r w:rsidRPr="00F548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Textpattern CMS</w:t>
      </w:r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>, 22 Aug. 2017, textpattern.com/about/.</w:t>
      </w:r>
    </w:p>
    <w:p w14:paraId="30CD9050" w14:textId="0092D1CA" w:rsidR="00F548C7" w:rsidRDefault="00F548C7" w:rsidP="00F548C7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>“Textpattern | Textpattern CMS and Web Publishing Platform | Making Your Own Website.” </w:t>
      </w:r>
      <w:r w:rsidRPr="00F548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Everything for Your Web Site - dom4j</w:t>
      </w:r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4" w:history="1">
        <w:r w:rsidR="00C500B8" w:rsidRPr="00EE00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www.dom4j.org/blogging/textpattern.php</w:t>
        </w:r>
      </w:hyperlink>
      <w:r w:rsidRPr="00F548C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B86F3B9" w14:textId="0DBCC289" w:rsidR="00C500B8" w:rsidRDefault="00C500B8" w:rsidP="00C500B8">
      <w:pPr>
        <w:shd w:val="clear" w:color="auto" w:fill="FFFFFF"/>
        <w:spacing w:line="480" w:lineRule="auto"/>
        <w:ind w:hanging="3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Math:</w:t>
      </w:r>
    </w:p>
    <w:tbl>
      <w:tblPr>
        <w:tblW w:w="8010" w:type="dxa"/>
        <w:tblInd w:w="715" w:type="dxa"/>
        <w:tblLook w:val="04A0" w:firstRow="1" w:lastRow="0" w:firstColumn="1" w:lastColumn="0" w:noHBand="0" w:noVBand="1"/>
      </w:tblPr>
      <w:tblGrid>
        <w:gridCol w:w="1424"/>
        <w:gridCol w:w="1620"/>
        <w:gridCol w:w="1710"/>
        <w:gridCol w:w="1636"/>
        <w:gridCol w:w="1620"/>
      </w:tblGrid>
      <w:tr w:rsidR="00C500B8" w:rsidRPr="00C500B8" w14:paraId="1546D53D" w14:textId="77777777" w:rsidTr="00C500B8">
        <w:trPr>
          <w:trHeight w:val="29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0C236DF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500B8">
              <w:rPr>
                <w:rFonts w:ascii="Calibri" w:eastAsia="Times New Roman" w:hAnsi="Calibri" w:cs="Calibri"/>
                <w:b/>
                <w:bCs/>
              </w:rPr>
              <w:t>Costs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E37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Year One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61C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Year Two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780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Year Three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6B5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C500B8" w:rsidRPr="00C500B8" w14:paraId="030CFFFE" w14:textId="77777777" w:rsidTr="00C500B8">
        <w:trPr>
          <w:trHeight w:val="8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4393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Hardware/ Software costs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402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90,000.00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FE3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C64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85F4CB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90,000.00 </w:t>
            </w:r>
          </w:p>
        </w:tc>
      </w:tr>
      <w:tr w:rsidR="00C500B8" w:rsidRPr="00C500B8" w14:paraId="0E8E5454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6A7F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Maintenance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EF5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F28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5FCA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AF7E55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51,000.00 </w:t>
            </w:r>
          </w:p>
        </w:tc>
      </w:tr>
      <w:tr w:rsidR="00C500B8" w:rsidRPr="00C500B8" w14:paraId="359664C9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DF01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Training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D96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72,000.00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47B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-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F98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91A5E6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72,000.00 </w:t>
            </w:r>
          </w:p>
        </w:tc>
      </w:tr>
      <w:tr w:rsidR="00C500B8" w:rsidRPr="00C500B8" w14:paraId="36EBAC52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5327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73DABC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179,000.00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9B106E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D1ECEE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7B3D4D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color w:val="000000"/>
              </w:rPr>
              <w:t xml:space="preserve"> $    213,000.00 </w:t>
            </w:r>
          </w:p>
        </w:tc>
      </w:tr>
      <w:tr w:rsidR="00C500B8" w:rsidRPr="00C500B8" w14:paraId="23158AF6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92E5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0B26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DE0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F46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6369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B8" w:rsidRPr="00C500B8" w14:paraId="2F3648C3" w14:textId="77777777" w:rsidTr="00C500B8">
        <w:trPr>
          <w:trHeight w:val="29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C80D4B7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Benefits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FAF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 One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70D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 Two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577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 Three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7BD4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</w:tr>
      <w:tr w:rsidR="00C500B8" w:rsidRPr="00C500B8" w14:paraId="2CA68848" w14:textId="77777777" w:rsidTr="00C500B8">
        <w:trPr>
          <w:trHeight w:val="58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2506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Headcount Reduction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C43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8B17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665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7F171D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$ 4,830,000.00 </w:t>
            </w:r>
          </w:p>
        </w:tc>
      </w:tr>
      <w:tr w:rsidR="00C500B8" w:rsidRPr="00C500B8" w14:paraId="1C54ABFE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658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E54CAE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BBB0AF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7624FB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759151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color w:val="000000"/>
              </w:rPr>
              <w:t xml:space="preserve"> $ 4,830,000.00 </w:t>
            </w:r>
          </w:p>
        </w:tc>
      </w:tr>
      <w:tr w:rsidR="00C500B8" w:rsidRPr="00C500B8" w14:paraId="6EA02C70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E166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3C0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E397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5B4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8CE" w14:textId="77777777" w:rsidR="00C500B8" w:rsidRPr="00C500B8" w:rsidRDefault="00C500B8" w:rsidP="00C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B8" w:rsidRPr="00C500B8" w14:paraId="6C3E78C2" w14:textId="77777777" w:rsidTr="00C500B8">
        <w:trPr>
          <w:trHeight w:val="29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11D5AA38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Net Benefit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9D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 One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6B0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 Two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5C3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 Three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9AD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</w:tr>
      <w:tr w:rsidR="00C500B8" w:rsidRPr="00C500B8" w14:paraId="32D7923B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9A0C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Costs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3AB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179,000.00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11A2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DE0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  17,000.00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B8350A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   213,000.00 </w:t>
            </w:r>
          </w:p>
        </w:tc>
      </w:tr>
      <w:tr w:rsidR="00C500B8" w:rsidRPr="00C500B8" w14:paraId="1A55DD13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B3DC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Benefits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AE8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51A8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FE4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$ 1,610,000.00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B41350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$ 4,830,000.00 </w:t>
            </w:r>
          </w:p>
        </w:tc>
      </w:tr>
      <w:tr w:rsidR="00C500B8" w:rsidRPr="00C500B8" w14:paraId="2A85D443" w14:textId="77777777" w:rsidTr="00C500B8">
        <w:trPr>
          <w:trHeight w:val="2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E2CA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bCs/>
                <w:color w:val="000000"/>
              </w:rPr>
              <w:t>Net Benefit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1F44C3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$ 1,431,000.00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9DBD8B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$ 1,593,000.00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7D22A9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0B8">
              <w:rPr>
                <w:rFonts w:ascii="Calibri" w:eastAsia="Times New Roman" w:hAnsi="Calibri" w:cs="Calibri"/>
                <w:color w:val="000000"/>
              </w:rPr>
              <w:t xml:space="preserve"> $ 1,593,000.00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4A78AD6" w14:textId="77777777" w:rsidR="00C500B8" w:rsidRPr="00C500B8" w:rsidRDefault="00C500B8" w:rsidP="00C500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500B8">
              <w:rPr>
                <w:rFonts w:ascii="Calibri" w:eastAsia="Times New Roman" w:hAnsi="Calibri" w:cs="Calibri"/>
                <w:b/>
                <w:color w:val="000000"/>
              </w:rPr>
              <w:t xml:space="preserve"> $ 4,617,000.00 </w:t>
            </w:r>
          </w:p>
        </w:tc>
      </w:tr>
    </w:tbl>
    <w:p w14:paraId="4C672BB8" w14:textId="2D05229D" w:rsidR="00C500B8" w:rsidRPr="00F548C7" w:rsidRDefault="00C500B8" w:rsidP="00F548C7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0CCBB11" w14:textId="77777777" w:rsidR="00F548C7" w:rsidRDefault="00F548C7"/>
    <w:sectPr w:rsidR="00F5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F"/>
    <w:rsid w:val="000149CF"/>
    <w:rsid w:val="000306B8"/>
    <w:rsid w:val="00492576"/>
    <w:rsid w:val="005D5090"/>
    <w:rsid w:val="00780EDA"/>
    <w:rsid w:val="00C500B8"/>
    <w:rsid w:val="00C80DF8"/>
    <w:rsid w:val="00D81400"/>
    <w:rsid w:val="00F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3A2D"/>
  <w15:chartTrackingRefBased/>
  <w15:docId w15:val="{4373B7E6-2F63-46C9-8E12-C110DD3D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15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75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12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4j.org/blogging/textpatter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 gonzalez</dc:creator>
  <cp:keywords/>
  <dc:description/>
  <cp:lastModifiedBy>nathaly gonzalez</cp:lastModifiedBy>
  <cp:revision>7</cp:revision>
  <dcterms:created xsi:type="dcterms:W3CDTF">2018-12-06T14:30:00Z</dcterms:created>
  <dcterms:modified xsi:type="dcterms:W3CDTF">2019-02-28T16:30:00Z</dcterms:modified>
</cp:coreProperties>
</file>