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4EB9B9" w14:textId="77777777" w:rsidR="00DD47AA" w:rsidRPr="00F673B7" w:rsidRDefault="00DD47AA" w:rsidP="00F515F1">
      <w:r w:rsidRPr="00F673B7">
        <w:t>Nellya Mironyuk</w:t>
      </w:r>
    </w:p>
    <w:p w14:paraId="459341FF" w14:textId="77777777" w:rsidR="00AE1182" w:rsidRPr="00F673B7" w:rsidRDefault="00AE1182" w:rsidP="00AE1182">
      <w:r w:rsidRPr="00F673B7">
        <w:t>Professor Doyle</w:t>
      </w:r>
    </w:p>
    <w:p w14:paraId="3D57B378" w14:textId="77777777" w:rsidR="00AE1182" w:rsidRPr="00F673B7" w:rsidRDefault="00AE1182" w:rsidP="00AE1182">
      <w:r w:rsidRPr="00F673B7">
        <w:t>MIS2501</w:t>
      </w:r>
    </w:p>
    <w:p w14:paraId="688CE8A5" w14:textId="6A3852D1" w:rsidR="00AE1182" w:rsidRPr="00F673B7" w:rsidRDefault="00AE1182" w:rsidP="00AE1182">
      <w:r w:rsidRPr="00F673B7">
        <w:t>Flash Research Assignment: Word Press</w:t>
      </w:r>
    </w:p>
    <w:p w14:paraId="0937B219" w14:textId="77777777" w:rsidR="00DD47AA" w:rsidRPr="00F673B7" w:rsidRDefault="00DD47AA" w:rsidP="00F515F1"/>
    <w:p w14:paraId="38B80BED" w14:textId="7ADE0D0D" w:rsidR="00F515F1" w:rsidRPr="00F673B7" w:rsidRDefault="00F515F1" w:rsidP="00F515F1">
      <w:pPr>
        <w:rPr>
          <w:rFonts w:eastAsia="Times New Roman"/>
        </w:rPr>
      </w:pPr>
      <w:r w:rsidRPr="00F673B7">
        <w:t xml:space="preserve">Our company can generate a net benefit of </w:t>
      </w:r>
      <w:r w:rsidR="00AE1182" w:rsidRPr="00F673B7">
        <w:t>$</w:t>
      </w:r>
      <w:r w:rsidRPr="00F673B7">
        <w:rPr>
          <w:rFonts w:eastAsia="Times New Roman"/>
        </w:rPr>
        <w:t xml:space="preserve">2,451,000 over a three-year period by replacing our </w:t>
      </w:r>
      <w:r w:rsidR="00AE1182" w:rsidRPr="00F673B7">
        <w:rPr>
          <w:rFonts w:eastAsia="Times New Roman"/>
        </w:rPr>
        <w:t>traditional web-</w:t>
      </w:r>
      <w:r w:rsidRPr="00F673B7">
        <w:rPr>
          <w:rFonts w:eastAsia="Times New Roman"/>
        </w:rPr>
        <w:t>based development tools with WordPress</w:t>
      </w:r>
      <w:r w:rsidR="00C47AB7" w:rsidRPr="00F673B7">
        <w:rPr>
          <w:rFonts w:eastAsia="Times New Roman"/>
        </w:rPr>
        <w:t>. WordPress</w:t>
      </w:r>
      <w:r w:rsidR="000B09BB" w:rsidRPr="00F673B7">
        <w:rPr>
          <w:rFonts w:eastAsia="Times New Roman"/>
        </w:rPr>
        <w:t xml:space="preserve"> is </w:t>
      </w:r>
      <w:r w:rsidR="00AE1182" w:rsidRPr="00F673B7">
        <w:rPr>
          <w:rFonts w:eastAsia="Times New Roman"/>
        </w:rPr>
        <w:t>a</w:t>
      </w:r>
      <w:r w:rsidR="000B09BB" w:rsidRPr="00F673B7">
        <w:rPr>
          <w:rFonts w:eastAsia="Times New Roman"/>
        </w:rPr>
        <w:t xml:space="preserve"> powerful website content management system and open source development platform that is easy to use.  By integrating </w:t>
      </w:r>
      <w:r w:rsidR="00FF752D" w:rsidRPr="00F673B7">
        <w:rPr>
          <w:rFonts w:eastAsia="Times New Roman"/>
        </w:rPr>
        <w:t>WordPress,</w:t>
      </w:r>
      <w:r w:rsidR="000B09BB" w:rsidRPr="00F673B7">
        <w:rPr>
          <w:rFonts w:eastAsia="Times New Roman"/>
        </w:rPr>
        <w:t xml:space="preserve"> we will be able to reduce costs through headcount reduction and </w:t>
      </w:r>
      <w:r w:rsidR="00FF752D" w:rsidRPr="00F673B7">
        <w:rPr>
          <w:rFonts w:eastAsia="Times New Roman"/>
        </w:rPr>
        <w:t xml:space="preserve">make our company’s website in a more efficient way. </w:t>
      </w:r>
    </w:p>
    <w:p w14:paraId="07AE4856" w14:textId="77777777" w:rsidR="00FF752D" w:rsidRPr="00F673B7" w:rsidRDefault="00FF752D" w:rsidP="0061703D">
      <w:pPr>
        <w:rPr>
          <w:rFonts w:eastAsia="Times New Roman"/>
        </w:rPr>
      </w:pPr>
    </w:p>
    <w:p w14:paraId="4419B86D" w14:textId="07DCA10B" w:rsidR="00FF752D" w:rsidRPr="00F673B7" w:rsidRDefault="00FF752D" w:rsidP="0061703D">
      <w:pPr>
        <w:rPr>
          <w:rFonts w:eastAsia="Times New Roman"/>
        </w:rPr>
      </w:pPr>
      <w:r w:rsidRPr="00F673B7">
        <w:rPr>
          <w:rFonts w:eastAsia="Times New Roman"/>
        </w:rPr>
        <w:t xml:space="preserve">The key capability of WordPress is </w:t>
      </w:r>
      <w:r w:rsidR="00795EEF" w:rsidRPr="00F673B7">
        <w:rPr>
          <w:rFonts w:eastAsia="Times New Roman"/>
        </w:rPr>
        <w:t>its simplicity of use</w:t>
      </w:r>
      <w:r w:rsidRPr="00F673B7">
        <w:rPr>
          <w:rFonts w:eastAsia="Times New Roman"/>
        </w:rPr>
        <w:t>. It allows us to create websites and update content</w:t>
      </w:r>
      <w:r w:rsidR="00795EEF" w:rsidRPr="00F673B7">
        <w:rPr>
          <w:rFonts w:eastAsia="Times New Roman"/>
        </w:rPr>
        <w:t xml:space="preserve"> without coding</w:t>
      </w:r>
      <w:r w:rsidRPr="00F673B7">
        <w:rPr>
          <w:rFonts w:eastAsia="Times New Roman"/>
        </w:rPr>
        <w:t xml:space="preserve"> from scratch. Wo</w:t>
      </w:r>
      <w:r w:rsidR="00DD47AA" w:rsidRPr="00F673B7">
        <w:rPr>
          <w:rFonts w:eastAsia="Times New Roman"/>
        </w:rPr>
        <w:t>rdPress has thousands of themes, plugins, and widgets</w:t>
      </w:r>
      <w:r w:rsidRPr="00F673B7">
        <w:rPr>
          <w:rFonts w:eastAsia="Times New Roman"/>
        </w:rPr>
        <w:t xml:space="preserve"> available on the site. All of these features provide a more efficient method to develop our websites</w:t>
      </w:r>
      <w:r w:rsidR="00DD47AA" w:rsidRPr="00F673B7">
        <w:rPr>
          <w:rFonts w:eastAsia="Times New Roman"/>
        </w:rPr>
        <w:t xml:space="preserve"> and we will be able to cut our human resources costs and increase efficiency of our development team by 77.8% compare</w:t>
      </w:r>
      <w:r w:rsidR="00795EEF" w:rsidRPr="00F673B7">
        <w:rPr>
          <w:rFonts w:eastAsia="Times New Roman"/>
        </w:rPr>
        <w:t xml:space="preserve">d </w:t>
      </w:r>
      <w:r w:rsidR="00DD47AA" w:rsidRPr="00F673B7">
        <w:rPr>
          <w:rFonts w:eastAsia="Times New Roman"/>
        </w:rPr>
        <w:t xml:space="preserve">to traditional development tools. </w:t>
      </w:r>
    </w:p>
    <w:p w14:paraId="044B642A" w14:textId="77777777" w:rsidR="00DD47AA" w:rsidRPr="00F673B7" w:rsidRDefault="00DD47AA" w:rsidP="0061703D">
      <w:pPr>
        <w:rPr>
          <w:rFonts w:eastAsia="Times New Roman"/>
        </w:rPr>
      </w:pPr>
    </w:p>
    <w:p w14:paraId="12A38F21" w14:textId="19D46C13" w:rsidR="00DD47AA" w:rsidRPr="00F673B7" w:rsidRDefault="00900A3E" w:rsidP="0061703D">
      <w:pPr>
        <w:rPr>
          <w:rFonts w:eastAsia="Times New Roman"/>
        </w:rPr>
      </w:pPr>
      <w:r w:rsidRPr="00F673B7">
        <w:rPr>
          <w:rFonts w:eastAsia="Times New Roman"/>
        </w:rPr>
        <w:t xml:space="preserve">By implementing WordPress, </w:t>
      </w:r>
      <w:r w:rsidR="009030EC" w:rsidRPr="00F673B7">
        <w:rPr>
          <w:rFonts w:eastAsia="Times New Roman"/>
        </w:rPr>
        <w:t>our organization can save</w:t>
      </w:r>
      <w:r w:rsidRPr="00F673B7">
        <w:rPr>
          <w:rFonts w:eastAsia="Times New Roman"/>
        </w:rPr>
        <w:t xml:space="preserve"> $2,625,000 over </w:t>
      </w:r>
      <w:r w:rsidR="00D84960" w:rsidRPr="00F673B7">
        <w:rPr>
          <w:rFonts w:eastAsia="Times New Roman"/>
        </w:rPr>
        <w:t>three years. WordPress will</w:t>
      </w:r>
      <w:r w:rsidRPr="00F673B7">
        <w:rPr>
          <w:rFonts w:eastAsia="Times New Roman"/>
        </w:rPr>
        <w:t xml:space="preserve"> cost</w:t>
      </w:r>
      <w:r w:rsidR="00D84960" w:rsidRPr="00F673B7">
        <w:rPr>
          <w:rFonts w:eastAsia="Times New Roman"/>
        </w:rPr>
        <w:t xml:space="preserve"> us</w:t>
      </w:r>
      <w:r w:rsidRPr="00F673B7">
        <w:rPr>
          <w:rFonts w:eastAsia="Times New Roman"/>
        </w:rPr>
        <w:t xml:space="preserve"> $174,000</w:t>
      </w:r>
      <w:r w:rsidR="00D84960" w:rsidRPr="00F673B7">
        <w:rPr>
          <w:rFonts w:eastAsia="Times New Roman"/>
        </w:rPr>
        <w:t xml:space="preserve"> over three-year period</w:t>
      </w:r>
      <w:r w:rsidRPr="00F673B7">
        <w:rPr>
          <w:rFonts w:eastAsia="Times New Roman"/>
        </w:rPr>
        <w:t xml:space="preserve">, which </w:t>
      </w:r>
      <w:r w:rsidR="00D84960" w:rsidRPr="00F673B7">
        <w:rPr>
          <w:rFonts w:eastAsia="Times New Roman"/>
        </w:rPr>
        <w:t>includes the cost of installation</w:t>
      </w:r>
      <w:r w:rsidRPr="00F673B7">
        <w:rPr>
          <w:rFonts w:eastAsia="Times New Roman"/>
        </w:rPr>
        <w:t>, maintenance, and trai</w:t>
      </w:r>
      <w:r w:rsidR="009030EC" w:rsidRPr="00F673B7">
        <w:rPr>
          <w:rFonts w:eastAsia="Times New Roman"/>
        </w:rPr>
        <w:t xml:space="preserve">ning </w:t>
      </w:r>
      <w:r w:rsidR="00D84960" w:rsidRPr="00F673B7">
        <w:rPr>
          <w:rFonts w:eastAsia="Times New Roman"/>
        </w:rPr>
        <w:t xml:space="preserve">of our </w:t>
      </w:r>
      <w:r w:rsidR="009030EC" w:rsidRPr="00F673B7">
        <w:rPr>
          <w:rFonts w:eastAsia="Times New Roman"/>
        </w:rPr>
        <w:t>employees</w:t>
      </w:r>
      <w:r w:rsidRPr="00F673B7">
        <w:rPr>
          <w:rFonts w:eastAsia="Times New Roman"/>
        </w:rPr>
        <w:t xml:space="preserve">. </w:t>
      </w:r>
      <w:r w:rsidR="00795EEF" w:rsidRPr="00F673B7">
        <w:rPr>
          <w:rFonts w:eastAsia="Times New Roman"/>
        </w:rPr>
        <w:t>The total</w:t>
      </w:r>
      <w:r w:rsidR="00F329B5" w:rsidRPr="00F673B7">
        <w:rPr>
          <w:rFonts w:eastAsia="Times New Roman"/>
        </w:rPr>
        <w:t xml:space="preserve"> three-year net benefit from switching to WordPress and headcount reduction will be </w:t>
      </w:r>
      <w:r w:rsidRPr="00F673B7">
        <w:rPr>
          <w:rFonts w:eastAsia="Times New Roman"/>
        </w:rPr>
        <w:t>$2,451,</w:t>
      </w:r>
      <w:r w:rsidR="00F329B5" w:rsidRPr="00F673B7">
        <w:rPr>
          <w:rFonts w:eastAsia="Times New Roman"/>
        </w:rPr>
        <w:t xml:space="preserve">000.  </w:t>
      </w:r>
    </w:p>
    <w:p w14:paraId="2150BED0" w14:textId="77777777" w:rsidR="005113B5" w:rsidRPr="00F673B7" w:rsidRDefault="005113B5" w:rsidP="0061703D">
      <w:pPr>
        <w:rPr>
          <w:rFonts w:eastAsia="Times New Roman"/>
        </w:rPr>
      </w:pPr>
    </w:p>
    <w:p w14:paraId="31B4FC6B" w14:textId="77777777" w:rsidR="005113B5" w:rsidRPr="00F673B7" w:rsidRDefault="005113B5" w:rsidP="0061703D">
      <w:pPr>
        <w:rPr>
          <w:rFonts w:eastAsia="Times New Roman"/>
        </w:rPr>
      </w:pPr>
    </w:p>
    <w:p w14:paraId="074459F5" w14:textId="77777777" w:rsidR="005113B5" w:rsidRPr="00F673B7" w:rsidRDefault="005113B5" w:rsidP="0061703D">
      <w:pPr>
        <w:rPr>
          <w:rFonts w:eastAsia="Times New Roman"/>
        </w:rPr>
      </w:pPr>
    </w:p>
    <w:p w14:paraId="643BD19C" w14:textId="77777777" w:rsidR="005113B5" w:rsidRPr="00F673B7" w:rsidRDefault="005113B5" w:rsidP="0061703D">
      <w:pPr>
        <w:rPr>
          <w:rFonts w:eastAsia="Times New Roman"/>
        </w:rPr>
      </w:pPr>
    </w:p>
    <w:p w14:paraId="65E5440E" w14:textId="77777777" w:rsidR="005113B5" w:rsidRPr="00F673B7" w:rsidRDefault="005113B5" w:rsidP="0061703D">
      <w:pPr>
        <w:rPr>
          <w:rFonts w:eastAsia="Times New Roman"/>
        </w:rPr>
      </w:pPr>
    </w:p>
    <w:p w14:paraId="2770CCFE" w14:textId="77777777" w:rsidR="005113B5" w:rsidRPr="00F673B7" w:rsidRDefault="005113B5" w:rsidP="0061703D">
      <w:pPr>
        <w:rPr>
          <w:rFonts w:eastAsia="Times New Roman"/>
        </w:rPr>
      </w:pPr>
    </w:p>
    <w:p w14:paraId="2D74E213" w14:textId="77777777" w:rsidR="005113B5" w:rsidRPr="00F673B7" w:rsidRDefault="005113B5" w:rsidP="0061703D">
      <w:pPr>
        <w:rPr>
          <w:rFonts w:eastAsia="Times New Roman"/>
        </w:rPr>
      </w:pPr>
    </w:p>
    <w:p w14:paraId="7811B669" w14:textId="77777777" w:rsidR="005113B5" w:rsidRPr="00F673B7" w:rsidRDefault="005113B5" w:rsidP="0061703D">
      <w:pPr>
        <w:rPr>
          <w:rFonts w:eastAsia="Times New Roman"/>
        </w:rPr>
      </w:pPr>
    </w:p>
    <w:p w14:paraId="5A8FCD3C" w14:textId="77777777" w:rsidR="005113B5" w:rsidRPr="00F673B7" w:rsidRDefault="005113B5" w:rsidP="0061703D">
      <w:pPr>
        <w:rPr>
          <w:rFonts w:eastAsia="Times New Roman"/>
        </w:rPr>
      </w:pPr>
    </w:p>
    <w:p w14:paraId="59C150A2" w14:textId="77777777" w:rsidR="005113B5" w:rsidRPr="00F673B7" w:rsidRDefault="005113B5" w:rsidP="0061703D">
      <w:pPr>
        <w:rPr>
          <w:rFonts w:eastAsia="Times New Roman"/>
        </w:rPr>
      </w:pPr>
    </w:p>
    <w:p w14:paraId="683F4EE2" w14:textId="77777777" w:rsidR="005113B5" w:rsidRPr="00F673B7" w:rsidRDefault="005113B5" w:rsidP="0061703D">
      <w:pPr>
        <w:rPr>
          <w:rFonts w:eastAsia="Times New Roman"/>
        </w:rPr>
      </w:pPr>
    </w:p>
    <w:p w14:paraId="5FC233DA" w14:textId="77777777" w:rsidR="005113B5" w:rsidRPr="00F673B7" w:rsidRDefault="005113B5" w:rsidP="0061703D">
      <w:pPr>
        <w:rPr>
          <w:rFonts w:eastAsia="Times New Roman"/>
        </w:rPr>
      </w:pPr>
    </w:p>
    <w:p w14:paraId="384C26C9" w14:textId="77777777" w:rsidR="005113B5" w:rsidRPr="00F673B7" w:rsidRDefault="005113B5" w:rsidP="0061703D">
      <w:pPr>
        <w:rPr>
          <w:rFonts w:eastAsia="Times New Roman"/>
        </w:rPr>
      </w:pPr>
    </w:p>
    <w:p w14:paraId="5C78B8C5" w14:textId="77777777" w:rsidR="005113B5" w:rsidRPr="00F673B7" w:rsidRDefault="005113B5" w:rsidP="0061703D">
      <w:pPr>
        <w:rPr>
          <w:rFonts w:eastAsia="Times New Roman"/>
        </w:rPr>
      </w:pPr>
    </w:p>
    <w:p w14:paraId="1E554FE9" w14:textId="77777777" w:rsidR="005113B5" w:rsidRPr="00F673B7" w:rsidRDefault="005113B5" w:rsidP="0061703D">
      <w:pPr>
        <w:rPr>
          <w:rFonts w:eastAsia="Times New Roman"/>
        </w:rPr>
      </w:pPr>
    </w:p>
    <w:p w14:paraId="49E7582A" w14:textId="77777777" w:rsidR="005113B5" w:rsidRPr="00F673B7" w:rsidRDefault="005113B5" w:rsidP="0061703D">
      <w:pPr>
        <w:rPr>
          <w:rFonts w:eastAsia="Times New Roman"/>
        </w:rPr>
      </w:pPr>
    </w:p>
    <w:p w14:paraId="4B2E17C7" w14:textId="77777777" w:rsidR="005113B5" w:rsidRPr="00F673B7" w:rsidRDefault="005113B5" w:rsidP="0061703D">
      <w:pPr>
        <w:rPr>
          <w:rFonts w:eastAsia="Times New Roman"/>
        </w:rPr>
      </w:pPr>
    </w:p>
    <w:p w14:paraId="425302F0" w14:textId="77777777" w:rsidR="005113B5" w:rsidRPr="00F673B7" w:rsidRDefault="005113B5" w:rsidP="0061703D">
      <w:pPr>
        <w:rPr>
          <w:rFonts w:eastAsia="Times New Roman"/>
        </w:rPr>
      </w:pPr>
    </w:p>
    <w:p w14:paraId="05A47C45" w14:textId="77777777" w:rsidR="005113B5" w:rsidRPr="00F673B7" w:rsidRDefault="005113B5" w:rsidP="0061703D">
      <w:pPr>
        <w:rPr>
          <w:rFonts w:eastAsia="Times New Roman"/>
        </w:rPr>
      </w:pPr>
    </w:p>
    <w:p w14:paraId="124016B2" w14:textId="77777777" w:rsidR="005113B5" w:rsidRPr="00F673B7" w:rsidRDefault="005113B5" w:rsidP="0061703D">
      <w:pPr>
        <w:rPr>
          <w:rFonts w:eastAsia="Times New Roman"/>
        </w:rPr>
      </w:pPr>
    </w:p>
    <w:p w14:paraId="3FB363E9" w14:textId="77777777" w:rsidR="005113B5" w:rsidRPr="00F673B7" w:rsidRDefault="005113B5" w:rsidP="0061703D">
      <w:pPr>
        <w:rPr>
          <w:rFonts w:eastAsia="Times New Roman"/>
        </w:rPr>
      </w:pPr>
    </w:p>
    <w:p w14:paraId="600CB2CA" w14:textId="77777777" w:rsidR="005113B5" w:rsidRPr="00F673B7" w:rsidRDefault="005113B5" w:rsidP="0061703D">
      <w:pPr>
        <w:rPr>
          <w:rFonts w:eastAsia="Times New Roman"/>
        </w:rPr>
      </w:pPr>
    </w:p>
    <w:p w14:paraId="6233E4B8" w14:textId="77777777" w:rsidR="005113B5" w:rsidRPr="00F673B7" w:rsidRDefault="005113B5" w:rsidP="0061703D">
      <w:pPr>
        <w:rPr>
          <w:rFonts w:eastAsia="Times New Roman"/>
        </w:rPr>
      </w:pPr>
    </w:p>
    <w:p w14:paraId="7BDA51EA" w14:textId="77777777" w:rsidR="005113B5" w:rsidRPr="00F673B7" w:rsidRDefault="005113B5" w:rsidP="0061703D">
      <w:pPr>
        <w:rPr>
          <w:rFonts w:eastAsia="Times New Roman"/>
        </w:rPr>
      </w:pPr>
    </w:p>
    <w:p w14:paraId="01856D81" w14:textId="77777777" w:rsidR="005113B5" w:rsidRPr="00F673B7" w:rsidRDefault="005113B5" w:rsidP="0061703D">
      <w:pPr>
        <w:rPr>
          <w:rFonts w:eastAsia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1800"/>
        <w:gridCol w:w="1710"/>
        <w:gridCol w:w="1725"/>
        <w:gridCol w:w="1870"/>
      </w:tblGrid>
      <w:tr w:rsidR="00772234" w:rsidRPr="00F673B7" w14:paraId="1A275C55" w14:textId="77777777" w:rsidTr="00772234">
        <w:tc>
          <w:tcPr>
            <w:tcW w:w="2245" w:type="dxa"/>
            <w:vAlign w:val="bottom"/>
          </w:tcPr>
          <w:p w14:paraId="50AD5A45" w14:textId="38F3A9E7" w:rsidR="00F104B4" w:rsidRPr="00F673B7" w:rsidRDefault="00772234" w:rsidP="0061703D">
            <w:pPr>
              <w:rPr>
                <w:rFonts w:eastAsia="Times New Roman"/>
              </w:rPr>
            </w:pPr>
            <w:r w:rsidRPr="00F673B7">
              <w:rPr>
                <w:b/>
                <w:bCs/>
              </w:rPr>
              <w:lastRenderedPageBreak/>
              <w:t xml:space="preserve">WordPress </w:t>
            </w:r>
            <w:r w:rsidR="00F104B4" w:rsidRPr="00F673B7">
              <w:rPr>
                <w:b/>
                <w:bCs/>
              </w:rPr>
              <w:t>Cost</w:t>
            </w:r>
            <w:r w:rsidR="006C1537" w:rsidRPr="00F673B7">
              <w:rPr>
                <w:b/>
                <w:bCs/>
              </w:rPr>
              <w:t>s</w:t>
            </w:r>
          </w:p>
        </w:tc>
        <w:tc>
          <w:tcPr>
            <w:tcW w:w="1800" w:type="dxa"/>
            <w:vAlign w:val="bottom"/>
          </w:tcPr>
          <w:p w14:paraId="256CE8D4" w14:textId="60524059" w:rsidR="00F104B4" w:rsidRPr="00F673B7" w:rsidRDefault="00F104B4" w:rsidP="0061703D">
            <w:pPr>
              <w:rPr>
                <w:rFonts w:eastAsia="Times New Roman"/>
              </w:rPr>
            </w:pPr>
            <w:r w:rsidRPr="00F673B7">
              <w:rPr>
                <w:b/>
                <w:bCs/>
              </w:rPr>
              <w:t>Year 1</w:t>
            </w:r>
          </w:p>
        </w:tc>
        <w:tc>
          <w:tcPr>
            <w:tcW w:w="1710" w:type="dxa"/>
            <w:vAlign w:val="bottom"/>
          </w:tcPr>
          <w:p w14:paraId="5E2CC5BC" w14:textId="0B2E57E5" w:rsidR="00F104B4" w:rsidRPr="00F673B7" w:rsidRDefault="00F104B4" w:rsidP="0061703D">
            <w:pPr>
              <w:rPr>
                <w:rFonts w:eastAsia="Times New Roman"/>
              </w:rPr>
            </w:pPr>
            <w:r w:rsidRPr="00F673B7">
              <w:rPr>
                <w:b/>
                <w:bCs/>
              </w:rPr>
              <w:t xml:space="preserve">Year 2 </w:t>
            </w:r>
          </w:p>
        </w:tc>
        <w:tc>
          <w:tcPr>
            <w:tcW w:w="1725" w:type="dxa"/>
            <w:vAlign w:val="bottom"/>
          </w:tcPr>
          <w:p w14:paraId="76AAAA64" w14:textId="6055F7AE" w:rsidR="00F104B4" w:rsidRPr="00F673B7" w:rsidRDefault="00F104B4" w:rsidP="0061703D">
            <w:pPr>
              <w:rPr>
                <w:rFonts w:eastAsia="Times New Roman"/>
              </w:rPr>
            </w:pPr>
            <w:r w:rsidRPr="00F673B7">
              <w:rPr>
                <w:b/>
                <w:bCs/>
              </w:rPr>
              <w:t>Year 3</w:t>
            </w:r>
          </w:p>
        </w:tc>
        <w:tc>
          <w:tcPr>
            <w:tcW w:w="1870" w:type="dxa"/>
            <w:vAlign w:val="bottom"/>
          </w:tcPr>
          <w:p w14:paraId="0C57AA27" w14:textId="25293627" w:rsidR="00F104B4" w:rsidRPr="00F673B7" w:rsidRDefault="006C1537" w:rsidP="0061703D">
            <w:pPr>
              <w:rPr>
                <w:rFonts w:eastAsia="Times New Roman"/>
              </w:rPr>
            </w:pPr>
            <w:r w:rsidRPr="00F673B7">
              <w:rPr>
                <w:b/>
                <w:bCs/>
              </w:rPr>
              <w:t>Total</w:t>
            </w:r>
          </w:p>
        </w:tc>
      </w:tr>
      <w:tr w:rsidR="00772234" w:rsidRPr="00F673B7" w14:paraId="28EE85BA" w14:textId="77777777" w:rsidTr="00772234">
        <w:tc>
          <w:tcPr>
            <w:tcW w:w="2245" w:type="dxa"/>
          </w:tcPr>
          <w:p w14:paraId="730DEB43" w14:textId="1ECEE7FD" w:rsidR="00772234" w:rsidRPr="00F673B7" w:rsidRDefault="00772234" w:rsidP="0061703D">
            <w:pPr>
              <w:rPr>
                <w:rFonts w:eastAsia="Times New Roman"/>
              </w:rPr>
            </w:pPr>
            <w:r w:rsidRPr="00F673B7">
              <w:t>Hardware and System Software</w:t>
            </w:r>
          </w:p>
        </w:tc>
        <w:tc>
          <w:tcPr>
            <w:tcW w:w="1800" w:type="dxa"/>
            <w:vAlign w:val="bottom"/>
          </w:tcPr>
          <w:p w14:paraId="780766FE" w14:textId="307005C9" w:rsidR="00772234" w:rsidRPr="00F673B7" w:rsidRDefault="00772234" w:rsidP="0061703D">
            <w:pPr>
              <w:rPr>
                <w:rFonts w:eastAsia="Times New Roman"/>
              </w:rPr>
            </w:pPr>
            <w:r w:rsidRPr="00F673B7">
              <w:t xml:space="preserve">$100,000 </w:t>
            </w:r>
          </w:p>
        </w:tc>
        <w:tc>
          <w:tcPr>
            <w:tcW w:w="1710" w:type="dxa"/>
            <w:vAlign w:val="bottom"/>
          </w:tcPr>
          <w:p w14:paraId="4F070FA4" w14:textId="3CA5D2EB" w:rsidR="00772234" w:rsidRPr="00F673B7" w:rsidRDefault="00772234" w:rsidP="0061703D">
            <w:pPr>
              <w:rPr>
                <w:rFonts w:eastAsia="Times New Roman"/>
              </w:rPr>
            </w:pPr>
          </w:p>
        </w:tc>
        <w:tc>
          <w:tcPr>
            <w:tcW w:w="1725" w:type="dxa"/>
            <w:vAlign w:val="bottom"/>
          </w:tcPr>
          <w:p w14:paraId="5CEFD9AC" w14:textId="409960AE" w:rsidR="00772234" w:rsidRPr="00F673B7" w:rsidRDefault="00772234" w:rsidP="0061703D">
            <w:pPr>
              <w:rPr>
                <w:rFonts w:eastAsia="Times New Roman"/>
              </w:rPr>
            </w:pPr>
          </w:p>
        </w:tc>
        <w:tc>
          <w:tcPr>
            <w:tcW w:w="1870" w:type="dxa"/>
            <w:vAlign w:val="bottom"/>
          </w:tcPr>
          <w:p w14:paraId="787E862E" w14:textId="1CD1EE0B" w:rsidR="00772234" w:rsidRPr="00F673B7" w:rsidRDefault="00772234" w:rsidP="0061703D">
            <w:pPr>
              <w:rPr>
                <w:rFonts w:eastAsia="Times New Roman"/>
              </w:rPr>
            </w:pPr>
            <w:r w:rsidRPr="00F673B7">
              <w:t xml:space="preserve">$100,000 </w:t>
            </w:r>
          </w:p>
        </w:tc>
      </w:tr>
      <w:tr w:rsidR="00772234" w:rsidRPr="00F673B7" w14:paraId="667812B5" w14:textId="77777777" w:rsidTr="00772234">
        <w:tc>
          <w:tcPr>
            <w:tcW w:w="2245" w:type="dxa"/>
          </w:tcPr>
          <w:p w14:paraId="618D0384" w14:textId="4EF680C4" w:rsidR="00772234" w:rsidRPr="00F673B7" w:rsidRDefault="00772234" w:rsidP="0061703D">
            <w:pPr>
              <w:rPr>
                <w:rFonts w:eastAsia="Times New Roman"/>
              </w:rPr>
            </w:pPr>
            <w:r w:rsidRPr="00F673B7">
              <w:t>Maintenance</w:t>
            </w:r>
          </w:p>
        </w:tc>
        <w:tc>
          <w:tcPr>
            <w:tcW w:w="1800" w:type="dxa"/>
            <w:vAlign w:val="bottom"/>
          </w:tcPr>
          <w:p w14:paraId="79CCBBB6" w14:textId="7DB34BF5" w:rsidR="00772234" w:rsidRPr="00F673B7" w:rsidRDefault="00772234" w:rsidP="0061703D">
            <w:pPr>
              <w:rPr>
                <w:rFonts w:eastAsia="Times New Roman"/>
              </w:rPr>
            </w:pPr>
            <w:r w:rsidRPr="00F673B7">
              <w:t xml:space="preserve">$18,000 </w:t>
            </w:r>
          </w:p>
        </w:tc>
        <w:tc>
          <w:tcPr>
            <w:tcW w:w="1710" w:type="dxa"/>
            <w:vAlign w:val="bottom"/>
          </w:tcPr>
          <w:p w14:paraId="3E4A3060" w14:textId="6275FAA0" w:rsidR="00772234" w:rsidRPr="00F673B7" w:rsidRDefault="00772234" w:rsidP="0061703D">
            <w:pPr>
              <w:rPr>
                <w:rFonts w:eastAsia="Times New Roman"/>
              </w:rPr>
            </w:pPr>
            <w:r w:rsidRPr="00F673B7">
              <w:t xml:space="preserve">$18,000 </w:t>
            </w:r>
          </w:p>
        </w:tc>
        <w:tc>
          <w:tcPr>
            <w:tcW w:w="1725" w:type="dxa"/>
            <w:vAlign w:val="bottom"/>
          </w:tcPr>
          <w:p w14:paraId="3F2EA512" w14:textId="631CB972" w:rsidR="00772234" w:rsidRPr="00F673B7" w:rsidRDefault="00772234" w:rsidP="0061703D">
            <w:pPr>
              <w:rPr>
                <w:rFonts w:eastAsia="Times New Roman"/>
              </w:rPr>
            </w:pPr>
            <w:r w:rsidRPr="00F673B7">
              <w:t xml:space="preserve">$18,000 </w:t>
            </w:r>
          </w:p>
        </w:tc>
        <w:tc>
          <w:tcPr>
            <w:tcW w:w="1870" w:type="dxa"/>
            <w:vAlign w:val="bottom"/>
          </w:tcPr>
          <w:p w14:paraId="7B7F8757" w14:textId="600324C7" w:rsidR="00772234" w:rsidRPr="00F673B7" w:rsidRDefault="00772234" w:rsidP="0061703D">
            <w:pPr>
              <w:rPr>
                <w:rFonts w:eastAsia="Times New Roman"/>
              </w:rPr>
            </w:pPr>
            <w:r w:rsidRPr="00F673B7">
              <w:t xml:space="preserve">$54,000 </w:t>
            </w:r>
          </w:p>
        </w:tc>
      </w:tr>
      <w:tr w:rsidR="00772234" w:rsidRPr="00F673B7" w14:paraId="4267E8EF" w14:textId="77777777" w:rsidTr="00772234">
        <w:tc>
          <w:tcPr>
            <w:tcW w:w="2245" w:type="dxa"/>
          </w:tcPr>
          <w:p w14:paraId="27729E92" w14:textId="61B6ADF3" w:rsidR="00772234" w:rsidRPr="00F673B7" w:rsidRDefault="00772234" w:rsidP="0061703D">
            <w:pPr>
              <w:rPr>
                <w:rFonts w:eastAsia="Times New Roman"/>
              </w:rPr>
            </w:pPr>
            <w:r w:rsidRPr="00F673B7">
              <w:rPr>
                <w:rFonts w:eastAsia="Times New Roman"/>
              </w:rPr>
              <w:t>Training</w:t>
            </w:r>
          </w:p>
        </w:tc>
        <w:tc>
          <w:tcPr>
            <w:tcW w:w="1800" w:type="dxa"/>
            <w:vAlign w:val="bottom"/>
          </w:tcPr>
          <w:p w14:paraId="733A0155" w14:textId="0C711452" w:rsidR="00772234" w:rsidRPr="00F673B7" w:rsidRDefault="00772234" w:rsidP="0061703D">
            <w:pPr>
              <w:rPr>
                <w:rFonts w:eastAsia="Times New Roman"/>
              </w:rPr>
            </w:pPr>
            <w:r w:rsidRPr="00F673B7">
              <w:t xml:space="preserve">$20,000 </w:t>
            </w:r>
          </w:p>
        </w:tc>
        <w:tc>
          <w:tcPr>
            <w:tcW w:w="1710" w:type="dxa"/>
            <w:vAlign w:val="bottom"/>
          </w:tcPr>
          <w:p w14:paraId="1351FFDC" w14:textId="375A25F7" w:rsidR="00772234" w:rsidRPr="00F673B7" w:rsidRDefault="00772234" w:rsidP="0061703D">
            <w:pPr>
              <w:rPr>
                <w:rFonts w:eastAsia="Times New Roman"/>
              </w:rPr>
            </w:pPr>
          </w:p>
        </w:tc>
        <w:tc>
          <w:tcPr>
            <w:tcW w:w="1725" w:type="dxa"/>
            <w:vAlign w:val="bottom"/>
          </w:tcPr>
          <w:p w14:paraId="4BD156A4" w14:textId="186F5072" w:rsidR="00772234" w:rsidRPr="00F673B7" w:rsidRDefault="00772234" w:rsidP="0061703D">
            <w:pPr>
              <w:rPr>
                <w:rFonts w:eastAsia="Times New Roman"/>
              </w:rPr>
            </w:pPr>
          </w:p>
        </w:tc>
        <w:tc>
          <w:tcPr>
            <w:tcW w:w="1870" w:type="dxa"/>
            <w:vAlign w:val="bottom"/>
          </w:tcPr>
          <w:p w14:paraId="38F5A280" w14:textId="00C597B8" w:rsidR="00772234" w:rsidRPr="00F673B7" w:rsidRDefault="00772234" w:rsidP="0061703D">
            <w:pPr>
              <w:rPr>
                <w:rFonts w:eastAsia="Times New Roman"/>
              </w:rPr>
            </w:pPr>
            <w:r w:rsidRPr="00F673B7">
              <w:t xml:space="preserve">$20,000 </w:t>
            </w:r>
          </w:p>
        </w:tc>
      </w:tr>
      <w:tr w:rsidR="00772234" w:rsidRPr="00F673B7" w14:paraId="4A33E055" w14:textId="77777777" w:rsidTr="00772234">
        <w:tc>
          <w:tcPr>
            <w:tcW w:w="2245" w:type="dxa"/>
            <w:vAlign w:val="bottom"/>
          </w:tcPr>
          <w:p w14:paraId="275FE9E6" w14:textId="2064F083" w:rsidR="00772234" w:rsidRPr="00F673B7" w:rsidRDefault="00772234" w:rsidP="0061703D">
            <w:pPr>
              <w:rPr>
                <w:rFonts w:eastAsia="Times New Roman"/>
              </w:rPr>
            </w:pPr>
            <w:r w:rsidRPr="00F673B7">
              <w:rPr>
                <w:b/>
                <w:bCs/>
              </w:rPr>
              <w:t>Total</w:t>
            </w:r>
          </w:p>
        </w:tc>
        <w:tc>
          <w:tcPr>
            <w:tcW w:w="1800" w:type="dxa"/>
            <w:vAlign w:val="bottom"/>
          </w:tcPr>
          <w:p w14:paraId="259CE490" w14:textId="10829875" w:rsidR="00772234" w:rsidRPr="00F673B7" w:rsidRDefault="00772234" w:rsidP="0061703D">
            <w:pPr>
              <w:rPr>
                <w:rFonts w:eastAsia="Times New Roman"/>
              </w:rPr>
            </w:pPr>
          </w:p>
        </w:tc>
        <w:tc>
          <w:tcPr>
            <w:tcW w:w="1710" w:type="dxa"/>
          </w:tcPr>
          <w:p w14:paraId="0EF93125" w14:textId="77777777" w:rsidR="00772234" w:rsidRPr="00F673B7" w:rsidRDefault="00772234" w:rsidP="0061703D">
            <w:pPr>
              <w:rPr>
                <w:rFonts w:eastAsia="Times New Roman"/>
              </w:rPr>
            </w:pPr>
          </w:p>
        </w:tc>
        <w:tc>
          <w:tcPr>
            <w:tcW w:w="1725" w:type="dxa"/>
          </w:tcPr>
          <w:p w14:paraId="08DF2133" w14:textId="77777777" w:rsidR="00772234" w:rsidRPr="00F673B7" w:rsidRDefault="00772234" w:rsidP="0061703D">
            <w:pPr>
              <w:rPr>
                <w:rFonts w:eastAsia="Times New Roman"/>
              </w:rPr>
            </w:pPr>
          </w:p>
        </w:tc>
        <w:tc>
          <w:tcPr>
            <w:tcW w:w="1870" w:type="dxa"/>
          </w:tcPr>
          <w:p w14:paraId="73096350" w14:textId="1AB01FCC" w:rsidR="00772234" w:rsidRPr="00F673B7" w:rsidRDefault="00772234" w:rsidP="0061703D">
            <w:pPr>
              <w:rPr>
                <w:rFonts w:eastAsia="Times New Roman"/>
              </w:rPr>
            </w:pPr>
            <w:r w:rsidRPr="00F673B7">
              <w:rPr>
                <w:b/>
                <w:bCs/>
              </w:rPr>
              <w:t>$174,000</w:t>
            </w:r>
          </w:p>
        </w:tc>
      </w:tr>
      <w:tr w:rsidR="00772234" w:rsidRPr="00F673B7" w14:paraId="0BCE269A" w14:textId="77777777" w:rsidTr="00772234">
        <w:tc>
          <w:tcPr>
            <w:tcW w:w="2245" w:type="dxa"/>
          </w:tcPr>
          <w:p w14:paraId="433208DA" w14:textId="77777777" w:rsidR="00772234" w:rsidRPr="00F673B7" w:rsidRDefault="00772234" w:rsidP="0061703D">
            <w:pPr>
              <w:rPr>
                <w:rFonts w:eastAsia="Times New Roman"/>
              </w:rPr>
            </w:pPr>
          </w:p>
        </w:tc>
        <w:tc>
          <w:tcPr>
            <w:tcW w:w="1800" w:type="dxa"/>
          </w:tcPr>
          <w:p w14:paraId="718A6337" w14:textId="77777777" w:rsidR="00772234" w:rsidRPr="00F673B7" w:rsidRDefault="00772234" w:rsidP="0061703D">
            <w:pPr>
              <w:rPr>
                <w:rFonts w:eastAsia="Times New Roman"/>
              </w:rPr>
            </w:pPr>
          </w:p>
        </w:tc>
        <w:tc>
          <w:tcPr>
            <w:tcW w:w="1710" w:type="dxa"/>
          </w:tcPr>
          <w:p w14:paraId="650D34E2" w14:textId="77777777" w:rsidR="00772234" w:rsidRPr="00F673B7" w:rsidRDefault="00772234" w:rsidP="0061703D">
            <w:pPr>
              <w:rPr>
                <w:rFonts w:eastAsia="Times New Roman"/>
              </w:rPr>
            </w:pPr>
          </w:p>
        </w:tc>
        <w:tc>
          <w:tcPr>
            <w:tcW w:w="1725" w:type="dxa"/>
          </w:tcPr>
          <w:p w14:paraId="46B29E57" w14:textId="77777777" w:rsidR="00772234" w:rsidRPr="00F673B7" w:rsidRDefault="00772234" w:rsidP="0061703D">
            <w:pPr>
              <w:rPr>
                <w:rFonts w:eastAsia="Times New Roman"/>
              </w:rPr>
            </w:pPr>
          </w:p>
        </w:tc>
        <w:tc>
          <w:tcPr>
            <w:tcW w:w="1870" w:type="dxa"/>
          </w:tcPr>
          <w:p w14:paraId="4D713A15" w14:textId="77777777" w:rsidR="00772234" w:rsidRPr="00F673B7" w:rsidRDefault="00772234" w:rsidP="0061703D">
            <w:pPr>
              <w:rPr>
                <w:rFonts w:eastAsia="Times New Roman"/>
              </w:rPr>
            </w:pPr>
          </w:p>
        </w:tc>
      </w:tr>
      <w:tr w:rsidR="00D8791C" w:rsidRPr="00F673B7" w14:paraId="0CA438BA" w14:textId="77777777" w:rsidTr="00772234">
        <w:trPr>
          <w:gridAfter w:val="2"/>
          <w:wAfter w:w="3595" w:type="dxa"/>
        </w:trPr>
        <w:tc>
          <w:tcPr>
            <w:tcW w:w="2245" w:type="dxa"/>
          </w:tcPr>
          <w:p w14:paraId="7EAB95CB" w14:textId="7D1F685D" w:rsidR="00D8791C" w:rsidRPr="00F673B7" w:rsidRDefault="00D8791C" w:rsidP="0061703D">
            <w:pPr>
              <w:rPr>
                <w:rFonts w:eastAsia="Times New Roman"/>
                <w:b/>
              </w:rPr>
            </w:pPr>
            <w:r w:rsidRPr="00F673B7">
              <w:rPr>
                <w:rFonts w:eastAsia="Times New Roman"/>
                <w:b/>
              </w:rPr>
              <w:t>Salary Costs</w:t>
            </w:r>
          </w:p>
        </w:tc>
        <w:tc>
          <w:tcPr>
            <w:tcW w:w="1800" w:type="dxa"/>
          </w:tcPr>
          <w:p w14:paraId="179E8143" w14:textId="570AEE7C" w:rsidR="00D8791C" w:rsidRPr="00F673B7" w:rsidRDefault="00D8791C" w:rsidP="0061703D">
            <w:pPr>
              <w:rPr>
                <w:rFonts w:eastAsia="Times New Roman"/>
                <w:b/>
              </w:rPr>
            </w:pPr>
            <w:r w:rsidRPr="00F673B7">
              <w:rPr>
                <w:rFonts w:eastAsia="Times New Roman"/>
                <w:b/>
              </w:rPr>
              <w:t>Developers #</w:t>
            </w:r>
          </w:p>
        </w:tc>
        <w:tc>
          <w:tcPr>
            <w:tcW w:w="1710" w:type="dxa"/>
          </w:tcPr>
          <w:p w14:paraId="36D1AC33" w14:textId="534089B0" w:rsidR="00D8791C" w:rsidRPr="00F673B7" w:rsidRDefault="00D8791C" w:rsidP="0061703D">
            <w:pPr>
              <w:rPr>
                <w:rFonts w:eastAsia="Times New Roman"/>
              </w:rPr>
            </w:pPr>
            <w:r w:rsidRPr="00F673B7">
              <w:rPr>
                <w:b/>
                <w:bCs/>
              </w:rPr>
              <w:t>Total Salary Costs</w:t>
            </w:r>
          </w:p>
        </w:tc>
      </w:tr>
      <w:tr w:rsidR="00D8791C" w:rsidRPr="00F673B7" w14:paraId="341622BD" w14:textId="77777777" w:rsidTr="007D0FE0">
        <w:trPr>
          <w:gridAfter w:val="2"/>
          <w:wAfter w:w="3595" w:type="dxa"/>
        </w:trPr>
        <w:tc>
          <w:tcPr>
            <w:tcW w:w="2245" w:type="dxa"/>
          </w:tcPr>
          <w:p w14:paraId="6065D47C" w14:textId="36F66F02" w:rsidR="00D8791C" w:rsidRPr="00F673B7" w:rsidRDefault="00D8791C" w:rsidP="00123487">
            <w:pPr>
              <w:rPr>
                <w:rFonts w:eastAsia="Times New Roman"/>
              </w:rPr>
            </w:pPr>
            <w:r w:rsidRPr="00F673B7">
              <w:rPr>
                <w:rFonts w:eastAsia="Times New Roman"/>
              </w:rPr>
              <w:t>WP Team</w:t>
            </w:r>
          </w:p>
        </w:tc>
        <w:tc>
          <w:tcPr>
            <w:tcW w:w="1800" w:type="dxa"/>
          </w:tcPr>
          <w:p w14:paraId="3D95847F" w14:textId="3879E296" w:rsidR="00D8791C" w:rsidRPr="00F673B7" w:rsidRDefault="00D8791C" w:rsidP="00123487">
            <w:pPr>
              <w:rPr>
                <w:rFonts w:eastAsia="Times New Roman"/>
              </w:rPr>
            </w:pPr>
            <w:r w:rsidRPr="00F673B7">
              <w:t>12</w:t>
            </w:r>
          </w:p>
        </w:tc>
        <w:tc>
          <w:tcPr>
            <w:tcW w:w="1710" w:type="dxa"/>
            <w:vAlign w:val="bottom"/>
          </w:tcPr>
          <w:p w14:paraId="2C08C1BF" w14:textId="3D40CF1B" w:rsidR="00D8791C" w:rsidRPr="00F673B7" w:rsidRDefault="00D8791C" w:rsidP="00123487">
            <w:pPr>
              <w:rPr>
                <w:rFonts w:eastAsia="Times New Roman"/>
              </w:rPr>
            </w:pPr>
            <w:r w:rsidRPr="00F673B7">
              <w:t xml:space="preserve">$4,500,000 </w:t>
            </w:r>
          </w:p>
        </w:tc>
      </w:tr>
      <w:tr w:rsidR="00D8791C" w:rsidRPr="00F673B7" w14:paraId="2095BCEA" w14:textId="77777777" w:rsidTr="007D0FE0">
        <w:trPr>
          <w:gridAfter w:val="2"/>
          <w:wAfter w:w="3595" w:type="dxa"/>
        </w:trPr>
        <w:tc>
          <w:tcPr>
            <w:tcW w:w="2245" w:type="dxa"/>
          </w:tcPr>
          <w:p w14:paraId="1320F7F0" w14:textId="78ED9D15" w:rsidR="00D8791C" w:rsidRPr="00F673B7" w:rsidRDefault="00D8791C" w:rsidP="0061703D">
            <w:pPr>
              <w:rPr>
                <w:rFonts w:eastAsia="Times New Roman"/>
              </w:rPr>
            </w:pPr>
            <w:r w:rsidRPr="00F673B7">
              <w:rPr>
                <w:rFonts w:eastAsia="Times New Roman"/>
              </w:rPr>
              <w:t>Traditional Team</w:t>
            </w:r>
          </w:p>
        </w:tc>
        <w:tc>
          <w:tcPr>
            <w:tcW w:w="1800" w:type="dxa"/>
          </w:tcPr>
          <w:p w14:paraId="72D466C9" w14:textId="4EB0276A" w:rsidR="00D8791C" w:rsidRPr="00F673B7" w:rsidRDefault="00D8791C" w:rsidP="0061703D">
            <w:pPr>
              <w:rPr>
                <w:rFonts w:eastAsia="Times New Roman"/>
              </w:rPr>
            </w:pPr>
            <w:r w:rsidRPr="00F673B7">
              <w:rPr>
                <w:rFonts w:eastAsia="Times New Roman"/>
              </w:rPr>
              <w:t>5</w:t>
            </w:r>
          </w:p>
        </w:tc>
        <w:tc>
          <w:tcPr>
            <w:tcW w:w="1710" w:type="dxa"/>
            <w:vAlign w:val="bottom"/>
          </w:tcPr>
          <w:p w14:paraId="59781A7D" w14:textId="7A561E0A" w:rsidR="00D8791C" w:rsidRPr="00F673B7" w:rsidRDefault="00D8791C" w:rsidP="0061703D">
            <w:pPr>
              <w:rPr>
                <w:rFonts w:eastAsia="Times New Roman"/>
              </w:rPr>
            </w:pPr>
            <w:r w:rsidRPr="00F673B7">
              <w:t xml:space="preserve">$1,875,000 </w:t>
            </w:r>
          </w:p>
        </w:tc>
      </w:tr>
      <w:tr w:rsidR="00D8791C" w:rsidRPr="00F673B7" w14:paraId="50E3A9B5" w14:textId="77777777" w:rsidTr="00D07EFB">
        <w:trPr>
          <w:gridAfter w:val="2"/>
          <w:wAfter w:w="3595" w:type="dxa"/>
        </w:trPr>
        <w:tc>
          <w:tcPr>
            <w:tcW w:w="2245" w:type="dxa"/>
            <w:vAlign w:val="bottom"/>
          </w:tcPr>
          <w:p w14:paraId="72E79762" w14:textId="365DC9CF" w:rsidR="00D8791C" w:rsidRPr="00F673B7" w:rsidRDefault="00D8791C" w:rsidP="0061703D">
            <w:pPr>
              <w:rPr>
                <w:rFonts w:eastAsia="Times New Roman"/>
              </w:rPr>
            </w:pPr>
            <w:r w:rsidRPr="00F673B7">
              <w:rPr>
                <w:b/>
                <w:bCs/>
              </w:rPr>
              <w:t>Salary Savings</w:t>
            </w:r>
          </w:p>
        </w:tc>
        <w:tc>
          <w:tcPr>
            <w:tcW w:w="1800" w:type="dxa"/>
            <w:vAlign w:val="bottom"/>
          </w:tcPr>
          <w:p w14:paraId="39A77CB8" w14:textId="38260158" w:rsidR="00D8791C" w:rsidRPr="00F673B7" w:rsidRDefault="00D8791C" w:rsidP="0061703D">
            <w:pPr>
              <w:rPr>
                <w:rFonts w:eastAsia="Times New Roman"/>
              </w:rPr>
            </w:pPr>
          </w:p>
        </w:tc>
        <w:tc>
          <w:tcPr>
            <w:tcW w:w="1710" w:type="dxa"/>
          </w:tcPr>
          <w:p w14:paraId="69686AE5" w14:textId="7C8C9466" w:rsidR="00D8791C" w:rsidRPr="00F673B7" w:rsidRDefault="00D8791C" w:rsidP="0061703D">
            <w:pPr>
              <w:rPr>
                <w:rFonts w:eastAsia="Times New Roman"/>
              </w:rPr>
            </w:pPr>
            <w:r w:rsidRPr="00F673B7">
              <w:rPr>
                <w:b/>
                <w:bCs/>
              </w:rPr>
              <w:t>$2,625,000</w:t>
            </w:r>
          </w:p>
        </w:tc>
      </w:tr>
      <w:tr w:rsidR="00D8791C" w:rsidRPr="00F673B7" w14:paraId="136C307A" w14:textId="77777777" w:rsidTr="00D07EFB">
        <w:trPr>
          <w:gridAfter w:val="2"/>
          <w:wAfter w:w="3595" w:type="dxa"/>
        </w:trPr>
        <w:tc>
          <w:tcPr>
            <w:tcW w:w="2245" w:type="dxa"/>
            <w:vAlign w:val="bottom"/>
          </w:tcPr>
          <w:p w14:paraId="55A91370" w14:textId="77777777" w:rsidR="00D8791C" w:rsidRPr="00F673B7" w:rsidRDefault="00D8791C" w:rsidP="0061703D">
            <w:pPr>
              <w:rPr>
                <w:b/>
                <w:bCs/>
              </w:rPr>
            </w:pPr>
          </w:p>
        </w:tc>
        <w:tc>
          <w:tcPr>
            <w:tcW w:w="1800" w:type="dxa"/>
            <w:vAlign w:val="bottom"/>
          </w:tcPr>
          <w:p w14:paraId="525B9E5B" w14:textId="77777777" w:rsidR="00D8791C" w:rsidRPr="00F673B7" w:rsidRDefault="00D8791C" w:rsidP="0061703D">
            <w:pPr>
              <w:rPr>
                <w:rFonts w:eastAsia="Times New Roman"/>
              </w:rPr>
            </w:pPr>
          </w:p>
        </w:tc>
        <w:tc>
          <w:tcPr>
            <w:tcW w:w="1710" w:type="dxa"/>
          </w:tcPr>
          <w:p w14:paraId="1FD6EDC4" w14:textId="77777777" w:rsidR="00D8791C" w:rsidRPr="00F673B7" w:rsidRDefault="00D8791C" w:rsidP="0061703D">
            <w:pPr>
              <w:rPr>
                <w:b/>
                <w:bCs/>
              </w:rPr>
            </w:pPr>
          </w:p>
        </w:tc>
      </w:tr>
      <w:tr w:rsidR="00D8791C" w:rsidRPr="00F673B7" w14:paraId="119332A7" w14:textId="77777777" w:rsidTr="00672063">
        <w:trPr>
          <w:gridAfter w:val="2"/>
          <w:wAfter w:w="3595" w:type="dxa"/>
          <w:trHeight w:val="251"/>
        </w:trPr>
        <w:tc>
          <w:tcPr>
            <w:tcW w:w="2245" w:type="dxa"/>
            <w:vAlign w:val="bottom"/>
          </w:tcPr>
          <w:p w14:paraId="48F272AC" w14:textId="372018EE" w:rsidR="00D8791C" w:rsidRPr="00F673B7" w:rsidRDefault="00D8791C" w:rsidP="0061703D">
            <w:pPr>
              <w:rPr>
                <w:rFonts w:eastAsia="Times New Roman"/>
              </w:rPr>
            </w:pPr>
            <w:r w:rsidRPr="00F673B7">
              <w:rPr>
                <w:b/>
                <w:bCs/>
              </w:rPr>
              <w:t>Net 3-year benefit</w:t>
            </w:r>
          </w:p>
        </w:tc>
        <w:tc>
          <w:tcPr>
            <w:tcW w:w="1800" w:type="dxa"/>
            <w:vAlign w:val="bottom"/>
          </w:tcPr>
          <w:p w14:paraId="18261C3C" w14:textId="664041BB" w:rsidR="00D8791C" w:rsidRPr="00F673B7" w:rsidRDefault="00D8791C" w:rsidP="0061703D">
            <w:pPr>
              <w:rPr>
                <w:rFonts w:eastAsia="Times New Roman"/>
              </w:rPr>
            </w:pPr>
          </w:p>
        </w:tc>
        <w:tc>
          <w:tcPr>
            <w:tcW w:w="1710" w:type="dxa"/>
          </w:tcPr>
          <w:p w14:paraId="0915E4EB" w14:textId="77FAA95D" w:rsidR="00D8791C" w:rsidRPr="00F673B7" w:rsidRDefault="00D8791C" w:rsidP="0061703D">
            <w:pPr>
              <w:rPr>
                <w:rFonts w:eastAsia="Times New Roman"/>
              </w:rPr>
            </w:pPr>
            <w:r w:rsidRPr="00F673B7">
              <w:rPr>
                <w:b/>
                <w:bCs/>
              </w:rPr>
              <w:t>$2,451,000</w:t>
            </w:r>
          </w:p>
        </w:tc>
      </w:tr>
    </w:tbl>
    <w:p w14:paraId="76C6AC20" w14:textId="77777777" w:rsidR="005113B5" w:rsidRPr="00F673B7" w:rsidRDefault="005113B5" w:rsidP="0061703D">
      <w:pPr>
        <w:rPr>
          <w:rFonts w:eastAsia="Times New Roman"/>
        </w:rPr>
      </w:pPr>
    </w:p>
    <w:p w14:paraId="27B69C96" w14:textId="77777777" w:rsidR="00DD47AA" w:rsidRPr="00F673B7" w:rsidRDefault="00DD47AA" w:rsidP="0061703D">
      <w:pPr>
        <w:rPr>
          <w:rFonts w:eastAsia="Times New Roman"/>
        </w:rPr>
      </w:pPr>
    </w:p>
    <w:p w14:paraId="23A1F7CB" w14:textId="77777777" w:rsidR="00DD47AA" w:rsidRPr="00F673B7" w:rsidRDefault="00DD47AA" w:rsidP="0061703D">
      <w:pPr>
        <w:rPr>
          <w:rFonts w:eastAsia="Times New Roman"/>
        </w:rPr>
      </w:pPr>
    </w:p>
    <w:p w14:paraId="17ABDD4C" w14:textId="77777777" w:rsidR="00DD47AA" w:rsidRPr="00F673B7" w:rsidRDefault="00DD47AA" w:rsidP="0061703D">
      <w:pPr>
        <w:rPr>
          <w:rFonts w:eastAsia="Times New Roman"/>
        </w:rPr>
      </w:pPr>
    </w:p>
    <w:p w14:paraId="37556914" w14:textId="032C953A" w:rsidR="00DD47AA" w:rsidRPr="00B15232" w:rsidRDefault="004B324B" w:rsidP="0061703D">
      <w:pPr>
        <w:rPr>
          <w:rFonts w:eastAsia="Times New Roman"/>
        </w:rPr>
      </w:pPr>
      <w:r w:rsidRPr="00F673B7">
        <w:rPr>
          <w:rFonts w:eastAsia="Times New Roman"/>
        </w:rPr>
        <w:t xml:space="preserve">Work </w:t>
      </w:r>
      <w:r w:rsidRPr="00B15232">
        <w:rPr>
          <w:rFonts w:eastAsia="Times New Roman"/>
        </w:rPr>
        <w:t>Cited:</w:t>
      </w:r>
    </w:p>
    <w:p w14:paraId="32C33D89" w14:textId="77777777" w:rsidR="00B15232" w:rsidRPr="00B15232" w:rsidRDefault="00B15232" w:rsidP="00B15232">
      <w:pPr>
        <w:rPr>
          <w:rFonts w:eastAsia="Times New Roman"/>
          <w:bCs/>
          <w:color w:val="333333"/>
          <w:shd w:val="clear" w:color="auto" w:fill="FFFFFF"/>
        </w:rPr>
      </w:pPr>
      <w:r w:rsidRPr="00B15232">
        <w:rPr>
          <w:rFonts w:eastAsia="Times New Roman"/>
          <w:bCs/>
          <w:color w:val="333333"/>
          <w:shd w:val="clear" w:color="auto" w:fill="FFFFFF"/>
        </w:rPr>
        <w:t>"What Is WordPress?" </w:t>
      </w:r>
      <w:r w:rsidRPr="00B15232">
        <w:rPr>
          <w:rFonts w:eastAsia="Times New Roman"/>
          <w:bCs/>
          <w:i/>
          <w:iCs/>
          <w:color w:val="333333"/>
          <w:shd w:val="clear" w:color="auto" w:fill="FFFFFF"/>
        </w:rPr>
        <w:t>IThemes</w:t>
      </w:r>
      <w:r w:rsidRPr="00B15232">
        <w:rPr>
          <w:rFonts w:eastAsia="Times New Roman"/>
          <w:bCs/>
          <w:color w:val="333333"/>
          <w:shd w:val="clear" w:color="auto" w:fill="FFFFFF"/>
        </w:rPr>
        <w:t>. N.p., n.d. Web. 25 Apr. 2017. &lt;https://ithemes.com/tutorials/what-is-wordpress/&gt;.</w:t>
      </w:r>
    </w:p>
    <w:p w14:paraId="08B7592B" w14:textId="77777777" w:rsidR="00F673B7" w:rsidRPr="00F673B7" w:rsidRDefault="00F673B7" w:rsidP="00F673B7">
      <w:pPr>
        <w:rPr>
          <w:rFonts w:eastAsia="Times New Roman"/>
          <w:b/>
          <w:bCs/>
          <w:color w:val="333333"/>
          <w:shd w:val="clear" w:color="auto" w:fill="FFFFFF"/>
        </w:rPr>
      </w:pPr>
    </w:p>
    <w:p w14:paraId="4D8421A0" w14:textId="77777777" w:rsidR="00875C68" w:rsidRPr="00875C68" w:rsidRDefault="00875C68" w:rsidP="00875C68">
      <w:pPr>
        <w:rPr>
          <w:rFonts w:eastAsia="Times New Roman"/>
          <w:bCs/>
          <w:color w:val="333333"/>
          <w:shd w:val="clear" w:color="auto" w:fill="FFFFFF"/>
        </w:rPr>
      </w:pPr>
      <w:r w:rsidRPr="00875C68">
        <w:rPr>
          <w:rFonts w:eastAsia="Times New Roman"/>
          <w:bCs/>
          <w:color w:val="333333"/>
          <w:shd w:val="clear" w:color="auto" w:fill="FFFFFF"/>
        </w:rPr>
        <w:t>"WordPress.org." </w:t>
      </w:r>
      <w:r w:rsidRPr="00875C68">
        <w:rPr>
          <w:rFonts w:eastAsia="Times New Roman"/>
          <w:bCs/>
          <w:i/>
          <w:iCs/>
          <w:color w:val="333333"/>
          <w:shd w:val="clear" w:color="auto" w:fill="FFFFFF"/>
        </w:rPr>
        <w:t>About — WordPress</w:t>
      </w:r>
      <w:r w:rsidRPr="00875C68">
        <w:rPr>
          <w:rFonts w:eastAsia="Times New Roman"/>
          <w:bCs/>
          <w:color w:val="333333"/>
          <w:shd w:val="clear" w:color="auto" w:fill="FFFFFF"/>
        </w:rPr>
        <w:t>. N.p., n.d. Web. 26 Apr. 2017. &lt;https://wordpress.org/about/&gt;.</w:t>
      </w:r>
    </w:p>
    <w:p w14:paraId="791A6F00" w14:textId="77777777" w:rsidR="00F673B7" w:rsidRDefault="00F673B7" w:rsidP="00F673B7">
      <w:pPr>
        <w:rPr>
          <w:rFonts w:eastAsia="Times New Roman"/>
          <w:b/>
          <w:bCs/>
          <w:color w:val="333333"/>
          <w:shd w:val="clear" w:color="auto" w:fill="FFFFFF"/>
        </w:rPr>
      </w:pPr>
    </w:p>
    <w:p w14:paraId="6A0D052C" w14:textId="77777777" w:rsidR="00D8791C" w:rsidRPr="00D8791C" w:rsidRDefault="00D8791C" w:rsidP="00D8791C">
      <w:pPr>
        <w:rPr>
          <w:rFonts w:eastAsia="Times New Roman"/>
          <w:bCs/>
          <w:color w:val="333333"/>
          <w:shd w:val="clear" w:color="auto" w:fill="FFFFFF"/>
        </w:rPr>
      </w:pPr>
      <w:r w:rsidRPr="00D8791C">
        <w:rPr>
          <w:rFonts w:eastAsia="Times New Roman"/>
          <w:bCs/>
          <w:color w:val="333333"/>
          <w:shd w:val="clear" w:color="auto" w:fill="FFFFFF"/>
        </w:rPr>
        <w:t>"What is WordPress? – WordPress 101." </w:t>
      </w:r>
      <w:r w:rsidRPr="00D8791C">
        <w:rPr>
          <w:rFonts w:eastAsia="Times New Roman"/>
          <w:bCs/>
          <w:i/>
          <w:iCs/>
          <w:color w:val="333333"/>
          <w:shd w:val="clear" w:color="auto" w:fill="FFFFFF"/>
        </w:rPr>
        <w:t>WordPress 101</w:t>
      </w:r>
      <w:r w:rsidRPr="00D8791C">
        <w:rPr>
          <w:rFonts w:eastAsia="Times New Roman"/>
          <w:bCs/>
          <w:color w:val="333333"/>
          <w:shd w:val="clear" w:color="auto" w:fill="FFFFFF"/>
        </w:rPr>
        <w:t>. N.p., n.d. Web. 26 Apr. 2017. &lt;https://www.wp101.com/tutorial/what-is-wordpress/&gt;.</w:t>
      </w:r>
    </w:p>
    <w:p w14:paraId="6C4AFF2C" w14:textId="77777777" w:rsidR="00D8791C" w:rsidRPr="00F673B7" w:rsidRDefault="00D8791C" w:rsidP="00F673B7">
      <w:pPr>
        <w:rPr>
          <w:rFonts w:eastAsia="Times New Roman"/>
          <w:b/>
          <w:bCs/>
          <w:color w:val="333333"/>
          <w:shd w:val="clear" w:color="auto" w:fill="FFFFFF"/>
        </w:rPr>
      </w:pPr>
    </w:p>
    <w:p w14:paraId="03784E84" w14:textId="3968C524" w:rsidR="00F673B7" w:rsidRPr="00F673B7" w:rsidRDefault="00F673B7" w:rsidP="00F673B7">
      <w:pPr>
        <w:rPr>
          <w:rFonts w:eastAsia="Times New Roman"/>
        </w:rPr>
      </w:pPr>
    </w:p>
    <w:p w14:paraId="1B4D651C" w14:textId="77777777" w:rsidR="004B324B" w:rsidRPr="00F673B7" w:rsidRDefault="004B324B" w:rsidP="0061703D">
      <w:pPr>
        <w:rPr>
          <w:rFonts w:eastAsia="Times New Roman"/>
        </w:rPr>
      </w:pPr>
    </w:p>
    <w:p w14:paraId="62ACEE25" w14:textId="77777777" w:rsidR="00DD47AA" w:rsidRPr="00F673B7" w:rsidRDefault="00DD47AA" w:rsidP="0061703D">
      <w:pPr>
        <w:rPr>
          <w:rFonts w:eastAsia="Times New Roman"/>
        </w:rPr>
      </w:pPr>
    </w:p>
    <w:p w14:paraId="1F38DF07" w14:textId="77777777" w:rsidR="00DD47AA" w:rsidRPr="00F673B7" w:rsidRDefault="00DD47AA" w:rsidP="0061703D">
      <w:pPr>
        <w:rPr>
          <w:rFonts w:eastAsia="Times New Roman"/>
        </w:rPr>
      </w:pPr>
    </w:p>
    <w:p w14:paraId="63D0E45C" w14:textId="77777777" w:rsidR="00DD47AA" w:rsidRPr="00F673B7" w:rsidRDefault="00DD47AA" w:rsidP="0061703D">
      <w:pPr>
        <w:rPr>
          <w:rFonts w:eastAsia="Times New Roman"/>
        </w:rPr>
      </w:pPr>
    </w:p>
    <w:p w14:paraId="7F3B95FC" w14:textId="77777777" w:rsidR="0061703D" w:rsidRPr="00F673B7" w:rsidRDefault="0061703D">
      <w:bookmarkStart w:id="0" w:name="_GoBack"/>
      <w:bookmarkEnd w:id="0"/>
    </w:p>
    <w:tbl>
      <w:tblPr>
        <w:tblpPr w:leftFromText="180" w:rightFromText="180" w:horzAnchor="page" w:tblpX="1630" w:tblpY="-13133"/>
        <w:tblW w:w="9988" w:type="dxa"/>
        <w:tblLook w:val="04A0" w:firstRow="1" w:lastRow="0" w:firstColumn="1" w:lastColumn="0" w:noHBand="0" w:noVBand="1"/>
      </w:tblPr>
      <w:tblGrid>
        <w:gridCol w:w="1296"/>
        <w:gridCol w:w="3656"/>
        <w:gridCol w:w="1349"/>
        <w:gridCol w:w="1296"/>
        <w:gridCol w:w="1095"/>
        <w:gridCol w:w="1296"/>
      </w:tblGrid>
      <w:tr w:rsidR="005113B5" w:rsidRPr="00F673B7" w14:paraId="7D814FB3" w14:textId="77777777" w:rsidTr="005113B5">
        <w:trPr>
          <w:gridAfter w:val="5"/>
          <w:wAfter w:w="8692" w:type="dxa"/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4E13A" w14:textId="77777777" w:rsidR="005113B5" w:rsidRPr="00F673B7" w:rsidRDefault="005113B5" w:rsidP="00C941D3"/>
        </w:tc>
      </w:tr>
      <w:tr w:rsidR="005113B5" w:rsidRPr="00F673B7" w14:paraId="0D9D1CCE" w14:textId="77777777" w:rsidTr="005113B5">
        <w:trPr>
          <w:gridAfter w:val="5"/>
          <w:wAfter w:w="8692" w:type="dxa"/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C7262" w14:textId="77777777" w:rsidR="005113B5" w:rsidRPr="00F673B7" w:rsidRDefault="005113B5" w:rsidP="00C941D3"/>
        </w:tc>
      </w:tr>
      <w:tr w:rsidR="005113B5" w:rsidRPr="00F673B7" w14:paraId="38CC3686" w14:textId="77777777" w:rsidTr="005113B5">
        <w:trPr>
          <w:gridAfter w:val="5"/>
          <w:wAfter w:w="8692" w:type="dxa"/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F6C59" w14:textId="77777777" w:rsidR="005113B5" w:rsidRPr="00F673B7" w:rsidRDefault="005113B5" w:rsidP="00C941D3"/>
        </w:tc>
      </w:tr>
      <w:tr w:rsidR="005113B5" w:rsidRPr="00F673B7" w14:paraId="547FEA1A" w14:textId="77777777" w:rsidTr="005113B5">
        <w:trPr>
          <w:gridAfter w:val="5"/>
          <w:wAfter w:w="8692" w:type="dxa"/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148BA" w14:textId="77777777" w:rsidR="005113B5" w:rsidRPr="00F673B7" w:rsidRDefault="005113B5" w:rsidP="00C941D3"/>
        </w:tc>
      </w:tr>
      <w:tr w:rsidR="00C941D3" w:rsidRPr="00F673B7" w14:paraId="60696D6A" w14:textId="77777777" w:rsidTr="005113B5">
        <w:trPr>
          <w:trHeight w:val="300"/>
        </w:trPr>
        <w:tc>
          <w:tcPr>
            <w:tcW w:w="4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4BBD0" w14:textId="77777777" w:rsidR="00DD47AA" w:rsidRPr="00F673B7" w:rsidRDefault="00DD47AA" w:rsidP="00C941D3"/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608A2" w14:textId="77777777" w:rsidR="00DD47AA" w:rsidRPr="00F673B7" w:rsidRDefault="00DD47AA" w:rsidP="00C941D3"/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6022D" w14:textId="77777777" w:rsidR="00DD47AA" w:rsidRPr="00F673B7" w:rsidRDefault="00DD47AA" w:rsidP="00C941D3"/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E2B39" w14:textId="77777777" w:rsidR="00DD47AA" w:rsidRPr="00F673B7" w:rsidRDefault="00DD47AA" w:rsidP="00C941D3"/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D105C" w14:textId="77777777" w:rsidR="00DD47AA" w:rsidRPr="00F673B7" w:rsidRDefault="00DD47AA" w:rsidP="00C941D3"/>
        </w:tc>
      </w:tr>
      <w:tr w:rsidR="00C941D3" w:rsidRPr="00F673B7" w14:paraId="09422DBF" w14:textId="77777777" w:rsidTr="005113B5">
        <w:trPr>
          <w:trHeight w:val="300"/>
        </w:trPr>
        <w:tc>
          <w:tcPr>
            <w:tcW w:w="4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76D19" w14:textId="77777777" w:rsidR="00DD47AA" w:rsidRPr="00F673B7" w:rsidRDefault="00DD47AA" w:rsidP="00C941D3"/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14003" w14:textId="77777777" w:rsidR="00DD47AA" w:rsidRPr="00F673B7" w:rsidRDefault="00DD47AA" w:rsidP="00C941D3"/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16418" w14:textId="77777777" w:rsidR="00DD47AA" w:rsidRPr="00F673B7" w:rsidRDefault="00DD47AA" w:rsidP="00C941D3"/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9BE9E" w14:textId="77777777" w:rsidR="00DD47AA" w:rsidRPr="00F673B7" w:rsidRDefault="00DD47AA" w:rsidP="00C941D3"/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27B54" w14:textId="77777777" w:rsidR="00DD47AA" w:rsidRPr="00F673B7" w:rsidRDefault="00DD47AA" w:rsidP="00C941D3"/>
        </w:tc>
      </w:tr>
    </w:tbl>
    <w:p w14:paraId="4AE19EE6" w14:textId="77777777" w:rsidR="00DD47AA" w:rsidRPr="00F673B7" w:rsidRDefault="00DD47AA"/>
    <w:sectPr w:rsidR="00DD47AA" w:rsidRPr="00F673B7" w:rsidSect="009A14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03D"/>
    <w:rsid w:val="0007407E"/>
    <w:rsid w:val="000B09BB"/>
    <w:rsid w:val="001A1732"/>
    <w:rsid w:val="00424DEE"/>
    <w:rsid w:val="004B324B"/>
    <w:rsid w:val="005113B5"/>
    <w:rsid w:val="0061703D"/>
    <w:rsid w:val="006C1537"/>
    <w:rsid w:val="0076129C"/>
    <w:rsid w:val="00772234"/>
    <w:rsid w:val="00795EEF"/>
    <w:rsid w:val="00837E34"/>
    <w:rsid w:val="00875C68"/>
    <w:rsid w:val="00900A3E"/>
    <w:rsid w:val="009030EC"/>
    <w:rsid w:val="009A1423"/>
    <w:rsid w:val="00A74D81"/>
    <w:rsid w:val="00AE1182"/>
    <w:rsid w:val="00B15232"/>
    <w:rsid w:val="00C47AB7"/>
    <w:rsid w:val="00C941D3"/>
    <w:rsid w:val="00D84960"/>
    <w:rsid w:val="00D8791C"/>
    <w:rsid w:val="00DD47AA"/>
    <w:rsid w:val="00F104B4"/>
    <w:rsid w:val="00F329B5"/>
    <w:rsid w:val="00F515F1"/>
    <w:rsid w:val="00F673B7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B3ACA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673B7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41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Light">
    <w:name w:val="Grid Table Light"/>
    <w:basedOn w:val="TableNormal"/>
    <w:uiPriority w:val="40"/>
    <w:rsid w:val="00C941D3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F673B7"/>
  </w:style>
  <w:style w:type="character" w:styleId="Hyperlink">
    <w:name w:val="Hyperlink"/>
    <w:basedOn w:val="DefaultParagraphFont"/>
    <w:uiPriority w:val="99"/>
    <w:unhideWhenUsed/>
    <w:rsid w:val="00F673B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673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306</Words>
  <Characters>1749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Nellya Mironyuk</dc:creator>
  <cp:keywords/>
  <dc:description/>
  <cp:lastModifiedBy>Nellya Mironyuk</cp:lastModifiedBy>
  <cp:revision>2</cp:revision>
  <dcterms:created xsi:type="dcterms:W3CDTF">2017-04-26T23:39:00Z</dcterms:created>
  <dcterms:modified xsi:type="dcterms:W3CDTF">2017-04-27T03:46:00Z</dcterms:modified>
</cp:coreProperties>
</file>