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color w:val="333333"/>
          <w:sz w:val="39"/>
          <w:szCs w:val="39"/>
        </w:rPr>
      </w:pPr>
      <w:r w:rsidDel="00000000" w:rsidR="00000000" w:rsidRPr="00000000">
        <w:rPr>
          <w:color w:val="333333"/>
          <w:sz w:val="39"/>
          <w:szCs w:val="39"/>
          <w:rtl w:val="0"/>
        </w:rPr>
        <w:t xml:space="preserve">Progress Report for Week Ending, April 1st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Ellen Ochoa (Nina Sjostrom, Andrew Min, Khuong Tang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MC Martin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Weekly Progress Report – April 1st, 2018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03/25/18-04/01/18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Hours: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Hours to 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36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Accomplishments for week ending April_01, 2018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Met with BA team to start drafting and creating personas.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2)</w:t>
        <w:tab/>
        <w:t xml:space="preserve">Created a more concrete understanding of roles and responsibilities.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3)</w:t>
        <w:tab/>
        <w:t xml:space="preserve">BA team started to work with JustInMind more.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Goals for week ending April_08, 2018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Meet with BA team to start review our progress. 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2)</w:t>
        <w:tab/>
        <w:t xml:space="preserve">Figure out a schedule to ensure successful completion by the due date.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3)</w:t>
        <w:tab/>
        <w:t xml:space="preserve">Review our own progress as PMs and create a schedule for ourselves.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1)</w:t>
        <w:tab/>
        <w:t xml:space="preserve">As the semester continues, varying workload makes it slightly harder to meet with everyone’s</w:t>
      </w:r>
    </w:p>
    <w:p w:rsidR="00000000" w:rsidDel="00000000" w:rsidP="00000000" w:rsidRDefault="00000000" w:rsidRPr="00000000" w14:paraId="0000001A">
      <w:pPr>
        <w:ind w:firstLine="720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schedules.</w:t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