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bottom w:color="000000" w:space="1" w:sz="18" w:val="single"/>
        </w:pBdr>
        <w:tabs>
          <w:tab w:val="right" w:pos="918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Patricia R. Thompson</w:t>
        <w:tab/>
      </w:r>
      <w:r w:rsidDel="00000000" w:rsidR="00000000" w:rsidRPr="00000000">
        <w:rPr>
          <w:color w:val="000000"/>
          <w:sz w:val="22"/>
          <w:szCs w:val="22"/>
          <w:u w:val="none"/>
          <w:vertAlign w:val="baseline"/>
          <w:rtl w:val="0"/>
        </w:rPr>
        <w:t xml:space="preserve">Patricia.Thompson@temple.edu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813 Inwood Street | Pittsburgh | PA | 15208 | tel: (412)728-5808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ind w:left="2160" w:hanging="216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ind w:left="2160" w:hanging="216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EDUCATION:</w:t>
        <w:tab/>
        <w:t xml:space="preserve">TEMPLE UNIVERSITY, Fox School of Business, Philadelphia, PA</w:t>
      </w:r>
    </w:p>
    <w:p w:rsidR="00000000" w:rsidDel="00000000" w:rsidP="00000000" w:rsidRDefault="00000000" w:rsidRPr="00000000">
      <w:pPr>
        <w:tabs>
          <w:tab w:val="left" w:pos="1620"/>
        </w:tabs>
        <w:contextualSpacing w:val="0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Bachelor of Business Administration, Graduation: May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  <w:tab w:val="left" w:pos="1800"/>
        </w:tabs>
        <w:contextualSpacing w:val="0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Major:  Human Resource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  <w:tab w:val="left" w:pos="180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GPA: 3.24</w:t>
      </w:r>
    </w:p>
    <w:p w:rsidR="00000000" w:rsidDel="00000000" w:rsidP="00000000" w:rsidRDefault="00000000" w:rsidRPr="00000000">
      <w:pPr>
        <w:tabs>
          <w:tab w:val="left" w:pos="1620"/>
          <w:tab w:val="left" w:pos="180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  <w:tab w:val="left" w:pos="1800"/>
        </w:tabs>
        <w:contextualSpacing w:val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EXPERIENCE: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Fatherhood Research &amp; Practice Network, Philadelphia PA         January 2016-Present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  <w:tab w:val="right" w:pos="9180"/>
        </w:tabs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 Interviewer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1620"/>
          <w:tab w:val="right" w:pos="9180"/>
        </w:tabs>
        <w:ind w:left="198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Build rapport with low-income fathers and record contact information so they could participate in upcoming studies.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1620"/>
          <w:tab w:val="right" w:pos="9180"/>
        </w:tabs>
        <w:ind w:left="198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Interview fathers about co-parenting to improve the relationship with their children, and children’s mother.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1620"/>
          <w:tab w:val="right" w:pos="9180"/>
        </w:tabs>
        <w:ind w:left="198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Accurately report collected information to my supervisor, which leads to adequate, valid fatherhood and research practice.</w:t>
      </w:r>
    </w:p>
    <w:p w:rsidR="00000000" w:rsidDel="00000000" w:rsidP="00000000" w:rsidRDefault="00000000" w:rsidRPr="00000000">
      <w:pPr>
        <w:tabs>
          <w:tab w:val="left" w:pos="1620"/>
          <w:tab w:val="right" w:pos="918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  <w:tab w:val="right" w:pos="918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Oxford Village, Philadelphia, PA</w:t>
        <w:tab/>
        <w:t xml:space="preserve">July 2016 – Present </w:t>
      </w:r>
    </w:p>
    <w:p w:rsidR="00000000" w:rsidDel="00000000" w:rsidP="00000000" w:rsidRDefault="00000000" w:rsidRPr="00000000">
      <w:pPr>
        <w:tabs>
          <w:tab w:val="left" w:pos="1620"/>
        </w:tabs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Community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198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Responsible for leasing apartments to college students and frequently send emails to residents to create activities and events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98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Offer ideas to management for items that should be promoted, marketing strategies, and residential satisfaction improvements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98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Compose confidential documents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98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Serve as a resource for those who are uncertain about Oxford Village and Temple University’s guidelines </w:t>
      </w:r>
    </w:p>
    <w:p w:rsidR="00000000" w:rsidDel="00000000" w:rsidP="00000000" w:rsidRDefault="00000000" w:rsidRPr="00000000">
      <w:pPr>
        <w:tabs>
          <w:tab w:val="left" w:pos="162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>
      <w:pPr>
        <w:tabs>
          <w:tab w:val="left" w:pos="1620"/>
          <w:tab w:val="right" w:pos="918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Pittsburgh Zoo and PPG Aquarium, Pittsburgh, PA</w:t>
        <w:tab/>
        <w:t xml:space="preserve">March 2012 – July 2016</w:t>
      </w:r>
    </w:p>
    <w:p w:rsidR="00000000" w:rsidDel="00000000" w:rsidP="00000000" w:rsidRDefault="00000000" w:rsidRPr="00000000">
      <w:pPr>
        <w:tabs>
          <w:tab w:val="left" w:pos="162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 xml:space="preserve">Event Planner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620"/>
        </w:tabs>
        <w:ind w:left="198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Consulted with parents to determine the requirements, budgets, and goals of the child’s party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620"/>
        </w:tabs>
        <w:ind w:left="198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Organized special services, such as accommodated participants that had special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620"/>
        </w:tabs>
        <w:ind w:left="198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Supervised event activities to ensure safety, guest satisfaction, and resolved any problems that occurred</w:t>
      </w:r>
    </w:p>
    <w:p w:rsidR="00000000" w:rsidDel="00000000" w:rsidP="00000000" w:rsidRDefault="00000000" w:rsidRPr="00000000">
      <w:pPr>
        <w:tabs>
          <w:tab w:val="left" w:pos="1620"/>
        </w:tabs>
        <w:ind w:left="1980" w:firstLine="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left" w:pos="1620"/>
        </w:tabs>
        <w:contextualSpacing w:val="0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ACTIVITIES &amp; AWARDS:</w:t>
      </w:r>
    </w:p>
    <w:p w:rsidR="00000000" w:rsidDel="00000000" w:rsidP="00000000" w:rsidRDefault="00000000" w:rsidRPr="00000000">
      <w:pPr>
        <w:pStyle w:val="Heading1"/>
        <w:tabs>
          <w:tab w:val="left" w:pos="1620"/>
        </w:tabs>
        <w:ind w:left="720" w:firstLine="0"/>
        <w:contextualSpacing w:val="0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             Shriners Children’s Hospital for children with disabilities, Volunteered, Fall 2015</w:t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Undy Walk, an event that support Colon Cancer, Participant, Fall 2015</w:t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Pittsburgh Promise, a Scholarship that grants $40,000 for four years, Recipient, Fall 2015</w:t>
      </w:r>
    </w:p>
    <w:p w:rsidR="00000000" w:rsidDel="00000000" w:rsidP="00000000" w:rsidRDefault="00000000" w:rsidRPr="00000000">
      <w:pPr>
        <w:pStyle w:val="Heading1"/>
        <w:tabs>
          <w:tab w:val="left" w:pos="1620"/>
        </w:tabs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left" w:pos="1620"/>
        </w:tabs>
        <w:contextualSpacing w:val="0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SKILLS </w:t>
      </w:r>
    </w:p>
    <w:p w:rsidR="00000000" w:rsidDel="00000000" w:rsidP="00000000" w:rsidRDefault="00000000" w:rsidRPr="00000000">
      <w:pPr>
        <w:pStyle w:val="Heading1"/>
        <w:numPr>
          <w:ilvl w:val="0"/>
          <w:numId w:val="3"/>
        </w:numPr>
        <w:tabs>
          <w:tab w:val="left" w:pos="1620"/>
        </w:tabs>
        <w:ind w:left="1980" w:hanging="360"/>
        <w:contextualSpacing w:val="0"/>
        <w:rPr>
          <w:b w:val="0"/>
        </w:rPr>
      </w:pPr>
      <w:r w:rsidDel="00000000" w:rsidR="00000000" w:rsidRPr="00000000">
        <w:rPr>
          <w:b w:val="0"/>
          <w:vertAlign w:val="baseline"/>
          <w:rtl w:val="0"/>
        </w:rPr>
        <w:t xml:space="preserve">Microsoft Word, Excel, PowerPoint, OneSite 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5" w:type="default"/>
      <w:footerReference r:id="rId6" w:type="even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Calibri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36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0"/>
      <w:numFmt w:val="bullet"/>
      <w:lvlText w:val="●"/>
      <w:lvlJc w:val="left"/>
      <w:pPr>
        <w:ind w:left="792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19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78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450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94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66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810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19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78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450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94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66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810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G Times" w:cs="CG Times" w:eastAsia="CG Times" w:hAnsi="CG Times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ind w:left="1296" w:firstLine="0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ind w:left="1296" w:firstLine="0"/>
    </w:pPr>
    <w:rPr>
      <w:b w:val="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ind w:left="936" w:firstLine="0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32"/>
      <w:szCs w:val="32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sz w:val="32"/>
      <w:szCs w:val="32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