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20472" w14:textId="27FF1AAD" w:rsidR="002C69B3" w:rsidRDefault="002C69B3" w:rsidP="006463B6">
      <w:pPr>
        <w:spacing w:line="480" w:lineRule="auto"/>
      </w:pPr>
      <w:r>
        <w:t>Ryan Tempestini</w:t>
      </w:r>
      <w:r w:rsidR="00F5167C">
        <w:tab/>
      </w:r>
      <w:r w:rsidR="00F5167C">
        <w:tab/>
      </w:r>
      <w:r w:rsidR="00F5167C">
        <w:tab/>
      </w:r>
      <w:r w:rsidR="00F5167C">
        <w:tab/>
      </w:r>
      <w:r w:rsidR="00F5167C">
        <w:tab/>
      </w:r>
      <w:r w:rsidR="00F5167C">
        <w:tab/>
      </w:r>
      <w:r w:rsidR="00F5167C">
        <w:tab/>
      </w:r>
      <w:r w:rsidR="00F5167C">
        <w:tab/>
      </w:r>
    </w:p>
    <w:p w14:paraId="22C16D38" w14:textId="77777777" w:rsidR="002C69B3" w:rsidRDefault="002C69B3" w:rsidP="002C69B3">
      <w:pPr>
        <w:spacing w:line="480" w:lineRule="auto"/>
      </w:pPr>
      <w:r>
        <w:t>Professor Doyle</w:t>
      </w:r>
    </w:p>
    <w:p w14:paraId="7187D515" w14:textId="77777777" w:rsidR="002C69B3" w:rsidRDefault="002C69B3" w:rsidP="002C69B3">
      <w:pPr>
        <w:spacing w:line="480" w:lineRule="auto"/>
      </w:pPr>
      <w:r>
        <w:t>MIS 2501</w:t>
      </w:r>
    </w:p>
    <w:p w14:paraId="03067B5F" w14:textId="2895F623" w:rsidR="002C69B3" w:rsidRDefault="008C45DC" w:rsidP="002C69B3">
      <w:pPr>
        <w:spacing w:line="480" w:lineRule="auto"/>
        <w:jc w:val="center"/>
        <w:rPr>
          <w:b/>
        </w:rPr>
      </w:pPr>
      <w:r>
        <w:rPr>
          <w:b/>
        </w:rPr>
        <w:t xml:space="preserve">Revised </w:t>
      </w:r>
      <w:r w:rsidR="00B449D0">
        <w:rPr>
          <w:b/>
        </w:rPr>
        <w:t>Flash Research Paper #4: WordPress</w:t>
      </w:r>
    </w:p>
    <w:p w14:paraId="2AB79EFD" w14:textId="76C6F4D8" w:rsidR="002C69B3" w:rsidRDefault="002C69B3" w:rsidP="008C45DC">
      <w:pPr>
        <w:spacing w:line="480" w:lineRule="auto"/>
      </w:pPr>
      <w:r>
        <w:tab/>
        <w:t xml:space="preserve">If our company were to </w:t>
      </w:r>
      <w:r w:rsidR="0041683E">
        <w:t>invest in</w:t>
      </w:r>
      <w:r>
        <w:t xml:space="preserve"> </w:t>
      </w:r>
      <w:r w:rsidR="0041683E">
        <w:t>WordPress</w:t>
      </w:r>
      <w:r>
        <w:t xml:space="preserve">, we </w:t>
      </w:r>
      <w:r w:rsidR="00DD2C09">
        <w:t>could</w:t>
      </w:r>
      <w:r>
        <w:t xml:space="preserve"> </w:t>
      </w:r>
      <w:r w:rsidR="008A16CE">
        <w:t>save</w:t>
      </w:r>
      <w:r w:rsidR="00DD2C09">
        <w:t xml:space="preserve"> </w:t>
      </w:r>
      <w:r w:rsidR="008A16CE">
        <w:t xml:space="preserve">$2.6 million </w:t>
      </w:r>
      <w:r>
        <w:t xml:space="preserve">over the next three years. </w:t>
      </w:r>
      <w:r w:rsidR="002A7892">
        <w:t>This platform</w:t>
      </w:r>
      <w:r>
        <w:t xml:space="preserve"> is </w:t>
      </w:r>
      <w:r w:rsidR="009B774E">
        <w:t xml:space="preserve">an open-source content management system that </w:t>
      </w:r>
      <w:r w:rsidR="002A7892">
        <w:t xml:space="preserve">enables developers to build and update websites </w:t>
      </w:r>
      <w:r w:rsidR="00B449D0">
        <w:t>with</w:t>
      </w:r>
      <w:r w:rsidR="002A7892">
        <w:t xml:space="preserve"> customizable components. Adopting WordPress will </w:t>
      </w:r>
      <w:r w:rsidR="008A16CE">
        <w:t>reduce the amount of code</w:t>
      </w:r>
      <w:r w:rsidR="002A7892">
        <w:t xml:space="preserve"> our Web Development</w:t>
      </w:r>
      <w:r w:rsidR="008A16CE">
        <w:t xml:space="preserve"> team writes, therefore allowing them to work more efficiently</w:t>
      </w:r>
      <w:r w:rsidR="002A7892">
        <w:t xml:space="preserve">. Ultimately, this will reduce the amount of </w:t>
      </w:r>
      <w:r w:rsidR="008A16CE">
        <w:t>developers</w:t>
      </w:r>
      <w:r w:rsidR="002A7892">
        <w:t xml:space="preserve"> we </w:t>
      </w:r>
      <w:r w:rsidR="00B449D0">
        <w:t>employ</w:t>
      </w:r>
      <w:r w:rsidR="002A7892">
        <w:t xml:space="preserve"> </w:t>
      </w:r>
      <w:r w:rsidR="008C45DC">
        <w:t>from 12 to 5.</w:t>
      </w:r>
    </w:p>
    <w:p w14:paraId="5633E707" w14:textId="3EF359AC" w:rsidR="00115FDB" w:rsidRDefault="002C69B3" w:rsidP="008C45DC">
      <w:pPr>
        <w:spacing w:line="480" w:lineRule="auto"/>
      </w:pPr>
      <w:r>
        <w:tab/>
        <w:t xml:space="preserve">SharePoint is a </w:t>
      </w:r>
      <w:r w:rsidR="008A16CE">
        <w:t>content management system</w:t>
      </w:r>
      <w:r w:rsidR="00204AD1">
        <w:t xml:space="preserve"> that allows users to import pre-made widgets, themes, and plug-ins to easily create a website from scratch</w:t>
      </w:r>
      <w:r>
        <w:t xml:space="preserve">. The key capability that makes </w:t>
      </w:r>
      <w:r w:rsidR="008A16CE">
        <w:t>WordPress</w:t>
      </w:r>
      <w:r>
        <w:t xml:space="preserve"> attractive is </w:t>
      </w:r>
      <w:r w:rsidR="00204AD1">
        <w:t>that it eliminates users from having to manually code</w:t>
      </w:r>
      <w:r w:rsidR="00F5167C">
        <w:t>, enabling them to easily</w:t>
      </w:r>
      <w:r w:rsidR="00204AD1">
        <w:t xml:space="preserve"> customize th</w:t>
      </w:r>
      <w:r w:rsidR="00F5167C">
        <w:t>e functionality to their liking</w:t>
      </w:r>
      <w:r w:rsidR="004121C8">
        <w:t>.</w:t>
      </w:r>
      <w:r w:rsidR="00DD2C09">
        <w:t xml:space="preserve"> </w:t>
      </w:r>
      <w:r w:rsidR="00DE1B06">
        <w:t>The web-based platform also</w:t>
      </w:r>
      <w:r w:rsidR="00DD2C09">
        <w:t xml:space="preserve"> allows </w:t>
      </w:r>
      <w:r w:rsidR="00204AD1">
        <w:t xml:space="preserve">multiple </w:t>
      </w:r>
      <w:r w:rsidR="00DD2C09">
        <w:t>users</w:t>
      </w:r>
      <w:r w:rsidR="00204AD1">
        <w:t xml:space="preserve"> </w:t>
      </w:r>
      <w:r w:rsidR="00DD2C09">
        <w:t xml:space="preserve">to </w:t>
      </w:r>
      <w:r w:rsidR="00204AD1">
        <w:t>manage and access the site from remote locations</w:t>
      </w:r>
      <w:r w:rsidR="00DD2C09">
        <w:t>.</w:t>
      </w:r>
      <w:r w:rsidR="00377FF9">
        <w:t xml:space="preserve"> </w:t>
      </w:r>
      <w:r w:rsidR="00204AD1">
        <w:t xml:space="preserve">Currently 75% of the work being done by the Web Development can be done more efficiently, and WordPress is able to complete that </w:t>
      </w:r>
      <w:r w:rsidR="00411761">
        <w:t>portion of</w:t>
      </w:r>
      <w:r w:rsidR="00204AD1">
        <w:t xml:space="preserve"> work more efficiently by 77.8%</w:t>
      </w:r>
      <w:r w:rsidR="008C45DC">
        <w:t>, while also reducing headcount</w:t>
      </w:r>
      <w:bookmarkStart w:id="0" w:name="_GoBack"/>
      <w:bookmarkEnd w:id="0"/>
      <w:r w:rsidR="00377FF9">
        <w:t xml:space="preserve">. </w:t>
      </w:r>
    </w:p>
    <w:p w14:paraId="49E8F730" w14:textId="4A0A5DD8" w:rsidR="00453953" w:rsidRDefault="00453953" w:rsidP="008C45DC">
      <w:pPr>
        <w:spacing w:line="480" w:lineRule="auto"/>
      </w:pPr>
      <w:r>
        <w:tab/>
        <w:t xml:space="preserve">Implementing </w:t>
      </w:r>
      <w:r w:rsidR="0041683E">
        <w:t>WordPress</w:t>
      </w:r>
      <w:r>
        <w:t xml:space="preserve"> will cost a total of $</w:t>
      </w:r>
      <w:r w:rsidR="0041683E">
        <w:t>174,000</w:t>
      </w:r>
      <w:r>
        <w:t xml:space="preserve"> over the next three years (includes hardware, </w:t>
      </w:r>
      <w:r w:rsidR="0041683E">
        <w:t>software, maintenance, and training</w:t>
      </w:r>
      <w:r w:rsidR="008A16CE">
        <w:t>). By reducing our Web Development team from 12 to 5, we will save $2,625,000</w:t>
      </w:r>
      <w:r w:rsidR="008C45DC">
        <w:t xml:space="preserve"> over three years</w:t>
      </w:r>
      <w:r>
        <w:t xml:space="preserve">. Ultimately, this will yield </w:t>
      </w:r>
      <w:r w:rsidR="008A16CE">
        <w:t xml:space="preserve">our company with </w:t>
      </w:r>
      <w:r>
        <w:t>a three year net benefit of $</w:t>
      </w:r>
      <w:r w:rsidR="008A16CE">
        <w:t>2,451,000</w:t>
      </w:r>
      <w:r>
        <w:t>.</w:t>
      </w:r>
    </w:p>
    <w:p w14:paraId="5E1AD3E6" w14:textId="46401504" w:rsidR="00453953" w:rsidRDefault="00453953" w:rsidP="00453953">
      <w:pPr>
        <w:spacing w:line="480" w:lineRule="auto"/>
      </w:pPr>
    </w:p>
    <w:tbl>
      <w:tblPr>
        <w:tblW w:w="9240" w:type="dxa"/>
        <w:tblLook w:val="04A0" w:firstRow="1" w:lastRow="0" w:firstColumn="1" w:lastColumn="0" w:noHBand="0" w:noVBand="1"/>
      </w:tblPr>
      <w:tblGrid>
        <w:gridCol w:w="1380"/>
        <w:gridCol w:w="2760"/>
        <w:gridCol w:w="1140"/>
        <w:gridCol w:w="1320"/>
        <w:gridCol w:w="1320"/>
        <w:gridCol w:w="1320"/>
      </w:tblGrid>
      <w:tr w:rsidR="002660DA" w:rsidRPr="002660DA" w14:paraId="4F4C1CB5" w14:textId="77777777" w:rsidTr="002660DA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B676" w14:textId="77777777" w:rsidR="002660DA" w:rsidRPr="002660DA" w:rsidRDefault="002660DA" w:rsidP="002660DA">
            <w:pPr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b/>
                <w:bCs/>
                <w:lang w:eastAsia="zh-CN"/>
              </w:rPr>
              <w:lastRenderedPageBreak/>
              <w:t>Benefits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9DCA" w14:textId="77777777" w:rsidR="002660DA" w:rsidRPr="002660DA" w:rsidRDefault="002660DA" w:rsidP="002660DA">
            <w:pPr>
              <w:rPr>
                <w:rFonts w:ascii="Calibri" w:eastAsia="Times New Roman" w:hAnsi="Calibri" w:cs="Calibri"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lang w:eastAsia="zh-CN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2ED1" w14:textId="77777777" w:rsidR="002660DA" w:rsidRPr="002660DA" w:rsidRDefault="002660DA" w:rsidP="002660DA">
            <w:pPr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b/>
                <w:bCs/>
                <w:lang w:eastAsia="zh-CN"/>
              </w:rPr>
              <w:t>Year 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D900" w14:textId="77777777" w:rsidR="002660DA" w:rsidRPr="002660DA" w:rsidRDefault="002660DA" w:rsidP="002660DA">
            <w:pPr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b/>
                <w:bCs/>
                <w:lang w:eastAsia="zh-CN"/>
              </w:rPr>
              <w:t>Year 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9D03" w14:textId="77777777" w:rsidR="002660DA" w:rsidRPr="002660DA" w:rsidRDefault="002660DA" w:rsidP="002660DA">
            <w:pPr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b/>
                <w:bCs/>
                <w:lang w:eastAsia="zh-CN"/>
              </w:rPr>
              <w:t>Year 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1E8F" w14:textId="77777777" w:rsidR="002660DA" w:rsidRPr="002660DA" w:rsidRDefault="002660DA" w:rsidP="002660DA">
            <w:pPr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b/>
                <w:bCs/>
                <w:lang w:eastAsia="zh-CN"/>
              </w:rPr>
              <w:t>Total</w:t>
            </w:r>
          </w:p>
        </w:tc>
      </w:tr>
      <w:tr w:rsidR="002660DA" w:rsidRPr="002660DA" w14:paraId="11EB602B" w14:textId="77777777" w:rsidTr="002660DA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1BEE" w14:textId="77777777" w:rsidR="002660DA" w:rsidRPr="002660DA" w:rsidRDefault="002660DA" w:rsidP="002660DA">
            <w:pPr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3A93" w14:textId="77777777" w:rsidR="002660DA" w:rsidRPr="002660DA" w:rsidRDefault="002660DA" w:rsidP="002660DA">
            <w:pPr>
              <w:rPr>
                <w:rFonts w:ascii="Calibri" w:eastAsia="Times New Roman" w:hAnsi="Calibri" w:cs="Calibri"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lang w:eastAsia="zh-CN"/>
              </w:rPr>
              <w:t>Headcount Reduction (7)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ED52" w14:textId="77777777" w:rsidR="002660DA" w:rsidRPr="002660DA" w:rsidRDefault="002660DA" w:rsidP="002660DA">
            <w:pPr>
              <w:jc w:val="right"/>
              <w:rPr>
                <w:rFonts w:ascii="Calibri" w:eastAsia="Times New Roman" w:hAnsi="Calibri" w:cs="Calibri"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lang w:eastAsia="zh-CN"/>
              </w:rPr>
              <w:t>$875,000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4D6A" w14:textId="77777777" w:rsidR="002660DA" w:rsidRPr="002660DA" w:rsidRDefault="002660DA" w:rsidP="002660DA">
            <w:pPr>
              <w:jc w:val="right"/>
              <w:rPr>
                <w:rFonts w:ascii="Calibri" w:eastAsia="Times New Roman" w:hAnsi="Calibri" w:cs="Calibri"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lang w:eastAsia="zh-CN"/>
              </w:rPr>
              <w:t>$875,000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A132" w14:textId="77777777" w:rsidR="002660DA" w:rsidRPr="002660DA" w:rsidRDefault="002660DA" w:rsidP="002660DA">
            <w:pPr>
              <w:jc w:val="right"/>
              <w:rPr>
                <w:rFonts w:ascii="Calibri" w:eastAsia="Times New Roman" w:hAnsi="Calibri" w:cs="Calibri"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lang w:eastAsia="zh-CN"/>
              </w:rPr>
              <w:t>$875,000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ABCB" w14:textId="77777777" w:rsidR="002660DA" w:rsidRPr="002660DA" w:rsidRDefault="002660DA" w:rsidP="002660DA">
            <w:pPr>
              <w:jc w:val="right"/>
              <w:rPr>
                <w:rFonts w:ascii="Calibri" w:eastAsia="Times New Roman" w:hAnsi="Calibri" w:cs="Calibri"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lang w:eastAsia="zh-CN"/>
              </w:rPr>
              <w:t>$2,625,000</w:t>
            </w:r>
          </w:p>
        </w:tc>
      </w:tr>
    </w:tbl>
    <w:p w14:paraId="23731AF6" w14:textId="11DE2769" w:rsidR="00453953" w:rsidRDefault="00453953" w:rsidP="00453953">
      <w:pPr>
        <w:spacing w:line="480" w:lineRule="auto"/>
      </w:pPr>
    </w:p>
    <w:tbl>
      <w:tblPr>
        <w:tblW w:w="9240" w:type="dxa"/>
        <w:tblLook w:val="04A0" w:firstRow="1" w:lastRow="0" w:firstColumn="1" w:lastColumn="0" w:noHBand="0" w:noVBand="1"/>
      </w:tblPr>
      <w:tblGrid>
        <w:gridCol w:w="1380"/>
        <w:gridCol w:w="2580"/>
        <w:gridCol w:w="1320"/>
        <w:gridCol w:w="1320"/>
        <w:gridCol w:w="1320"/>
        <w:gridCol w:w="1320"/>
      </w:tblGrid>
      <w:tr w:rsidR="002660DA" w:rsidRPr="002660DA" w14:paraId="60934011" w14:textId="77777777" w:rsidTr="002660DA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ABFA" w14:textId="77777777" w:rsidR="002660DA" w:rsidRPr="002660DA" w:rsidRDefault="002660DA" w:rsidP="002660DA">
            <w:pPr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b/>
                <w:bCs/>
                <w:lang w:eastAsia="zh-CN"/>
              </w:rPr>
              <w:t>Costs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5D13" w14:textId="77777777" w:rsidR="002660DA" w:rsidRPr="002660DA" w:rsidRDefault="002660DA" w:rsidP="002660DA">
            <w:pPr>
              <w:rPr>
                <w:rFonts w:ascii="Calibri" w:eastAsia="Times New Roman" w:hAnsi="Calibri" w:cs="Calibri"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lang w:eastAsia="zh-CN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9824" w14:textId="77777777" w:rsidR="002660DA" w:rsidRPr="002660DA" w:rsidRDefault="002660DA" w:rsidP="002660DA">
            <w:pPr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b/>
                <w:bCs/>
                <w:lang w:eastAsia="zh-CN"/>
              </w:rPr>
              <w:t>Year 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68D5" w14:textId="77777777" w:rsidR="002660DA" w:rsidRPr="002660DA" w:rsidRDefault="002660DA" w:rsidP="002660DA">
            <w:pPr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b/>
                <w:bCs/>
                <w:lang w:eastAsia="zh-CN"/>
              </w:rPr>
              <w:t>Year 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7F5B" w14:textId="77777777" w:rsidR="002660DA" w:rsidRPr="002660DA" w:rsidRDefault="002660DA" w:rsidP="002660DA">
            <w:pPr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b/>
                <w:bCs/>
                <w:lang w:eastAsia="zh-CN"/>
              </w:rPr>
              <w:t>Year 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A6F1" w14:textId="77777777" w:rsidR="002660DA" w:rsidRPr="002660DA" w:rsidRDefault="002660DA" w:rsidP="002660DA">
            <w:pPr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b/>
                <w:bCs/>
                <w:lang w:eastAsia="zh-CN"/>
              </w:rPr>
              <w:t>Total</w:t>
            </w:r>
          </w:p>
        </w:tc>
      </w:tr>
      <w:tr w:rsidR="002660DA" w:rsidRPr="002660DA" w14:paraId="1D15C512" w14:textId="77777777" w:rsidTr="002660DA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C830" w14:textId="77777777" w:rsidR="002660DA" w:rsidRPr="002660DA" w:rsidRDefault="002660DA" w:rsidP="002660DA">
            <w:pPr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7E28" w14:textId="77777777" w:rsidR="002660DA" w:rsidRPr="002660DA" w:rsidRDefault="002660DA" w:rsidP="002660DA">
            <w:pPr>
              <w:rPr>
                <w:rFonts w:ascii="Calibri" w:eastAsia="Times New Roman" w:hAnsi="Calibri" w:cs="Calibri"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lang w:eastAsia="zh-CN"/>
              </w:rPr>
              <w:t>Hardware/Software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7828" w14:textId="77777777" w:rsidR="002660DA" w:rsidRPr="002660DA" w:rsidRDefault="002660DA" w:rsidP="002660DA">
            <w:pPr>
              <w:jc w:val="right"/>
              <w:rPr>
                <w:rFonts w:ascii="Calibri" w:eastAsia="Times New Roman" w:hAnsi="Calibri" w:cs="Calibri"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lang w:eastAsia="zh-CN"/>
              </w:rPr>
              <w:t>$100,000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7624" w14:textId="77777777" w:rsidR="002660DA" w:rsidRPr="002660DA" w:rsidRDefault="002660DA" w:rsidP="002660DA">
            <w:pPr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lang w:eastAsia="zh-CN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1439" w14:textId="77777777" w:rsidR="002660DA" w:rsidRPr="002660DA" w:rsidRDefault="002660DA" w:rsidP="002660DA">
            <w:pPr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lang w:eastAsia="zh-CN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C40B" w14:textId="77777777" w:rsidR="002660DA" w:rsidRPr="002660DA" w:rsidRDefault="002660DA" w:rsidP="002660DA">
            <w:pPr>
              <w:jc w:val="right"/>
              <w:rPr>
                <w:rFonts w:ascii="Calibri" w:eastAsia="Times New Roman" w:hAnsi="Calibri" w:cs="Calibri"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lang w:eastAsia="zh-CN"/>
              </w:rPr>
              <w:t>$100,000</w:t>
            </w:r>
          </w:p>
        </w:tc>
      </w:tr>
      <w:tr w:rsidR="002660DA" w:rsidRPr="002660DA" w14:paraId="104C5447" w14:textId="77777777" w:rsidTr="002660DA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0CAB" w14:textId="77777777" w:rsidR="002660DA" w:rsidRPr="002660DA" w:rsidRDefault="002660DA" w:rsidP="002660DA">
            <w:pPr>
              <w:jc w:val="right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E0C1" w14:textId="77777777" w:rsidR="002660DA" w:rsidRPr="002660DA" w:rsidRDefault="002660DA" w:rsidP="002660DA">
            <w:pPr>
              <w:rPr>
                <w:rFonts w:ascii="Calibri" w:eastAsia="Times New Roman" w:hAnsi="Calibri" w:cs="Calibri"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lang w:eastAsia="zh-CN"/>
              </w:rPr>
              <w:t>System Maintenance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FD6B" w14:textId="77777777" w:rsidR="002660DA" w:rsidRPr="002660DA" w:rsidRDefault="002660DA" w:rsidP="002660DA">
            <w:pPr>
              <w:jc w:val="right"/>
              <w:rPr>
                <w:rFonts w:ascii="Calibri" w:eastAsia="Times New Roman" w:hAnsi="Calibri" w:cs="Calibri"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lang w:eastAsia="zh-CN"/>
              </w:rPr>
              <w:t>$18,000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B948" w14:textId="77777777" w:rsidR="002660DA" w:rsidRPr="002660DA" w:rsidRDefault="002660DA" w:rsidP="002660DA">
            <w:pPr>
              <w:jc w:val="right"/>
              <w:rPr>
                <w:rFonts w:ascii="Calibri" w:eastAsia="Times New Roman" w:hAnsi="Calibri" w:cs="Calibri"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lang w:eastAsia="zh-CN"/>
              </w:rPr>
              <w:t>$18,000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B69A" w14:textId="77777777" w:rsidR="002660DA" w:rsidRPr="002660DA" w:rsidRDefault="002660DA" w:rsidP="002660DA">
            <w:pPr>
              <w:jc w:val="right"/>
              <w:rPr>
                <w:rFonts w:ascii="Calibri" w:eastAsia="Times New Roman" w:hAnsi="Calibri" w:cs="Calibri"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lang w:eastAsia="zh-CN"/>
              </w:rPr>
              <w:t>$18,000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1BAC" w14:textId="77777777" w:rsidR="002660DA" w:rsidRPr="002660DA" w:rsidRDefault="002660DA" w:rsidP="002660DA">
            <w:pPr>
              <w:jc w:val="right"/>
              <w:rPr>
                <w:rFonts w:ascii="Calibri" w:eastAsia="Times New Roman" w:hAnsi="Calibri" w:cs="Calibri"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lang w:eastAsia="zh-CN"/>
              </w:rPr>
              <w:t>$54,000</w:t>
            </w:r>
          </w:p>
        </w:tc>
      </w:tr>
      <w:tr w:rsidR="002660DA" w:rsidRPr="002660DA" w14:paraId="61F512F9" w14:textId="77777777" w:rsidTr="002660DA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E382" w14:textId="77777777" w:rsidR="002660DA" w:rsidRPr="002660DA" w:rsidRDefault="002660DA" w:rsidP="002660DA">
            <w:pPr>
              <w:jc w:val="right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E983" w14:textId="77777777" w:rsidR="002660DA" w:rsidRPr="002660DA" w:rsidRDefault="002660DA" w:rsidP="002660DA">
            <w:pPr>
              <w:rPr>
                <w:rFonts w:ascii="Calibri" w:eastAsia="Times New Roman" w:hAnsi="Calibri" w:cs="Calibri"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lang w:eastAsia="zh-CN"/>
              </w:rPr>
              <w:t>Training (2 employees)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2705" w14:textId="77777777" w:rsidR="002660DA" w:rsidRPr="002660DA" w:rsidRDefault="002660DA" w:rsidP="002660DA">
            <w:pPr>
              <w:jc w:val="right"/>
              <w:rPr>
                <w:rFonts w:ascii="Calibri" w:eastAsia="Times New Roman" w:hAnsi="Calibri" w:cs="Calibri"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lang w:eastAsia="zh-CN"/>
              </w:rPr>
              <w:t>$20,000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E241" w14:textId="77777777" w:rsidR="002660DA" w:rsidRPr="002660DA" w:rsidRDefault="002660DA" w:rsidP="002660DA">
            <w:pPr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lang w:eastAsia="zh-CN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9F9F" w14:textId="77777777" w:rsidR="002660DA" w:rsidRPr="002660DA" w:rsidRDefault="002660DA" w:rsidP="002660DA">
            <w:pPr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lang w:eastAsia="zh-CN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5F98" w14:textId="77777777" w:rsidR="002660DA" w:rsidRPr="002660DA" w:rsidRDefault="002660DA" w:rsidP="002660DA">
            <w:pPr>
              <w:jc w:val="right"/>
              <w:rPr>
                <w:rFonts w:ascii="Calibri" w:eastAsia="Times New Roman" w:hAnsi="Calibri" w:cs="Calibri"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lang w:eastAsia="zh-CN"/>
              </w:rPr>
              <w:t>$20,000</w:t>
            </w:r>
          </w:p>
        </w:tc>
      </w:tr>
      <w:tr w:rsidR="002660DA" w:rsidRPr="002660DA" w14:paraId="1DB6C12C" w14:textId="77777777" w:rsidTr="002660DA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C29C" w14:textId="77777777" w:rsidR="002660DA" w:rsidRPr="002660DA" w:rsidRDefault="002660DA" w:rsidP="002660DA">
            <w:pPr>
              <w:jc w:val="right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A095" w14:textId="77777777" w:rsidR="002660DA" w:rsidRPr="002660DA" w:rsidRDefault="002660DA" w:rsidP="002660DA">
            <w:pPr>
              <w:rPr>
                <w:rFonts w:ascii="Calibri" w:eastAsia="Times New Roman" w:hAnsi="Calibri" w:cs="Calibri"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lang w:eastAsia="zh-CN"/>
              </w:rPr>
              <w:t>Total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39AA" w14:textId="77777777" w:rsidR="002660DA" w:rsidRPr="002660DA" w:rsidRDefault="002660DA" w:rsidP="002660DA">
            <w:pPr>
              <w:jc w:val="right"/>
              <w:rPr>
                <w:rFonts w:ascii="Calibri" w:eastAsia="Times New Roman" w:hAnsi="Calibri" w:cs="Calibri"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lang w:eastAsia="zh-CN"/>
              </w:rPr>
              <w:t>$138,000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F7D0" w14:textId="77777777" w:rsidR="002660DA" w:rsidRPr="002660DA" w:rsidRDefault="002660DA" w:rsidP="002660DA">
            <w:pPr>
              <w:jc w:val="right"/>
              <w:rPr>
                <w:rFonts w:ascii="Calibri" w:eastAsia="Times New Roman" w:hAnsi="Calibri" w:cs="Calibri"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lang w:eastAsia="zh-CN"/>
              </w:rPr>
              <w:t>$18,000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C438" w14:textId="77777777" w:rsidR="002660DA" w:rsidRPr="002660DA" w:rsidRDefault="002660DA" w:rsidP="002660DA">
            <w:pPr>
              <w:jc w:val="right"/>
              <w:rPr>
                <w:rFonts w:ascii="Calibri" w:eastAsia="Times New Roman" w:hAnsi="Calibri" w:cs="Calibri"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lang w:eastAsia="zh-CN"/>
              </w:rPr>
              <w:t>$18,000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9A7E" w14:textId="77777777" w:rsidR="002660DA" w:rsidRPr="002660DA" w:rsidRDefault="002660DA" w:rsidP="002660DA">
            <w:pPr>
              <w:jc w:val="right"/>
              <w:rPr>
                <w:rFonts w:ascii="Calibri" w:eastAsia="Times New Roman" w:hAnsi="Calibri" w:cs="Calibri"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lang w:eastAsia="zh-CN"/>
              </w:rPr>
              <w:t>$174,000</w:t>
            </w:r>
          </w:p>
        </w:tc>
      </w:tr>
    </w:tbl>
    <w:p w14:paraId="129AAB08" w14:textId="52A01B1C" w:rsidR="00453953" w:rsidRDefault="00453953" w:rsidP="00453953">
      <w:pPr>
        <w:spacing w:line="480" w:lineRule="auto"/>
      </w:pPr>
    </w:p>
    <w:tbl>
      <w:tblPr>
        <w:tblW w:w="6600" w:type="dxa"/>
        <w:tblLook w:val="04A0" w:firstRow="1" w:lastRow="0" w:firstColumn="1" w:lastColumn="0" w:noHBand="0" w:noVBand="1"/>
      </w:tblPr>
      <w:tblGrid>
        <w:gridCol w:w="1710"/>
        <w:gridCol w:w="1128"/>
        <w:gridCol w:w="1320"/>
        <w:gridCol w:w="1320"/>
        <w:gridCol w:w="1320"/>
      </w:tblGrid>
      <w:tr w:rsidR="002660DA" w:rsidRPr="002660DA" w14:paraId="20E90E1A" w14:textId="77777777" w:rsidTr="002660DA">
        <w:trPr>
          <w:trHeight w:val="1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CC19" w14:textId="77777777" w:rsidR="002660DA" w:rsidRPr="002660DA" w:rsidRDefault="002660DA" w:rsidP="002660DA">
            <w:pPr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b/>
                <w:bCs/>
                <w:lang w:eastAsia="zh-CN"/>
              </w:rPr>
              <w:t>Net Benefits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8E1C" w14:textId="77777777" w:rsidR="002660DA" w:rsidRPr="002660DA" w:rsidRDefault="002660DA" w:rsidP="002660DA">
            <w:pPr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b/>
                <w:bCs/>
                <w:lang w:eastAsia="zh-CN"/>
              </w:rPr>
              <w:t>Year 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9665" w14:textId="77777777" w:rsidR="002660DA" w:rsidRPr="002660DA" w:rsidRDefault="002660DA" w:rsidP="002660DA">
            <w:pPr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b/>
                <w:bCs/>
                <w:lang w:eastAsia="zh-CN"/>
              </w:rPr>
              <w:t>Year 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92CE" w14:textId="77777777" w:rsidR="002660DA" w:rsidRPr="002660DA" w:rsidRDefault="002660DA" w:rsidP="002660DA">
            <w:pPr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b/>
                <w:bCs/>
                <w:lang w:eastAsia="zh-CN"/>
              </w:rPr>
              <w:t>Year 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DB41" w14:textId="77777777" w:rsidR="002660DA" w:rsidRPr="002660DA" w:rsidRDefault="002660DA" w:rsidP="002660DA">
            <w:pPr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b/>
                <w:bCs/>
                <w:lang w:eastAsia="zh-CN"/>
              </w:rPr>
              <w:t>Total</w:t>
            </w:r>
          </w:p>
        </w:tc>
      </w:tr>
      <w:tr w:rsidR="002660DA" w:rsidRPr="002660DA" w14:paraId="7AC2175F" w14:textId="77777777" w:rsidTr="002660DA">
        <w:trPr>
          <w:trHeight w:val="31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CBD8" w14:textId="77777777" w:rsidR="002660DA" w:rsidRPr="002660DA" w:rsidRDefault="002660DA" w:rsidP="002660DA">
            <w:pPr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F37D" w14:textId="77777777" w:rsidR="002660DA" w:rsidRPr="002660DA" w:rsidRDefault="002660DA" w:rsidP="002660DA">
            <w:pPr>
              <w:jc w:val="right"/>
              <w:rPr>
                <w:rFonts w:ascii="Calibri" w:eastAsia="Times New Roman" w:hAnsi="Calibri" w:cs="Calibri"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lang w:eastAsia="zh-CN"/>
              </w:rPr>
              <w:t>$737,000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C9F8" w14:textId="77777777" w:rsidR="002660DA" w:rsidRPr="002660DA" w:rsidRDefault="002660DA" w:rsidP="002660DA">
            <w:pPr>
              <w:jc w:val="right"/>
              <w:rPr>
                <w:rFonts w:ascii="Calibri" w:eastAsia="Times New Roman" w:hAnsi="Calibri" w:cs="Calibri"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lang w:eastAsia="zh-CN"/>
              </w:rPr>
              <w:t>$857,000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F47A" w14:textId="77777777" w:rsidR="002660DA" w:rsidRPr="002660DA" w:rsidRDefault="002660DA" w:rsidP="002660DA">
            <w:pPr>
              <w:jc w:val="right"/>
              <w:rPr>
                <w:rFonts w:ascii="Calibri" w:eastAsia="Times New Roman" w:hAnsi="Calibri" w:cs="Calibri"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lang w:eastAsia="zh-CN"/>
              </w:rPr>
              <w:t>$857,000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CDCD" w14:textId="77777777" w:rsidR="002660DA" w:rsidRPr="002660DA" w:rsidRDefault="002660DA" w:rsidP="002660DA">
            <w:pPr>
              <w:jc w:val="right"/>
              <w:rPr>
                <w:rFonts w:ascii="Calibri" w:eastAsia="Times New Roman" w:hAnsi="Calibri" w:cs="Calibri"/>
                <w:lang w:eastAsia="zh-CN"/>
              </w:rPr>
            </w:pPr>
            <w:r w:rsidRPr="002660DA">
              <w:rPr>
                <w:rFonts w:ascii="Calibri" w:eastAsia="Times New Roman" w:hAnsi="Calibri" w:cs="Calibri"/>
                <w:lang w:eastAsia="zh-CN"/>
              </w:rPr>
              <w:t>$2,451,000</w:t>
            </w:r>
          </w:p>
        </w:tc>
      </w:tr>
    </w:tbl>
    <w:p w14:paraId="633CECC4" w14:textId="0CDF0642" w:rsidR="00453953" w:rsidRDefault="00453953" w:rsidP="00453953">
      <w:pPr>
        <w:spacing w:line="480" w:lineRule="auto"/>
      </w:pPr>
    </w:p>
    <w:p w14:paraId="7E4E415D" w14:textId="1B2E80B4" w:rsidR="00453953" w:rsidRDefault="00453953" w:rsidP="00453953">
      <w:pPr>
        <w:spacing w:line="480" w:lineRule="auto"/>
      </w:pPr>
    </w:p>
    <w:p w14:paraId="620C2CDD" w14:textId="7FDB020C" w:rsidR="00453953" w:rsidRDefault="00453953" w:rsidP="00453953">
      <w:pPr>
        <w:spacing w:line="480" w:lineRule="auto"/>
        <w:rPr>
          <w:b/>
          <w:bCs/>
        </w:rPr>
      </w:pPr>
      <w:r>
        <w:rPr>
          <w:b/>
          <w:bCs/>
        </w:rPr>
        <w:t>Works Cited</w:t>
      </w:r>
    </w:p>
    <w:p w14:paraId="7C742145" w14:textId="2AA1833A" w:rsidR="002660DA" w:rsidRDefault="002660DA" w:rsidP="005D0154">
      <w:pPr>
        <w:spacing w:line="480" w:lineRule="auto"/>
        <w:ind w:firstLine="720"/>
      </w:pPr>
      <w:r w:rsidRPr="002660DA">
        <w:t>https://www.thebalance.com/five-key-benefits-of-using-wordpress-for-your-website-3515362</w:t>
      </w:r>
    </w:p>
    <w:p w14:paraId="22BE21F5" w14:textId="7F7F9BEA" w:rsidR="005D0154" w:rsidRPr="00B449D0" w:rsidRDefault="00B449D0" w:rsidP="002660DA">
      <w:pPr>
        <w:spacing w:line="480" w:lineRule="auto"/>
        <w:ind w:firstLine="720"/>
        <w:rPr>
          <w:rFonts w:asciiTheme="majorBidi" w:hAnsiTheme="majorBidi" w:cstheme="majorBidi"/>
        </w:rPr>
      </w:pPr>
      <w:r w:rsidRPr="00B449D0">
        <w:rPr>
          <w:rFonts w:asciiTheme="majorBidi" w:hAnsiTheme="majorBidi" w:cstheme="majorBidi"/>
        </w:rPr>
        <w:t>http://herenextyear.com/35-reasons-why-wordpress-website-is-better-than-traditional-web-site-for-your-business.php</w:t>
      </w:r>
    </w:p>
    <w:p w14:paraId="48FD65FE" w14:textId="5D8D5665" w:rsidR="00B449D0" w:rsidRDefault="00B449D0" w:rsidP="002660DA">
      <w:pPr>
        <w:spacing w:line="480" w:lineRule="auto"/>
        <w:ind w:firstLine="720"/>
        <w:rPr>
          <w:rFonts w:asciiTheme="majorBidi" w:hAnsiTheme="majorBidi" w:cstheme="majorBidi"/>
          <w:color w:val="333333"/>
          <w:shd w:val="clear" w:color="auto" w:fill="FFFFFF"/>
        </w:rPr>
      </w:pPr>
      <w:r w:rsidRPr="00B449D0">
        <w:rPr>
          <w:rFonts w:asciiTheme="majorBidi" w:hAnsiTheme="majorBidi" w:cstheme="majorBidi"/>
          <w:color w:val="333333"/>
          <w:shd w:val="clear" w:color="auto" w:fill="FFFFFF"/>
        </w:rPr>
        <w:t>Bennett, Jared. "10 Benefits of Having a WordPress Website."</w:t>
      </w:r>
      <w:r w:rsidRPr="00B449D0">
        <w:rPr>
          <w:rStyle w:val="apple-converted-space"/>
          <w:rFonts w:asciiTheme="majorBidi" w:hAnsiTheme="majorBidi" w:cstheme="majorBidi"/>
          <w:color w:val="333333"/>
          <w:shd w:val="clear" w:color="auto" w:fill="FFFFFF"/>
        </w:rPr>
        <w:t> </w:t>
      </w:r>
      <w:r w:rsidRPr="00B449D0">
        <w:rPr>
          <w:rFonts w:asciiTheme="majorBidi" w:hAnsiTheme="majorBidi" w:cstheme="majorBidi"/>
          <w:i/>
          <w:iCs/>
          <w:color w:val="333333"/>
          <w:shd w:val="clear" w:color="auto" w:fill="FFFFFF"/>
        </w:rPr>
        <w:t>Maximize Digital Media</w:t>
      </w:r>
      <w:r w:rsidRPr="00B449D0">
        <w:rPr>
          <w:rFonts w:asciiTheme="majorBidi" w:hAnsiTheme="majorBidi" w:cstheme="majorBidi"/>
          <w:color w:val="333333"/>
          <w:shd w:val="clear" w:color="auto" w:fill="FFFFFF"/>
        </w:rPr>
        <w:t>. Jared Bennett http://maximizedigitalmedia.com/wp-content/uploads/2015/12/Maximize-Circle-Logo.png, 09 June 2014. Web. 26 Apr. 2017.</w:t>
      </w:r>
    </w:p>
    <w:p w14:paraId="12383A3C" w14:textId="77777777" w:rsidR="00B449D0" w:rsidRPr="00B449D0" w:rsidRDefault="00B449D0" w:rsidP="002660DA">
      <w:pPr>
        <w:spacing w:line="480" w:lineRule="auto"/>
        <w:ind w:firstLine="720"/>
        <w:rPr>
          <w:rFonts w:asciiTheme="majorBidi" w:hAnsiTheme="majorBidi" w:cstheme="majorBidi"/>
        </w:rPr>
      </w:pPr>
    </w:p>
    <w:p w14:paraId="604A64A8" w14:textId="688E2482" w:rsidR="002660DA" w:rsidRDefault="002660DA" w:rsidP="002660DA">
      <w:pPr>
        <w:spacing w:line="480" w:lineRule="auto"/>
        <w:ind w:firstLine="720"/>
      </w:pPr>
    </w:p>
    <w:p w14:paraId="301B871D" w14:textId="77777777" w:rsidR="002660DA" w:rsidRDefault="002660DA" w:rsidP="002660DA">
      <w:pPr>
        <w:spacing w:line="480" w:lineRule="auto"/>
        <w:ind w:firstLine="720"/>
      </w:pPr>
    </w:p>
    <w:p w14:paraId="133ACBAF" w14:textId="77777777" w:rsidR="00453953" w:rsidRPr="00453953" w:rsidRDefault="00453953" w:rsidP="00453953">
      <w:pPr>
        <w:spacing w:line="480" w:lineRule="auto"/>
      </w:pPr>
    </w:p>
    <w:sectPr w:rsidR="00453953" w:rsidRPr="00453953" w:rsidSect="009731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9B3"/>
    <w:rsid w:val="000731BE"/>
    <w:rsid w:val="00115FDB"/>
    <w:rsid w:val="00204AD1"/>
    <w:rsid w:val="002660DA"/>
    <w:rsid w:val="002A7892"/>
    <w:rsid w:val="002C69B3"/>
    <w:rsid w:val="00377FF9"/>
    <w:rsid w:val="004025EE"/>
    <w:rsid w:val="00411761"/>
    <w:rsid w:val="004121C8"/>
    <w:rsid w:val="0041683E"/>
    <w:rsid w:val="00453953"/>
    <w:rsid w:val="005D0154"/>
    <w:rsid w:val="005E449E"/>
    <w:rsid w:val="006463B6"/>
    <w:rsid w:val="00653C99"/>
    <w:rsid w:val="008421CC"/>
    <w:rsid w:val="008A16CE"/>
    <w:rsid w:val="008C45DC"/>
    <w:rsid w:val="00973101"/>
    <w:rsid w:val="009B0C7F"/>
    <w:rsid w:val="009B774E"/>
    <w:rsid w:val="009F2A82"/>
    <w:rsid w:val="00B449D0"/>
    <w:rsid w:val="00B83843"/>
    <w:rsid w:val="00C75648"/>
    <w:rsid w:val="00DD2C09"/>
    <w:rsid w:val="00DE1B06"/>
    <w:rsid w:val="00E47E55"/>
    <w:rsid w:val="00ED6241"/>
    <w:rsid w:val="00F5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F276D8"/>
  <w14:defaultImageDpi w14:val="300"/>
  <w15:docId w15:val="{1E08F06B-FAD0-41B4-AB9F-C76E4B55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9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9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9D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B44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Temp</dc:creator>
  <cp:keywords/>
  <dc:description/>
  <cp:lastModifiedBy>Ryan Tempestini</cp:lastModifiedBy>
  <cp:revision>4</cp:revision>
  <cp:lastPrinted>2017-04-26T21:35:00Z</cp:lastPrinted>
  <dcterms:created xsi:type="dcterms:W3CDTF">2017-04-26T21:43:00Z</dcterms:created>
  <dcterms:modified xsi:type="dcterms:W3CDTF">2017-04-27T14:37:00Z</dcterms:modified>
</cp:coreProperties>
</file>