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0F06" w14:textId="3A334572" w:rsidR="0043074E" w:rsidRPr="00E51B3B" w:rsidRDefault="00306365">
      <w:pPr>
        <w:rPr>
          <w:sz w:val="22"/>
          <w:szCs w:val="22"/>
        </w:rPr>
      </w:pPr>
      <w:r w:rsidRPr="00E51B3B">
        <w:rPr>
          <w:rFonts w:hint="eastAsia"/>
          <w:sz w:val="22"/>
          <w:szCs w:val="22"/>
        </w:rPr>
        <w:t>Run Zhu</w:t>
      </w:r>
    </w:p>
    <w:p w14:paraId="62824238" w14:textId="5BFBFDDB" w:rsidR="00306365" w:rsidRPr="00E51B3B" w:rsidRDefault="00306365">
      <w:pPr>
        <w:rPr>
          <w:sz w:val="22"/>
          <w:szCs w:val="22"/>
        </w:rPr>
      </w:pPr>
      <w:r w:rsidRPr="00E51B3B">
        <w:rPr>
          <w:rFonts w:hint="eastAsia"/>
          <w:sz w:val="22"/>
          <w:szCs w:val="22"/>
        </w:rPr>
        <w:t>MIS 2501</w:t>
      </w:r>
    </w:p>
    <w:p w14:paraId="47928068" w14:textId="5A54FE74" w:rsidR="00306365" w:rsidRPr="00E51B3B" w:rsidRDefault="00306365" w:rsidP="00306365">
      <w:pPr>
        <w:jc w:val="center"/>
        <w:rPr>
          <w:rFonts w:cs="Times New Roman"/>
          <w:sz w:val="22"/>
          <w:szCs w:val="22"/>
        </w:rPr>
      </w:pPr>
      <w:r w:rsidRPr="00E51B3B">
        <w:rPr>
          <w:rFonts w:cs="Times New Roman"/>
          <w:sz w:val="22"/>
          <w:szCs w:val="22"/>
        </w:rPr>
        <w:t>Virtualization and Cloud Computing</w:t>
      </w:r>
    </w:p>
    <w:p w14:paraId="09B29ED5" w14:textId="77777777" w:rsidR="00306365" w:rsidRPr="00E51B3B" w:rsidRDefault="00306365" w:rsidP="00306365">
      <w:pPr>
        <w:rPr>
          <w:sz w:val="22"/>
          <w:szCs w:val="22"/>
        </w:rPr>
      </w:pPr>
    </w:p>
    <w:p w14:paraId="745B6FD6" w14:textId="4BA683D3" w:rsidR="00081833" w:rsidRPr="00DC0B92" w:rsidRDefault="00DA1A20" w:rsidP="00081833">
      <w:pPr>
        <w:widowControl/>
        <w:spacing w:line="480" w:lineRule="auto"/>
        <w:jc w:val="left"/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</w:pPr>
      <w:r w:rsidRPr="00E51B3B">
        <w:rPr>
          <w:rFonts w:hint="eastAsia"/>
          <w:sz w:val="22"/>
          <w:szCs w:val="22"/>
        </w:rPr>
        <w:tab/>
      </w:r>
      <w:bookmarkStart w:id="0" w:name="_GoBack"/>
      <w:r w:rsidR="00081833" w:rsidRPr="00DC0B92">
        <w:rPr>
          <w:rFonts w:hint="eastAsia"/>
          <w:color w:val="000000" w:themeColor="text1"/>
          <w:sz w:val="22"/>
          <w:szCs w:val="22"/>
        </w:rPr>
        <w:t xml:space="preserve">By </w:t>
      </w:r>
      <w:r w:rsidR="00996BD4" w:rsidRPr="00DC0B92">
        <w:rPr>
          <w:rFonts w:hint="eastAsia"/>
          <w:color w:val="000000" w:themeColor="text1"/>
          <w:sz w:val="22"/>
          <w:szCs w:val="22"/>
        </w:rPr>
        <w:t>utilizing</w:t>
      </w:r>
      <w:r w:rsidR="00081833" w:rsidRPr="00DC0B92">
        <w:rPr>
          <w:rFonts w:hint="eastAsia"/>
          <w:color w:val="000000" w:themeColor="text1"/>
          <w:sz w:val="22"/>
          <w:szCs w:val="22"/>
        </w:rPr>
        <w:t xml:space="preserve"> </w:t>
      </w:r>
      <w:r w:rsidR="0029582E" w:rsidRPr="00DC0B92">
        <w:rPr>
          <w:rFonts w:hint="eastAsia"/>
          <w:color w:val="000000" w:themeColor="text1"/>
          <w:sz w:val="22"/>
          <w:szCs w:val="22"/>
        </w:rPr>
        <w:t>virtualization to consolidate s</w:t>
      </w:r>
      <w:r w:rsidR="0029582E" w:rsidRPr="00DC0B92">
        <w:rPr>
          <w:color w:val="000000" w:themeColor="text1"/>
          <w:sz w:val="22"/>
          <w:szCs w:val="22"/>
        </w:rPr>
        <w:t>erver</w:t>
      </w:r>
      <w:r w:rsidR="0029582E" w:rsidRPr="00DC0B92">
        <w:rPr>
          <w:rFonts w:hint="eastAsia"/>
          <w:color w:val="000000" w:themeColor="text1"/>
          <w:sz w:val="22"/>
          <w:szCs w:val="22"/>
        </w:rPr>
        <w:t xml:space="preserve"> workload</w:t>
      </w:r>
      <w:r w:rsidR="00081833" w:rsidRPr="00DC0B92">
        <w:rPr>
          <w:rFonts w:hint="eastAsia"/>
          <w:color w:val="000000" w:themeColor="text1"/>
          <w:sz w:val="22"/>
          <w:szCs w:val="22"/>
        </w:rPr>
        <w:t>, we will gain $9</w:t>
      </w:r>
      <w:r w:rsidR="00922D58" w:rsidRPr="00DC0B92">
        <w:rPr>
          <w:rFonts w:hint="eastAsia"/>
          <w:color w:val="000000" w:themeColor="text1"/>
          <w:sz w:val="22"/>
          <w:szCs w:val="22"/>
        </w:rPr>
        <w:t>.2</w:t>
      </w:r>
      <w:r w:rsidR="00081833" w:rsidRPr="00DC0B92">
        <w:rPr>
          <w:color w:val="000000" w:themeColor="text1"/>
          <w:sz w:val="22"/>
          <w:szCs w:val="22"/>
        </w:rPr>
        <w:t xml:space="preserve"> </w:t>
      </w:r>
      <w:r w:rsidR="00081833" w:rsidRPr="00DC0B92">
        <w:rPr>
          <w:rFonts w:hint="eastAsia"/>
          <w:color w:val="000000" w:themeColor="text1"/>
          <w:sz w:val="22"/>
          <w:szCs w:val="22"/>
        </w:rPr>
        <w:t>million in net</w:t>
      </w:r>
      <w:r w:rsidR="00081833" w:rsidRPr="00DC0B92">
        <w:rPr>
          <w:color w:val="000000" w:themeColor="text1"/>
          <w:sz w:val="22"/>
          <w:szCs w:val="22"/>
        </w:rPr>
        <w:t xml:space="preserve"> </w:t>
      </w:r>
      <w:r w:rsidR="006B129E" w:rsidRPr="00DC0B92">
        <w:rPr>
          <w:rFonts w:hint="eastAsia"/>
          <w:color w:val="000000" w:themeColor="text1"/>
          <w:sz w:val="22"/>
          <w:szCs w:val="22"/>
        </w:rPr>
        <w:t>benefit</w:t>
      </w:r>
      <w:r w:rsidR="00E51B3B" w:rsidRPr="00DC0B92">
        <w:rPr>
          <w:color w:val="000000" w:themeColor="text1"/>
          <w:sz w:val="22"/>
          <w:szCs w:val="22"/>
        </w:rPr>
        <w:t>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over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3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year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.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Server Consolidation</w:t>
      </w:r>
      <w:r w:rsidR="009B1D1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allows us to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run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several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virtual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servers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on one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single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physical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server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 and each virtual server act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as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a</w:t>
      </w:r>
      <w:r w:rsidR="00E51B3B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functional server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on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its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own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 By investing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$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2.88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million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in 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server virtualization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in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the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first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year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, we can </w:t>
      </w:r>
      <w:r w:rsidR="00471C0F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decrease the number of server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471C0F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and server maintenance fee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471C0F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 and increase server management efficiency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 therefore gain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ing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$9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.2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million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in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net </w:t>
      </w:r>
      <w:r w:rsidR="006B129E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benefit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6B129E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over</w:t>
      </w:r>
      <w:r w:rsidR="006B129E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3 years</w:t>
      </w:r>
      <w:r w:rsidR="00896495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</w:t>
      </w:r>
    </w:p>
    <w:p w14:paraId="35030474" w14:textId="3EE8E76E" w:rsidR="00EF4B90" w:rsidRPr="00DC0B92" w:rsidRDefault="00E51B3B" w:rsidP="00EF4B90">
      <w:pPr>
        <w:widowControl/>
        <w:spacing w:line="480" w:lineRule="auto"/>
        <w:ind w:firstLine="420"/>
        <w:jc w:val="left"/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</w:pP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Server Consolidation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allows us to use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a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single physical server to run </w:t>
      </w:r>
      <w:r w:rsidR="000156F0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ten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virtual servers, which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has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1976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two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731D95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advantage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s</w:t>
      </w:r>
      <w:r w:rsidR="00731D95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over 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traditional</w:t>
      </w:r>
      <w:r w:rsidR="00731D95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physical server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BA4904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. 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First, 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the number of physical server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needed for virtual server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s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is less than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the</w:t>
      </w:r>
      <w:r w:rsidR="00BA490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traditional server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format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A35C79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for 800 out of 1000 of our current servers are consolidated onto 80 physical servers </w:t>
      </w:r>
      <w:r w:rsidR="002A5E5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(</w:t>
      </w:r>
      <w:r w:rsidR="00682AA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the </w:t>
      </w:r>
      <w:r w:rsidR="002A5E5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remaining 200 servers still traditional)</w:t>
      </w:r>
      <w:r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,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B64E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there</w:t>
      </w:r>
      <w:r w:rsidR="00C3236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by decreasing</w:t>
      </w:r>
      <w:r w:rsidR="008B5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the expense on</w:t>
      </w:r>
      <w:r w:rsidR="00DB5EC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purchasing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5A016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hardware</w:t>
      </w:r>
      <w:r w:rsidR="00D96B02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and </w:t>
      </w:r>
      <w:r w:rsidR="0081079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operational expense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. </w:t>
      </w:r>
      <w:r w:rsidR="007F2EEF" w:rsidRPr="00DC0B92">
        <w:rPr>
          <w:rFonts w:ascii="Calibri" w:hAnsi="Calibri" w:cs="Times New Roman" w:hint="eastAsia"/>
          <w:color w:val="000000" w:themeColor="text1"/>
          <w:kern w:val="0"/>
          <w:sz w:val="22"/>
          <w:szCs w:val="22"/>
        </w:rPr>
        <w:t xml:space="preserve">Second, it helps decrease the maintenance fee of the servers since 800 </w:t>
      </w:r>
      <w:r w:rsidR="00644F55" w:rsidRPr="00DC0B92">
        <w:rPr>
          <w:rFonts w:ascii="Calibri" w:hAnsi="Calibri" w:cs="Times New Roman" w:hint="eastAsia"/>
          <w:color w:val="000000" w:themeColor="text1"/>
          <w:kern w:val="0"/>
          <w:sz w:val="22"/>
          <w:szCs w:val="22"/>
        </w:rPr>
        <w:t xml:space="preserve">physical </w:t>
      </w:r>
      <w:r w:rsidR="007F2EEF" w:rsidRPr="00DC0B92">
        <w:rPr>
          <w:rFonts w:ascii="Calibri" w:hAnsi="Calibri" w:cs="Times New Roman" w:hint="eastAsia"/>
          <w:color w:val="000000" w:themeColor="text1"/>
          <w:kern w:val="0"/>
          <w:sz w:val="22"/>
          <w:szCs w:val="22"/>
        </w:rPr>
        <w:t>servers are virtualized.</w:t>
      </w:r>
    </w:p>
    <w:p w14:paraId="579CF7A0" w14:textId="684FCB15" w:rsidR="00081833" w:rsidRPr="00DC0B92" w:rsidRDefault="00081833" w:rsidP="00081833">
      <w:pPr>
        <w:widowControl/>
        <w:spacing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</w:pP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ab/>
      </w:r>
      <w:r w:rsidR="008514C8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The 3-year cost</w:t>
      </w:r>
      <w:r w:rsidR="00F5522E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for </w:t>
      </w:r>
      <w:r w:rsidR="008514C8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server consolidation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8514C8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is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$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4.8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million</w:t>
      </w: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, 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including $2.88 million server purchase fee and $1.92 million maintenance fee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.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The </w:t>
      </w:r>
      <w:r w:rsidR="000156F0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3-ye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ar </w:t>
      </w:r>
      <w:r w:rsidR="00503083" w:rsidRPr="00DC0B92">
        <w:rPr>
          <w:rFonts w:cs="Arial" w:hint="eastAsia"/>
          <w:color w:val="000000" w:themeColor="text1"/>
          <w:kern w:val="0"/>
          <w:sz w:val="22"/>
          <w:szCs w:val="22"/>
          <w:shd w:val="clear" w:color="auto" w:fill="FFFFFF"/>
        </w:rPr>
        <w:t>cost avoid benefit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is $14 million, including $8 million purchase fee and $6 million </w:t>
      </w:r>
      <w:r w:rsidR="00953688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maintenance</w:t>
      </w:r>
      <w:r w:rsidR="004F0299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for traditional server</w:t>
      </w:r>
      <w:r w:rsidR="00953688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. T</w:t>
      </w:r>
      <w:r w:rsidR="000156F0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hus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0156F0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t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he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3-year 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net benefit is</w:t>
      </w: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$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9.2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million. </w:t>
      </w:r>
    </w:p>
    <w:bookmarkEnd w:id="0"/>
    <w:p w14:paraId="59CE253B" w14:textId="48DD7EEF" w:rsidR="0043074E" w:rsidRDefault="0043074E">
      <w:pPr>
        <w:widowControl/>
        <w:jc w:val="left"/>
      </w:pPr>
      <w:r>
        <w:br w:type="page"/>
      </w:r>
    </w:p>
    <w:p w14:paraId="62ACCED7" w14:textId="77777777" w:rsidR="00E37F1E" w:rsidRPr="00E37F1E" w:rsidRDefault="00E37F1E" w:rsidP="00E37F1E">
      <w:pPr>
        <w:spacing w:line="480" w:lineRule="auto"/>
        <w:rPr>
          <w:rFonts w:cs="Times New Roman"/>
        </w:rPr>
      </w:pPr>
      <w:r w:rsidRPr="00E37F1E">
        <w:rPr>
          <w:rFonts w:cs="Times New Roman"/>
        </w:rPr>
        <w:lastRenderedPageBreak/>
        <w:t xml:space="preserve">Appendix </w:t>
      </w:r>
    </w:p>
    <w:p w14:paraId="50D4A090" w14:textId="1A87F92E" w:rsidR="00E37F1E" w:rsidRDefault="00E37F1E">
      <w:pPr>
        <w:widowControl/>
        <w:jc w:val="left"/>
      </w:pPr>
      <w:r>
        <w:rPr>
          <w:rFonts w:hint="eastAsia"/>
        </w:rPr>
        <w:t>Cost-benefit Analysis</w:t>
      </w:r>
    </w:p>
    <w:p w14:paraId="08208577" w14:textId="77777777" w:rsidR="00E37F1E" w:rsidRDefault="00E37F1E">
      <w:pPr>
        <w:widowControl/>
        <w:jc w:val="left"/>
      </w:pP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2788"/>
        <w:gridCol w:w="1620"/>
        <w:gridCol w:w="1620"/>
        <w:gridCol w:w="1605"/>
        <w:gridCol w:w="1634"/>
      </w:tblGrid>
      <w:tr w:rsidR="00F5522E" w:rsidRPr="00FD5FEA" w14:paraId="0118F778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54773049" w14:textId="77777777" w:rsidR="00FD5FEA" w:rsidRPr="00FD5FEA" w:rsidRDefault="00FD5FEA" w:rsidP="00FD5FEA">
            <w:pPr>
              <w:rPr>
                <w:b/>
                <w:sz w:val="20"/>
                <w:szCs w:val="20"/>
              </w:rPr>
            </w:pPr>
            <w:r w:rsidRPr="00FD5FEA">
              <w:rPr>
                <w:b/>
                <w:sz w:val="20"/>
                <w:szCs w:val="20"/>
              </w:rPr>
              <w:t>Old technique</w:t>
            </w:r>
          </w:p>
        </w:tc>
        <w:tc>
          <w:tcPr>
            <w:tcW w:w="1620" w:type="dxa"/>
            <w:noWrap/>
            <w:hideMark/>
          </w:tcPr>
          <w:p w14:paraId="7B8430EA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1</w:t>
            </w:r>
          </w:p>
        </w:tc>
        <w:tc>
          <w:tcPr>
            <w:tcW w:w="1620" w:type="dxa"/>
            <w:noWrap/>
            <w:hideMark/>
          </w:tcPr>
          <w:p w14:paraId="19557D64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2</w:t>
            </w:r>
          </w:p>
        </w:tc>
        <w:tc>
          <w:tcPr>
            <w:tcW w:w="1605" w:type="dxa"/>
            <w:noWrap/>
            <w:hideMark/>
          </w:tcPr>
          <w:p w14:paraId="7FB82CE2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3</w:t>
            </w:r>
          </w:p>
        </w:tc>
        <w:tc>
          <w:tcPr>
            <w:tcW w:w="1634" w:type="dxa"/>
            <w:noWrap/>
            <w:hideMark/>
          </w:tcPr>
          <w:p w14:paraId="579EC5D9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17642F22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35DA5DB5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Traditional Server Purchase Fee</w:t>
            </w:r>
          </w:p>
        </w:tc>
        <w:tc>
          <w:tcPr>
            <w:tcW w:w="1620" w:type="dxa"/>
            <w:noWrap/>
            <w:hideMark/>
          </w:tcPr>
          <w:p w14:paraId="1549BB8E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$8,000,000.00 </w:t>
            </w:r>
          </w:p>
        </w:tc>
        <w:tc>
          <w:tcPr>
            <w:tcW w:w="1620" w:type="dxa"/>
            <w:noWrap/>
            <w:hideMark/>
          </w:tcPr>
          <w:p w14:paraId="48ACEA83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2CAD78B6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  <w:noWrap/>
            <w:hideMark/>
          </w:tcPr>
          <w:p w14:paraId="15FC9EC8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45A6331A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7970E1F9" w14:textId="2FEAE402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Traditional Server Maintenance </w:t>
            </w:r>
          </w:p>
        </w:tc>
        <w:tc>
          <w:tcPr>
            <w:tcW w:w="1620" w:type="dxa"/>
            <w:noWrap/>
            <w:hideMark/>
          </w:tcPr>
          <w:p w14:paraId="7A99F741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$2,000,000.00 </w:t>
            </w:r>
          </w:p>
        </w:tc>
        <w:tc>
          <w:tcPr>
            <w:tcW w:w="1620" w:type="dxa"/>
            <w:noWrap/>
            <w:hideMark/>
          </w:tcPr>
          <w:p w14:paraId="7FAF64BB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$2,000,000.00 </w:t>
            </w:r>
          </w:p>
        </w:tc>
        <w:tc>
          <w:tcPr>
            <w:tcW w:w="1605" w:type="dxa"/>
            <w:noWrap/>
            <w:hideMark/>
          </w:tcPr>
          <w:p w14:paraId="06B85E56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$2,000,000.00 </w:t>
            </w:r>
          </w:p>
        </w:tc>
        <w:tc>
          <w:tcPr>
            <w:tcW w:w="1634" w:type="dxa"/>
            <w:noWrap/>
            <w:hideMark/>
          </w:tcPr>
          <w:p w14:paraId="6A07BB38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669BADC7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14034B88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total</w:t>
            </w:r>
          </w:p>
        </w:tc>
        <w:tc>
          <w:tcPr>
            <w:tcW w:w="1620" w:type="dxa"/>
            <w:noWrap/>
            <w:hideMark/>
          </w:tcPr>
          <w:p w14:paraId="5D756723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$10,000,000.00 </w:t>
            </w:r>
          </w:p>
        </w:tc>
        <w:tc>
          <w:tcPr>
            <w:tcW w:w="1620" w:type="dxa"/>
            <w:noWrap/>
            <w:hideMark/>
          </w:tcPr>
          <w:p w14:paraId="7C029589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$2,000,000.00 </w:t>
            </w:r>
          </w:p>
        </w:tc>
        <w:tc>
          <w:tcPr>
            <w:tcW w:w="1605" w:type="dxa"/>
            <w:noWrap/>
            <w:hideMark/>
          </w:tcPr>
          <w:p w14:paraId="0A2F9139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$2,000,000.00 </w:t>
            </w:r>
          </w:p>
        </w:tc>
        <w:tc>
          <w:tcPr>
            <w:tcW w:w="1634" w:type="dxa"/>
            <w:noWrap/>
            <w:hideMark/>
          </w:tcPr>
          <w:p w14:paraId="5DE2F346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$14,000,000.00 </w:t>
            </w:r>
          </w:p>
        </w:tc>
      </w:tr>
      <w:tr w:rsidR="00F5522E" w:rsidRPr="00FD5FEA" w14:paraId="5D3DECF4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7D6693F7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6347616A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47114EC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14:paraId="413C6D6A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noWrap/>
            <w:hideMark/>
          </w:tcPr>
          <w:p w14:paraId="463E4084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43DDDC15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2BB84726" w14:textId="77777777" w:rsidR="00FD5FEA" w:rsidRPr="00FD5FEA" w:rsidRDefault="00FD5FEA">
            <w:pPr>
              <w:rPr>
                <w:b/>
                <w:sz w:val="20"/>
                <w:szCs w:val="20"/>
              </w:rPr>
            </w:pPr>
            <w:r w:rsidRPr="00FD5FEA">
              <w:rPr>
                <w:b/>
                <w:sz w:val="20"/>
                <w:szCs w:val="20"/>
              </w:rPr>
              <w:t>Virtualization technique</w:t>
            </w:r>
          </w:p>
        </w:tc>
        <w:tc>
          <w:tcPr>
            <w:tcW w:w="1620" w:type="dxa"/>
            <w:noWrap/>
            <w:hideMark/>
          </w:tcPr>
          <w:p w14:paraId="578E55F8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1</w:t>
            </w:r>
          </w:p>
        </w:tc>
        <w:tc>
          <w:tcPr>
            <w:tcW w:w="1620" w:type="dxa"/>
            <w:noWrap/>
            <w:hideMark/>
          </w:tcPr>
          <w:p w14:paraId="0A84EAC8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2</w:t>
            </w:r>
          </w:p>
        </w:tc>
        <w:tc>
          <w:tcPr>
            <w:tcW w:w="1605" w:type="dxa"/>
            <w:noWrap/>
            <w:hideMark/>
          </w:tcPr>
          <w:p w14:paraId="282FAC69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3</w:t>
            </w:r>
          </w:p>
        </w:tc>
        <w:tc>
          <w:tcPr>
            <w:tcW w:w="1634" w:type="dxa"/>
            <w:noWrap/>
            <w:hideMark/>
          </w:tcPr>
          <w:p w14:paraId="47F602FF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666D5274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3150FD9A" w14:textId="083EFEBD" w:rsidR="00FD5FEA" w:rsidRPr="00FD5FEA" w:rsidRDefault="00F5522E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Traditional Server </w:t>
            </w:r>
            <w:r w:rsidR="00FD5FEA" w:rsidRPr="00FD5FEA">
              <w:rPr>
                <w:sz w:val="20"/>
                <w:szCs w:val="20"/>
              </w:rPr>
              <w:t>Purchase Fee</w:t>
            </w:r>
          </w:p>
        </w:tc>
        <w:tc>
          <w:tcPr>
            <w:tcW w:w="1620" w:type="dxa"/>
            <w:noWrap/>
            <w:hideMark/>
          </w:tcPr>
          <w:p w14:paraId="0B1DCCF9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$1,600,000.00 </w:t>
            </w:r>
          </w:p>
        </w:tc>
        <w:tc>
          <w:tcPr>
            <w:tcW w:w="1620" w:type="dxa"/>
            <w:noWrap/>
            <w:hideMark/>
          </w:tcPr>
          <w:p w14:paraId="114D1FA3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56C36603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  <w:noWrap/>
            <w:hideMark/>
          </w:tcPr>
          <w:p w14:paraId="212D6AF7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65D2A279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0B012C59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Maintenance cost</w:t>
            </w:r>
          </w:p>
        </w:tc>
        <w:tc>
          <w:tcPr>
            <w:tcW w:w="1620" w:type="dxa"/>
            <w:noWrap/>
            <w:hideMark/>
          </w:tcPr>
          <w:p w14:paraId="470EFDA4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$400,000.00 </w:t>
            </w:r>
          </w:p>
        </w:tc>
        <w:tc>
          <w:tcPr>
            <w:tcW w:w="1620" w:type="dxa"/>
            <w:noWrap/>
            <w:hideMark/>
          </w:tcPr>
          <w:p w14:paraId="252555F8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$400,000.00 </w:t>
            </w:r>
          </w:p>
        </w:tc>
        <w:tc>
          <w:tcPr>
            <w:tcW w:w="1605" w:type="dxa"/>
            <w:noWrap/>
            <w:hideMark/>
          </w:tcPr>
          <w:p w14:paraId="245FD952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$400,000.00 </w:t>
            </w:r>
          </w:p>
        </w:tc>
        <w:tc>
          <w:tcPr>
            <w:tcW w:w="1634" w:type="dxa"/>
            <w:noWrap/>
            <w:hideMark/>
          </w:tcPr>
          <w:p w14:paraId="0C20EA8C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7F5B4411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5CAFDCD6" w14:textId="68AE4E00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VM server Pu</w:t>
            </w:r>
            <w:r w:rsidR="00AF4DB3">
              <w:rPr>
                <w:rFonts w:hint="eastAsia"/>
                <w:sz w:val="20"/>
                <w:szCs w:val="20"/>
              </w:rPr>
              <w:t>r</w:t>
            </w:r>
            <w:r w:rsidRPr="00FD5FEA">
              <w:rPr>
                <w:sz w:val="20"/>
                <w:szCs w:val="20"/>
              </w:rPr>
              <w:t>chase Fee</w:t>
            </w:r>
          </w:p>
        </w:tc>
        <w:tc>
          <w:tcPr>
            <w:tcW w:w="1620" w:type="dxa"/>
            <w:noWrap/>
            <w:hideMark/>
          </w:tcPr>
          <w:p w14:paraId="61B7F89F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$1,280,000.00 </w:t>
            </w:r>
          </w:p>
        </w:tc>
        <w:tc>
          <w:tcPr>
            <w:tcW w:w="1620" w:type="dxa"/>
            <w:noWrap/>
            <w:hideMark/>
          </w:tcPr>
          <w:p w14:paraId="69C9E7C4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noWrap/>
            <w:hideMark/>
          </w:tcPr>
          <w:p w14:paraId="01CD3BA6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  <w:noWrap/>
            <w:hideMark/>
          </w:tcPr>
          <w:p w14:paraId="397602EE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60C9B4E0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6B4F4EB0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VM server Maintenance Cost</w:t>
            </w:r>
          </w:p>
        </w:tc>
        <w:tc>
          <w:tcPr>
            <w:tcW w:w="1620" w:type="dxa"/>
            <w:noWrap/>
            <w:hideMark/>
          </w:tcPr>
          <w:p w14:paraId="5C8AA25B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$240,000.00 </w:t>
            </w:r>
          </w:p>
        </w:tc>
        <w:tc>
          <w:tcPr>
            <w:tcW w:w="1620" w:type="dxa"/>
            <w:noWrap/>
            <w:hideMark/>
          </w:tcPr>
          <w:p w14:paraId="4D8376F7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$240,000.00 </w:t>
            </w:r>
          </w:p>
        </w:tc>
        <w:tc>
          <w:tcPr>
            <w:tcW w:w="1605" w:type="dxa"/>
            <w:noWrap/>
            <w:hideMark/>
          </w:tcPr>
          <w:p w14:paraId="4777CFE0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$240,000.00 </w:t>
            </w:r>
          </w:p>
        </w:tc>
        <w:tc>
          <w:tcPr>
            <w:tcW w:w="1634" w:type="dxa"/>
            <w:noWrap/>
            <w:hideMark/>
          </w:tcPr>
          <w:p w14:paraId="5A6E9EAA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14B42E76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352CDC67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rFonts w:hint="eastAsia"/>
                <w:sz w:val="20"/>
                <w:szCs w:val="20"/>
              </w:rPr>
              <w:t>Total</w:t>
            </w:r>
          </w:p>
        </w:tc>
        <w:tc>
          <w:tcPr>
            <w:tcW w:w="1620" w:type="dxa"/>
            <w:noWrap/>
            <w:hideMark/>
          </w:tcPr>
          <w:p w14:paraId="15102BE5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$3,520,000.00 </w:t>
            </w:r>
          </w:p>
        </w:tc>
        <w:tc>
          <w:tcPr>
            <w:tcW w:w="1620" w:type="dxa"/>
            <w:noWrap/>
            <w:hideMark/>
          </w:tcPr>
          <w:p w14:paraId="2870A6D1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$640,000.00 </w:t>
            </w:r>
          </w:p>
        </w:tc>
        <w:tc>
          <w:tcPr>
            <w:tcW w:w="1605" w:type="dxa"/>
            <w:noWrap/>
            <w:hideMark/>
          </w:tcPr>
          <w:p w14:paraId="04BC635D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$640,000.00 </w:t>
            </w:r>
          </w:p>
        </w:tc>
        <w:tc>
          <w:tcPr>
            <w:tcW w:w="1634" w:type="dxa"/>
            <w:noWrap/>
            <w:hideMark/>
          </w:tcPr>
          <w:p w14:paraId="4A3CAC8B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$4,800,000.00 </w:t>
            </w:r>
          </w:p>
        </w:tc>
      </w:tr>
      <w:tr w:rsidR="00F5522E" w:rsidRPr="00FD5FEA" w14:paraId="0BF45338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5F670FCD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FD60863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10C7A6F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14:paraId="76C1BE33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noWrap/>
            <w:hideMark/>
          </w:tcPr>
          <w:p w14:paraId="01AAAE7B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3D15F757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3729371B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333D446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1</w:t>
            </w:r>
          </w:p>
        </w:tc>
        <w:tc>
          <w:tcPr>
            <w:tcW w:w="1620" w:type="dxa"/>
            <w:noWrap/>
            <w:hideMark/>
          </w:tcPr>
          <w:p w14:paraId="36636B4E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2</w:t>
            </w:r>
          </w:p>
        </w:tc>
        <w:tc>
          <w:tcPr>
            <w:tcW w:w="1605" w:type="dxa"/>
            <w:noWrap/>
            <w:hideMark/>
          </w:tcPr>
          <w:p w14:paraId="1F185C11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Year 3</w:t>
            </w:r>
          </w:p>
        </w:tc>
        <w:tc>
          <w:tcPr>
            <w:tcW w:w="1634" w:type="dxa"/>
            <w:noWrap/>
            <w:hideMark/>
          </w:tcPr>
          <w:p w14:paraId="0490ABA8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714C8AD8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0EBE9E00" w14:textId="77777777" w:rsidR="00FD5FEA" w:rsidRPr="00FD5FEA" w:rsidRDefault="00FD5FEA">
            <w:pPr>
              <w:rPr>
                <w:b/>
                <w:sz w:val="20"/>
                <w:szCs w:val="20"/>
              </w:rPr>
            </w:pPr>
            <w:r w:rsidRPr="00FD5FEA">
              <w:rPr>
                <w:b/>
                <w:sz w:val="20"/>
                <w:szCs w:val="20"/>
              </w:rPr>
              <w:t>Benefit</w:t>
            </w:r>
          </w:p>
        </w:tc>
        <w:tc>
          <w:tcPr>
            <w:tcW w:w="1620" w:type="dxa"/>
            <w:noWrap/>
            <w:hideMark/>
          </w:tcPr>
          <w:p w14:paraId="41C00DDD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$6,480,000.00 </w:t>
            </w:r>
          </w:p>
        </w:tc>
        <w:tc>
          <w:tcPr>
            <w:tcW w:w="1620" w:type="dxa"/>
            <w:noWrap/>
            <w:hideMark/>
          </w:tcPr>
          <w:p w14:paraId="7FE0A309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$1,360,000.00 </w:t>
            </w:r>
          </w:p>
        </w:tc>
        <w:tc>
          <w:tcPr>
            <w:tcW w:w="1605" w:type="dxa"/>
            <w:noWrap/>
            <w:hideMark/>
          </w:tcPr>
          <w:p w14:paraId="67DB829C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$1,360,000.00 </w:t>
            </w:r>
          </w:p>
        </w:tc>
        <w:tc>
          <w:tcPr>
            <w:tcW w:w="1634" w:type="dxa"/>
            <w:noWrap/>
            <w:hideMark/>
          </w:tcPr>
          <w:p w14:paraId="6B2E7BB4" w14:textId="77777777" w:rsidR="00FD5FEA" w:rsidRPr="00FD5FEA" w:rsidRDefault="00FD5FEA" w:rsidP="00FD5FEA">
            <w:pPr>
              <w:rPr>
                <w:sz w:val="20"/>
                <w:szCs w:val="20"/>
              </w:rPr>
            </w:pPr>
          </w:p>
        </w:tc>
      </w:tr>
      <w:tr w:rsidR="00F5522E" w:rsidRPr="00FD5FEA" w14:paraId="74825EF3" w14:textId="77777777" w:rsidTr="00F5522E">
        <w:trPr>
          <w:trHeight w:val="320"/>
        </w:trPr>
        <w:tc>
          <w:tcPr>
            <w:tcW w:w="2788" w:type="dxa"/>
            <w:noWrap/>
            <w:hideMark/>
          </w:tcPr>
          <w:p w14:paraId="20777463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1B8AD71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4E299B9" w14:textId="77777777" w:rsidR="00FD5FEA" w:rsidRPr="00FD5FEA" w:rsidRDefault="00FD5FE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14:paraId="44302799" w14:textId="77777777" w:rsidR="00FD5FEA" w:rsidRPr="00FD5FEA" w:rsidRDefault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>3 Year Net Benefit</w:t>
            </w:r>
          </w:p>
        </w:tc>
        <w:tc>
          <w:tcPr>
            <w:tcW w:w="1634" w:type="dxa"/>
            <w:noWrap/>
            <w:hideMark/>
          </w:tcPr>
          <w:p w14:paraId="066BE6D0" w14:textId="77777777" w:rsidR="00FD5FEA" w:rsidRPr="00FD5FEA" w:rsidRDefault="00FD5FEA" w:rsidP="00FD5FEA">
            <w:pPr>
              <w:rPr>
                <w:sz w:val="20"/>
                <w:szCs w:val="20"/>
              </w:rPr>
            </w:pPr>
            <w:r w:rsidRPr="00FD5FEA">
              <w:rPr>
                <w:sz w:val="20"/>
                <w:szCs w:val="20"/>
              </w:rPr>
              <w:t xml:space="preserve"> $9,200,000.00 </w:t>
            </w:r>
          </w:p>
        </w:tc>
      </w:tr>
    </w:tbl>
    <w:p w14:paraId="4881829E" w14:textId="77777777" w:rsidR="005F7225" w:rsidRDefault="00DC0B92"/>
    <w:p w14:paraId="5B75DCDF" w14:textId="77777777" w:rsidR="00B508F0" w:rsidRPr="00E37F1E" w:rsidRDefault="00B508F0" w:rsidP="00B508F0">
      <w:pPr>
        <w:spacing w:line="480" w:lineRule="auto"/>
        <w:rPr>
          <w:rFonts w:cs="Times New Roman"/>
        </w:rPr>
      </w:pPr>
      <w:r w:rsidRPr="00E37F1E">
        <w:rPr>
          <w:rFonts w:cs="Times New Roman"/>
        </w:rPr>
        <w:t>References</w:t>
      </w:r>
    </w:p>
    <w:p w14:paraId="10F86DF1" w14:textId="77777777" w:rsidR="00014E74" w:rsidRDefault="00014E74"/>
    <w:p w14:paraId="0E82CE98" w14:textId="4BE72800" w:rsidR="00E37F1E" w:rsidRPr="00E37F1E" w:rsidRDefault="00E37F1E" w:rsidP="00E37F1E">
      <w:pPr>
        <w:widowControl/>
        <w:jc w:val="left"/>
        <w:rPr>
          <w:rFonts w:eastAsia="Times New Roman" w:cs="Times New Roman"/>
          <w:kern w:val="0"/>
        </w:rPr>
      </w:pPr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Beal, V. (</w:t>
      </w:r>
      <w:proofErr w:type="spellStart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n.d.</w:t>
      </w:r>
      <w:proofErr w:type="spellEnd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). Server virtualization. Retrieved February 28, 2017, fr</w:t>
      </w:r>
      <w:r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 xml:space="preserve">om </w:t>
      </w:r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http://www.webopedia.com/TERM/S/server_virtualization.html</w:t>
      </w:r>
    </w:p>
    <w:p w14:paraId="259E617D" w14:textId="77777777" w:rsidR="00014E74" w:rsidRPr="00E37F1E" w:rsidRDefault="00014E74"/>
    <w:p w14:paraId="3971E608" w14:textId="77777777" w:rsidR="00E37F1E" w:rsidRPr="00E37F1E" w:rsidRDefault="00E37F1E" w:rsidP="00E37F1E">
      <w:pPr>
        <w:widowControl/>
        <w:jc w:val="left"/>
        <w:rPr>
          <w:rFonts w:eastAsia="Times New Roman" w:cs="Times New Roman"/>
          <w:kern w:val="0"/>
        </w:rPr>
      </w:pPr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 xml:space="preserve">What is a Virtual Machine Server (VM Server)? - Definition from </w:t>
      </w:r>
      <w:proofErr w:type="spellStart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Techopedia</w:t>
      </w:r>
      <w:proofErr w:type="spellEnd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. (</w:t>
      </w:r>
      <w:proofErr w:type="spellStart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n.d.</w:t>
      </w:r>
      <w:proofErr w:type="spellEnd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). Retrieved February 28, 2017, from https://www.techopedia.com/definition/26824/virtual-machine-server-vm-server</w:t>
      </w:r>
    </w:p>
    <w:p w14:paraId="7DF652DA" w14:textId="77777777" w:rsidR="00E37F1E" w:rsidRDefault="00E37F1E"/>
    <w:p w14:paraId="2F9CEAD5" w14:textId="77777777" w:rsidR="00E37F1E" w:rsidRPr="00E37F1E" w:rsidRDefault="00E37F1E" w:rsidP="00E37F1E">
      <w:pPr>
        <w:widowControl/>
        <w:jc w:val="left"/>
        <w:rPr>
          <w:rFonts w:eastAsia="Times New Roman" w:cs="Times New Roman"/>
          <w:kern w:val="0"/>
        </w:rPr>
      </w:pPr>
      <w:proofErr w:type="spellStart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Venezia</w:t>
      </w:r>
      <w:proofErr w:type="spellEnd"/>
      <w:r w:rsidRPr="00E37F1E">
        <w:rPr>
          <w:rFonts w:eastAsia="Times New Roman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, P. (2010, July 20). How to Set Up a Virtualization Server. Retrieved February 28, 2017, from http://www.pcworld.com/article/201408/how_to_build_a_virtualization_server.html</w:t>
      </w:r>
    </w:p>
    <w:p w14:paraId="6192A562" w14:textId="77777777" w:rsidR="00E37F1E" w:rsidRDefault="00E37F1E"/>
    <w:sectPr w:rsidR="00E37F1E" w:rsidSect="00E07C3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E"/>
    <w:rsid w:val="00014E74"/>
    <w:rsid w:val="000156F0"/>
    <w:rsid w:val="00081833"/>
    <w:rsid w:val="00092E4E"/>
    <w:rsid w:val="000B5F71"/>
    <w:rsid w:val="00197633"/>
    <w:rsid w:val="0029582E"/>
    <w:rsid w:val="0029795F"/>
    <w:rsid w:val="002A5E5B"/>
    <w:rsid w:val="002E5FC3"/>
    <w:rsid w:val="00306365"/>
    <w:rsid w:val="003F0D5E"/>
    <w:rsid w:val="0043074E"/>
    <w:rsid w:val="00464D79"/>
    <w:rsid w:val="00471C0F"/>
    <w:rsid w:val="0047349B"/>
    <w:rsid w:val="004B2C16"/>
    <w:rsid w:val="004C6236"/>
    <w:rsid w:val="004D4038"/>
    <w:rsid w:val="004F0299"/>
    <w:rsid w:val="00503083"/>
    <w:rsid w:val="00550360"/>
    <w:rsid w:val="00585A4B"/>
    <w:rsid w:val="005A0167"/>
    <w:rsid w:val="00644F55"/>
    <w:rsid w:val="00682AAB"/>
    <w:rsid w:val="006B129E"/>
    <w:rsid w:val="006B32B7"/>
    <w:rsid w:val="006F7085"/>
    <w:rsid w:val="00731D95"/>
    <w:rsid w:val="007D0B3B"/>
    <w:rsid w:val="007F2EEF"/>
    <w:rsid w:val="00810794"/>
    <w:rsid w:val="00844AC2"/>
    <w:rsid w:val="008514C8"/>
    <w:rsid w:val="00896495"/>
    <w:rsid w:val="008A373A"/>
    <w:rsid w:val="008B529E"/>
    <w:rsid w:val="00922D58"/>
    <w:rsid w:val="00953688"/>
    <w:rsid w:val="00996BD4"/>
    <w:rsid w:val="009B1D14"/>
    <w:rsid w:val="009E086B"/>
    <w:rsid w:val="00A335E0"/>
    <w:rsid w:val="00A35C79"/>
    <w:rsid w:val="00AE7787"/>
    <w:rsid w:val="00AF4DB3"/>
    <w:rsid w:val="00B4441B"/>
    <w:rsid w:val="00B508F0"/>
    <w:rsid w:val="00B64E3B"/>
    <w:rsid w:val="00BA4904"/>
    <w:rsid w:val="00C32363"/>
    <w:rsid w:val="00D27855"/>
    <w:rsid w:val="00D73D70"/>
    <w:rsid w:val="00D96B02"/>
    <w:rsid w:val="00DA1A20"/>
    <w:rsid w:val="00DB3048"/>
    <w:rsid w:val="00DB5ECE"/>
    <w:rsid w:val="00DC0B92"/>
    <w:rsid w:val="00E07C31"/>
    <w:rsid w:val="00E37F1E"/>
    <w:rsid w:val="00E51B3B"/>
    <w:rsid w:val="00E64C8A"/>
    <w:rsid w:val="00EF4B90"/>
    <w:rsid w:val="00F042D4"/>
    <w:rsid w:val="00F5522E"/>
    <w:rsid w:val="00F81B0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E6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1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Zhu</dc:creator>
  <cp:keywords/>
  <dc:description/>
  <cp:lastModifiedBy>Run Zhu</cp:lastModifiedBy>
  <cp:revision>18</cp:revision>
  <dcterms:created xsi:type="dcterms:W3CDTF">2017-02-26T03:48:00Z</dcterms:created>
  <dcterms:modified xsi:type="dcterms:W3CDTF">2017-03-02T02:13:00Z</dcterms:modified>
</cp:coreProperties>
</file>