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5409" w14:textId="7796C79B" w:rsidR="001B0F85" w:rsidRDefault="007362F5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Sarita Cini</w:t>
      </w:r>
    </w:p>
    <w:p w14:paraId="3EFA94F1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915500832</w:t>
      </w:r>
    </w:p>
    <w:p w14:paraId="2E30B9D1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Professor Doyle</w:t>
      </w:r>
    </w:p>
    <w:p w14:paraId="1E555FB8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MIS 2501-002</w:t>
      </w:r>
    </w:p>
    <w:p w14:paraId="4C45D2AF" w14:textId="77777777" w:rsidR="001B0F85" w:rsidRDefault="001B0F85">
      <w:pPr>
        <w:spacing w:line="480" w:lineRule="auto"/>
        <w:jc w:val="center"/>
        <w:rPr>
          <w:color w:val="404040"/>
          <w:sz w:val="20"/>
          <w:szCs w:val="20"/>
        </w:rPr>
      </w:pPr>
    </w:p>
    <w:p w14:paraId="2DB0704C" w14:textId="50DFE423" w:rsidR="001B0F85" w:rsidRPr="00C82215" w:rsidRDefault="0079630C">
      <w:pPr>
        <w:spacing w:line="480" w:lineRule="auto"/>
        <w:jc w:val="center"/>
        <w:rPr>
          <w:b/>
          <w:color w:val="404040"/>
          <w:sz w:val="20"/>
          <w:szCs w:val="20"/>
          <w:u w:val="single"/>
        </w:rPr>
      </w:pPr>
      <w:r>
        <w:rPr>
          <w:b/>
          <w:color w:val="404040"/>
          <w:sz w:val="20"/>
          <w:szCs w:val="20"/>
          <w:u w:val="single"/>
        </w:rPr>
        <w:t>WordPress</w:t>
      </w:r>
    </w:p>
    <w:p w14:paraId="64D0DC96" w14:textId="015D781E" w:rsidR="001B0F8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Given</w:t>
      </w:r>
      <w:r w:rsidR="003645F2">
        <w:rPr>
          <w:color w:val="404040"/>
          <w:sz w:val="20"/>
          <w:szCs w:val="20"/>
        </w:rPr>
        <w:t xml:space="preserve"> the speed with which webpages can be built in WordPress</w:t>
      </w:r>
      <w:r>
        <w:rPr>
          <w:color w:val="404040"/>
          <w:sz w:val="20"/>
          <w:szCs w:val="20"/>
        </w:rPr>
        <w:t xml:space="preserve">, we can </w:t>
      </w:r>
      <w:r w:rsidR="00C82215" w:rsidRPr="00C82215">
        <w:rPr>
          <w:color w:val="404040"/>
          <w:sz w:val="20"/>
          <w:szCs w:val="20"/>
        </w:rPr>
        <w:t xml:space="preserve">generate a </w:t>
      </w:r>
      <w:r w:rsidR="003C0173">
        <w:rPr>
          <w:color w:val="404040"/>
          <w:sz w:val="20"/>
          <w:szCs w:val="20"/>
        </w:rPr>
        <w:t>three</w:t>
      </w:r>
      <w:r w:rsidR="00C82215" w:rsidRPr="00C82215">
        <w:rPr>
          <w:color w:val="404040"/>
          <w:sz w:val="20"/>
          <w:szCs w:val="20"/>
        </w:rPr>
        <w:t xml:space="preserve">-year net benefit of </w:t>
      </w:r>
      <w:r>
        <w:rPr>
          <w:color w:val="404040"/>
          <w:sz w:val="20"/>
          <w:szCs w:val="20"/>
        </w:rPr>
        <w:t>$</w:t>
      </w:r>
      <w:r w:rsidR="00805400">
        <w:rPr>
          <w:color w:val="404040"/>
          <w:sz w:val="20"/>
          <w:szCs w:val="20"/>
        </w:rPr>
        <w:t>2,451,000</w:t>
      </w:r>
      <w:r>
        <w:rPr>
          <w:color w:val="404040"/>
          <w:sz w:val="20"/>
          <w:szCs w:val="20"/>
        </w:rPr>
        <w:t xml:space="preserve"> </w:t>
      </w:r>
      <w:r w:rsidR="003645F2">
        <w:rPr>
          <w:color w:val="404040"/>
          <w:sz w:val="20"/>
          <w:szCs w:val="20"/>
        </w:rPr>
        <w:t>by reducing our developer headcount</w:t>
      </w:r>
      <w:r w:rsidR="008239E2">
        <w:rPr>
          <w:color w:val="404040"/>
          <w:sz w:val="20"/>
          <w:szCs w:val="20"/>
        </w:rPr>
        <w:t xml:space="preserve"> from </w:t>
      </w:r>
      <w:r w:rsidR="00320286">
        <w:rPr>
          <w:color w:val="404040"/>
          <w:sz w:val="20"/>
          <w:szCs w:val="20"/>
        </w:rPr>
        <w:t>twelve</w:t>
      </w:r>
      <w:r w:rsidR="008239E2">
        <w:rPr>
          <w:color w:val="404040"/>
          <w:sz w:val="20"/>
          <w:szCs w:val="20"/>
        </w:rPr>
        <w:t xml:space="preserve"> to five developers</w:t>
      </w:r>
      <w:r w:rsidR="003645F2">
        <w:rPr>
          <w:color w:val="404040"/>
          <w:sz w:val="20"/>
          <w:szCs w:val="20"/>
        </w:rPr>
        <w:t>.</w:t>
      </w:r>
      <w:r>
        <w:rPr>
          <w:color w:val="404040"/>
          <w:sz w:val="20"/>
          <w:szCs w:val="20"/>
        </w:rPr>
        <w:t xml:space="preserve"> </w:t>
      </w:r>
      <w:r w:rsidR="003645F2">
        <w:rPr>
          <w:color w:val="404040"/>
          <w:sz w:val="20"/>
          <w:szCs w:val="20"/>
        </w:rPr>
        <w:t>WordPress is a web development platform that provides pre-built frameworks</w:t>
      </w:r>
      <w:r w:rsidR="008239E2">
        <w:rPr>
          <w:color w:val="404040"/>
          <w:sz w:val="20"/>
          <w:szCs w:val="20"/>
        </w:rPr>
        <w:t xml:space="preserve">, giving developers packages of code that can be implemented with minimal </w:t>
      </w:r>
      <w:r w:rsidR="002558C3">
        <w:rPr>
          <w:color w:val="404040"/>
          <w:sz w:val="20"/>
          <w:szCs w:val="20"/>
        </w:rPr>
        <w:t>line by line</w:t>
      </w:r>
      <w:r w:rsidR="008239E2">
        <w:rPr>
          <w:color w:val="404040"/>
          <w:sz w:val="20"/>
          <w:szCs w:val="20"/>
        </w:rPr>
        <w:t xml:space="preserve"> coding.</w:t>
      </w:r>
    </w:p>
    <w:p w14:paraId="3BAB638C" w14:textId="33EF60B3" w:rsidR="001B0F85" w:rsidRPr="00C8221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  <w:u w:val="single"/>
        </w:rPr>
      </w:pPr>
      <w:r>
        <w:rPr>
          <w:color w:val="404040"/>
          <w:sz w:val="20"/>
          <w:szCs w:val="20"/>
        </w:rPr>
        <w:t xml:space="preserve">The key capability of </w:t>
      </w:r>
      <w:r w:rsidR="003645F2">
        <w:rPr>
          <w:color w:val="404040"/>
          <w:sz w:val="20"/>
          <w:szCs w:val="20"/>
        </w:rPr>
        <w:t>WordPress</w:t>
      </w:r>
      <w:r>
        <w:rPr>
          <w:color w:val="404040"/>
          <w:sz w:val="20"/>
          <w:szCs w:val="20"/>
        </w:rPr>
        <w:t xml:space="preserve"> is the technology’s </w:t>
      </w:r>
      <w:r w:rsidR="00043B3E">
        <w:rPr>
          <w:color w:val="404040"/>
          <w:sz w:val="20"/>
          <w:szCs w:val="20"/>
        </w:rPr>
        <w:t xml:space="preserve">library of source code that </w:t>
      </w:r>
      <w:r w:rsidR="00F61D65">
        <w:rPr>
          <w:color w:val="404040"/>
          <w:sz w:val="20"/>
          <w:szCs w:val="20"/>
        </w:rPr>
        <w:t>provides</w:t>
      </w:r>
      <w:r w:rsidR="00043B3E">
        <w:rPr>
          <w:color w:val="404040"/>
          <w:sz w:val="20"/>
          <w:szCs w:val="20"/>
        </w:rPr>
        <w:t xml:space="preserve"> d</w:t>
      </w:r>
      <w:r w:rsidR="00991449">
        <w:rPr>
          <w:color w:val="404040"/>
          <w:sz w:val="20"/>
          <w:szCs w:val="20"/>
        </w:rPr>
        <w:t>eveloper</w:t>
      </w:r>
      <w:r w:rsidR="00043B3E">
        <w:rPr>
          <w:color w:val="404040"/>
          <w:sz w:val="20"/>
          <w:szCs w:val="20"/>
        </w:rPr>
        <w:t xml:space="preserve">s </w:t>
      </w:r>
      <w:r w:rsidR="00F61D65">
        <w:rPr>
          <w:color w:val="404040"/>
          <w:sz w:val="20"/>
          <w:szCs w:val="20"/>
        </w:rPr>
        <w:t>with pre-built</w:t>
      </w:r>
      <w:r w:rsidR="00043B3E">
        <w:rPr>
          <w:color w:val="404040"/>
          <w:sz w:val="20"/>
          <w:szCs w:val="20"/>
        </w:rPr>
        <w:t xml:space="preserve"> functionality</w:t>
      </w:r>
      <w:r w:rsidR="00F61D65">
        <w:rPr>
          <w:color w:val="404040"/>
          <w:sz w:val="20"/>
          <w:szCs w:val="20"/>
        </w:rPr>
        <w:t>, increasing efficiency of development</w:t>
      </w:r>
      <w:r w:rsidR="00043B3E">
        <w:rPr>
          <w:color w:val="404040"/>
          <w:sz w:val="20"/>
          <w:szCs w:val="20"/>
        </w:rPr>
        <w:t>. With WordPress, 77.8% of the functionality would already be available via the library</w:t>
      </w:r>
      <w:r w:rsidR="00320286">
        <w:rPr>
          <w:color w:val="404040"/>
          <w:sz w:val="20"/>
          <w:szCs w:val="20"/>
        </w:rPr>
        <w:t>. This would</w:t>
      </w:r>
      <w:r w:rsidR="00043B3E">
        <w:rPr>
          <w:color w:val="404040"/>
          <w:sz w:val="20"/>
          <w:szCs w:val="20"/>
        </w:rPr>
        <w:t xml:space="preserve"> </w:t>
      </w:r>
      <w:r w:rsidR="00320286">
        <w:rPr>
          <w:color w:val="404040"/>
          <w:sz w:val="20"/>
          <w:szCs w:val="20"/>
        </w:rPr>
        <w:t>allow</w:t>
      </w:r>
      <w:r w:rsidR="00043B3E">
        <w:rPr>
          <w:color w:val="404040"/>
          <w:sz w:val="20"/>
          <w:szCs w:val="20"/>
        </w:rPr>
        <w:t xml:space="preserve"> our developers to spend their time customizing </w:t>
      </w:r>
      <w:r w:rsidR="008A790D">
        <w:rPr>
          <w:color w:val="404040"/>
          <w:sz w:val="20"/>
          <w:szCs w:val="20"/>
        </w:rPr>
        <w:t xml:space="preserve">our financial services platform </w:t>
      </w:r>
      <w:r w:rsidR="00A40B36">
        <w:rPr>
          <w:color w:val="404040"/>
          <w:sz w:val="20"/>
          <w:szCs w:val="20"/>
        </w:rPr>
        <w:t>while</w:t>
      </w:r>
      <w:r w:rsidR="00F61D65">
        <w:rPr>
          <w:color w:val="404040"/>
          <w:sz w:val="20"/>
          <w:szCs w:val="20"/>
        </w:rPr>
        <w:t xml:space="preserve"> increasing the number of pages they can build</w:t>
      </w:r>
      <w:r w:rsidR="00A40B36">
        <w:rPr>
          <w:color w:val="404040"/>
          <w:sz w:val="20"/>
          <w:szCs w:val="20"/>
        </w:rPr>
        <w:t xml:space="preserve"> in a given </w:t>
      </w:r>
      <w:r w:rsidR="004A7034">
        <w:rPr>
          <w:color w:val="404040"/>
          <w:sz w:val="20"/>
          <w:szCs w:val="20"/>
        </w:rPr>
        <w:t>timeframe</w:t>
      </w:r>
      <w:r w:rsidR="00043B3E">
        <w:rPr>
          <w:color w:val="404040"/>
          <w:sz w:val="20"/>
          <w:szCs w:val="20"/>
        </w:rPr>
        <w:t xml:space="preserve">. </w:t>
      </w:r>
      <w:r w:rsidR="00320286">
        <w:rPr>
          <w:color w:val="404040"/>
          <w:sz w:val="20"/>
          <w:szCs w:val="20"/>
        </w:rPr>
        <w:t>As a result, we can maintain our development team’s current level of efficiency with only 42% of the resources and 43% of the costs.</w:t>
      </w:r>
    </w:p>
    <w:p w14:paraId="3916D1C5" w14:textId="5A1350FB" w:rsidR="001B0F8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The cost of </w:t>
      </w:r>
      <w:r w:rsidR="00320286">
        <w:rPr>
          <w:color w:val="404040"/>
          <w:sz w:val="20"/>
          <w:szCs w:val="20"/>
        </w:rPr>
        <w:t>a WordPress</w:t>
      </w:r>
      <w:r w:rsidR="005D0111">
        <w:rPr>
          <w:color w:val="404040"/>
          <w:sz w:val="20"/>
          <w:szCs w:val="20"/>
        </w:rPr>
        <w:t>-</w:t>
      </w:r>
      <w:r w:rsidR="00320286">
        <w:rPr>
          <w:color w:val="404040"/>
          <w:sz w:val="20"/>
          <w:szCs w:val="20"/>
        </w:rPr>
        <w:t>enabled development team</w:t>
      </w:r>
      <w:r>
        <w:rPr>
          <w:color w:val="404040"/>
          <w:sz w:val="20"/>
          <w:szCs w:val="20"/>
        </w:rPr>
        <w:t xml:space="preserve"> over </w:t>
      </w:r>
      <w:r w:rsidR="003C0173">
        <w:rPr>
          <w:color w:val="404040"/>
          <w:sz w:val="20"/>
          <w:szCs w:val="20"/>
        </w:rPr>
        <w:t>three</w:t>
      </w:r>
      <w:r w:rsidR="001F1EFE">
        <w:rPr>
          <w:color w:val="404040"/>
          <w:sz w:val="20"/>
          <w:szCs w:val="20"/>
        </w:rPr>
        <w:t>-years</w:t>
      </w:r>
      <w:r>
        <w:rPr>
          <w:color w:val="404040"/>
          <w:sz w:val="20"/>
          <w:szCs w:val="20"/>
        </w:rPr>
        <w:t xml:space="preserve"> is </w:t>
      </w:r>
      <w:r w:rsidR="00991449">
        <w:rPr>
          <w:color w:val="404040"/>
          <w:sz w:val="20"/>
          <w:szCs w:val="20"/>
        </w:rPr>
        <w:t>$</w:t>
      </w:r>
      <w:r w:rsidR="00742DE1">
        <w:rPr>
          <w:color w:val="404040"/>
          <w:sz w:val="20"/>
          <w:szCs w:val="20"/>
        </w:rPr>
        <w:t>2,049,000</w:t>
      </w:r>
      <w:r>
        <w:rPr>
          <w:color w:val="404040"/>
          <w:sz w:val="20"/>
          <w:szCs w:val="20"/>
        </w:rPr>
        <w:t xml:space="preserve"> </w:t>
      </w:r>
      <w:r w:rsidR="00B506F8">
        <w:rPr>
          <w:color w:val="404040"/>
          <w:sz w:val="20"/>
          <w:szCs w:val="20"/>
        </w:rPr>
        <w:t>consisting</w:t>
      </w:r>
      <w:r>
        <w:rPr>
          <w:color w:val="404040"/>
          <w:sz w:val="20"/>
          <w:szCs w:val="20"/>
        </w:rPr>
        <w:t xml:space="preserve"> of </w:t>
      </w:r>
      <w:r w:rsidR="00320286">
        <w:rPr>
          <w:color w:val="404040"/>
          <w:sz w:val="20"/>
          <w:szCs w:val="20"/>
        </w:rPr>
        <w:t xml:space="preserve">salaries, </w:t>
      </w:r>
      <w:r w:rsidR="00991449">
        <w:rPr>
          <w:color w:val="404040"/>
          <w:sz w:val="20"/>
          <w:szCs w:val="20"/>
        </w:rPr>
        <w:t>hardware, software, maintenance, training and short-term drop in productivity</w:t>
      </w:r>
      <w:r>
        <w:rPr>
          <w:color w:val="404040"/>
          <w:sz w:val="20"/>
          <w:szCs w:val="20"/>
        </w:rPr>
        <w:t xml:space="preserve">. Over </w:t>
      </w:r>
      <w:r w:rsidR="003C0173">
        <w:rPr>
          <w:color w:val="404040"/>
          <w:sz w:val="20"/>
          <w:szCs w:val="20"/>
        </w:rPr>
        <w:t>three</w:t>
      </w:r>
      <w:r w:rsidR="005D0111">
        <w:rPr>
          <w:color w:val="404040"/>
          <w:sz w:val="20"/>
          <w:szCs w:val="20"/>
        </w:rPr>
        <w:t xml:space="preserve"> </w:t>
      </w:r>
      <w:r w:rsidR="001F1EFE">
        <w:rPr>
          <w:color w:val="404040"/>
          <w:sz w:val="20"/>
          <w:szCs w:val="20"/>
        </w:rPr>
        <w:t>years</w:t>
      </w:r>
      <w:r>
        <w:rPr>
          <w:color w:val="404040"/>
          <w:sz w:val="20"/>
          <w:szCs w:val="20"/>
        </w:rPr>
        <w:t xml:space="preserve"> </w:t>
      </w:r>
      <w:r w:rsidR="00991449">
        <w:rPr>
          <w:color w:val="404040"/>
          <w:sz w:val="20"/>
          <w:szCs w:val="20"/>
        </w:rPr>
        <w:t>WordPress</w:t>
      </w:r>
      <w:r>
        <w:rPr>
          <w:color w:val="404040"/>
          <w:sz w:val="20"/>
          <w:szCs w:val="20"/>
        </w:rPr>
        <w:t xml:space="preserve"> will </w:t>
      </w:r>
      <w:r w:rsidR="001F1EFE">
        <w:rPr>
          <w:color w:val="404040"/>
          <w:sz w:val="20"/>
          <w:szCs w:val="20"/>
        </w:rPr>
        <w:t>result in a cost avoidance benefit of</w:t>
      </w:r>
      <w:r>
        <w:rPr>
          <w:color w:val="404040"/>
          <w:sz w:val="20"/>
          <w:szCs w:val="20"/>
        </w:rPr>
        <w:t xml:space="preserve"> </w:t>
      </w:r>
      <w:r w:rsidR="001F1EFE">
        <w:rPr>
          <w:color w:val="404040"/>
          <w:sz w:val="20"/>
          <w:szCs w:val="20"/>
        </w:rPr>
        <w:t>$</w:t>
      </w:r>
      <w:r w:rsidR="00742DE1">
        <w:rPr>
          <w:color w:val="404040"/>
          <w:sz w:val="20"/>
          <w:szCs w:val="20"/>
        </w:rPr>
        <w:t>4,500,000</w:t>
      </w:r>
      <w:r>
        <w:rPr>
          <w:color w:val="404040"/>
          <w:sz w:val="20"/>
          <w:szCs w:val="20"/>
        </w:rPr>
        <w:t xml:space="preserve"> </w:t>
      </w:r>
      <w:r w:rsidR="001F1EFE">
        <w:rPr>
          <w:color w:val="404040"/>
          <w:sz w:val="20"/>
          <w:szCs w:val="20"/>
        </w:rPr>
        <w:t xml:space="preserve">by avoiding the cost of </w:t>
      </w:r>
      <w:r w:rsidR="00991449">
        <w:rPr>
          <w:color w:val="404040"/>
          <w:sz w:val="20"/>
          <w:szCs w:val="20"/>
        </w:rPr>
        <w:t>keep</w:t>
      </w:r>
      <w:r w:rsidR="00742DE1">
        <w:rPr>
          <w:color w:val="404040"/>
          <w:sz w:val="20"/>
          <w:szCs w:val="20"/>
        </w:rPr>
        <w:t xml:space="preserve">ing </w:t>
      </w:r>
      <w:r w:rsidR="00991449">
        <w:rPr>
          <w:color w:val="404040"/>
          <w:sz w:val="20"/>
          <w:szCs w:val="20"/>
        </w:rPr>
        <w:t>seven additional developer</w:t>
      </w:r>
      <w:r w:rsidR="00742DE1">
        <w:rPr>
          <w:color w:val="404040"/>
          <w:sz w:val="20"/>
          <w:szCs w:val="20"/>
        </w:rPr>
        <w:t>s</w:t>
      </w:r>
      <w:r w:rsidR="00991449">
        <w:rPr>
          <w:color w:val="404040"/>
          <w:sz w:val="20"/>
          <w:szCs w:val="20"/>
        </w:rPr>
        <w:t xml:space="preserve"> on board.</w:t>
      </w:r>
      <w:r>
        <w:rPr>
          <w:color w:val="404040"/>
          <w:sz w:val="20"/>
          <w:szCs w:val="20"/>
        </w:rPr>
        <w:t xml:space="preserve"> The</w:t>
      </w:r>
      <w:r w:rsidR="001F1EFE">
        <w:rPr>
          <w:color w:val="404040"/>
          <w:sz w:val="20"/>
          <w:szCs w:val="20"/>
        </w:rPr>
        <w:t xml:space="preserve"> </w:t>
      </w:r>
      <w:r w:rsidR="003C0173">
        <w:rPr>
          <w:color w:val="404040"/>
          <w:sz w:val="20"/>
          <w:szCs w:val="20"/>
        </w:rPr>
        <w:t>three</w:t>
      </w:r>
      <w:r w:rsidR="001F1EFE">
        <w:rPr>
          <w:color w:val="404040"/>
          <w:sz w:val="20"/>
          <w:szCs w:val="20"/>
        </w:rPr>
        <w:t>-year</w:t>
      </w:r>
      <w:r>
        <w:rPr>
          <w:color w:val="404040"/>
          <w:sz w:val="20"/>
          <w:szCs w:val="20"/>
        </w:rPr>
        <w:t xml:space="preserve"> net benefit of </w:t>
      </w:r>
      <w:r w:rsidR="00991449">
        <w:rPr>
          <w:color w:val="404040"/>
          <w:sz w:val="20"/>
          <w:szCs w:val="20"/>
        </w:rPr>
        <w:t>WordPress</w:t>
      </w:r>
      <w:r>
        <w:rPr>
          <w:color w:val="404040"/>
          <w:sz w:val="20"/>
          <w:szCs w:val="20"/>
        </w:rPr>
        <w:t xml:space="preserve"> i</w:t>
      </w:r>
      <w:r w:rsidR="00991449">
        <w:rPr>
          <w:color w:val="404040"/>
          <w:sz w:val="20"/>
          <w:szCs w:val="20"/>
        </w:rPr>
        <w:t>s $</w:t>
      </w:r>
      <w:r w:rsidR="00742DE1">
        <w:rPr>
          <w:color w:val="404040"/>
          <w:sz w:val="20"/>
          <w:szCs w:val="20"/>
        </w:rPr>
        <w:t>2,451,000</w:t>
      </w:r>
      <w:r w:rsidR="00991449">
        <w:rPr>
          <w:color w:val="404040"/>
          <w:sz w:val="20"/>
          <w:szCs w:val="20"/>
        </w:rPr>
        <w:t xml:space="preserve">, </w:t>
      </w:r>
      <w:r>
        <w:rPr>
          <w:color w:val="404040"/>
          <w:sz w:val="20"/>
          <w:szCs w:val="20"/>
        </w:rPr>
        <w:t>making this a compelling investment for our company.</w:t>
      </w:r>
    </w:p>
    <w:p w14:paraId="3B7FEC1C" w14:textId="3591D4D3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369E76A6" w14:textId="783A8988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6D4875B5" w14:textId="0FD8A42E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051F4345" w14:textId="77777777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3B7A3939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tbl>
      <w:tblPr>
        <w:tblW w:w="11906" w:type="dxa"/>
        <w:tblInd w:w="-1265" w:type="dxa"/>
        <w:tblLook w:val="04A0" w:firstRow="1" w:lastRow="0" w:firstColumn="1" w:lastColumn="0" w:noHBand="0" w:noVBand="1"/>
      </w:tblPr>
      <w:tblGrid>
        <w:gridCol w:w="2560"/>
        <w:gridCol w:w="1520"/>
        <w:gridCol w:w="240"/>
        <w:gridCol w:w="1530"/>
        <w:gridCol w:w="1520"/>
        <w:gridCol w:w="1520"/>
        <w:gridCol w:w="1496"/>
        <w:gridCol w:w="1520"/>
      </w:tblGrid>
      <w:tr w:rsidR="0094781E" w:rsidRPr="0094781E" w14:paraId="29C9E96D" w14:textId="77777777" w:rsidTr="0094781E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47E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Traditional Upfront Costs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549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FF5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A32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A9A6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170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2E1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A5B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</w:t>
            </w:r>
          </w:p>
        </w:tc>
      </w:tr>
      <w:tr w:rsidR="0094781E" w:rsidRPr="0094781E" w14:paraId="2F22FDBA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C30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 xml:space="preserve">Cost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BC5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122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32D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806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8A84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FF2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D7C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3E87564F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90A6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267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E4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0F7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Upfront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2CD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$120,000.00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CB9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276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D2E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54FEE63C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FA9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C0F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519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24F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05D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$643,000.00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16A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$643,000.00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8965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$643,000.00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CF7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1E252DD1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70E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Upfront Cost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1C7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BC7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8E3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0F1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F4F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DC3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8D2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$2,049,000.00</w:t>
            </w:r>
          </w:p>
        </w:tc>
      </w:tr>
      <w:tr w:rsidR="0094781E" w:rsidRPr="0094781E" w14:paraId="07D17865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3F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D8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52A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ABA9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Costs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131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557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7BB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12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2A13FAD2" w14:textId="77777777" w:rsidTr="0094781E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6FE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Traditional Variable Cost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565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4F1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2F1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8E64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89A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FDF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052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1DE6A8FC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069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Developer Count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4A9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$12.00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4ED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9485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Cost Avoidance Benefits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99D4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AA6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A29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2F6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57E877B9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D9D3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Salary/benefits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46B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$125,000.00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886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A86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764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$1,500,000.00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48D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CE1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$1,500,000.00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AAE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1B17887A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5CE3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33C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41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425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E91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75D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B7E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FF99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7D55F7DA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69C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Annual Cost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507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$1,500,000.00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9B7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5E8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7FD8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6B1C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424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E0C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3B01309F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F2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799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62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937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Benefits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1FE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5114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5AC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A46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$4,500,000.00</w:t>
            </w:r>
          </w:p>
        </w:tc>
      </w:tr>
      <w:tr w:rsidR="0094781E" w:rsidRPr="0094781E" w14:paraId="048C4690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289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B9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4AB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2D6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1AA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FDFD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62F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46CB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2E4887F7" w14:textId="77777777" w:rsidTr="0094781E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bottom"/>
            <w:hideMark/>
          </w:tcPr>
          <w:p w14:paraId="147BA2C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New Upfront Costs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B8E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A3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050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Net Benefits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4EE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36C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41B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1DA8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$2,451,000.00</w:t>
            </w:r>
          </w:p>
        </w:tc>
      </w:tr>
      <w:tr w:rsidR="0094781E" w:rsidRPr="0094781E" w14:paraId="4A461E63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E75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Hardware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FCC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$100,000.00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34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8D34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55D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B78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AC3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57F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4781E" w:rsidRPr="0094781E" w14:paraId="409EFC82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88C8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Lost Prod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618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$20,000.00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75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F3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FFE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24B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4F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CCA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4EC2D027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9D8E6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Upfront Cost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C8F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$120,000.00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A2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2D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15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0F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21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22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2056137C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22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D82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E3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60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F1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EB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7A9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94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5AFDFA5B" w14:textId="77777777" w:rsidTr="0094781E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bottom"/>
            <w:hideMark/>
          </w:tcPr>
          <w:p w14:paraId="21362FF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Variable  Cost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389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66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BA6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sz w:val="20"/>
                <w:szCs w:val="20"/>
                <w:lang w:val="en-US"/>
              </w:rPr>
              <w:t>Team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114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ED7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D4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7B0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3C69E1E7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4DD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WordPress Developer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9610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$2.00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82F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34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7B4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F3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A8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B5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0F77E358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3C53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Trad Developer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31B1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$3.00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A2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77D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72D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765E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E81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7A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5EBAAF71" w14:textId="77777777" w:rsidTr="0094781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5A0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Maintenance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59D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$18,000.00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F0A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2E9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78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71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FC7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4B9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2A22C5E0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71C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Salary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65B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color w:val="auto"/>
                <w:sz w:val="20"/>
                <w:szCs w:val="20"/>
                <w:lang w:val="en-US"/>
              </w:rPr>
              <w:t>$125,000.00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EF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24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sz w:val="20"/>
                <w:szCs w:val="20"/>
                <w:lang w:val="en-US"/>
              </w:rPr>
              <w:t>0.416666667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79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7D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4E8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9A6B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65C3DB27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F566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Annual Cost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076C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4781E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$643,000.00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8B02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9E3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CA06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F6F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0B9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5F1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4781E" w:rsidRPr="0094781E" w14:paraId="1CCB6CD8" w14:textId="77777777" w:rsidTr="0094781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397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B54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655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2ED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2D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CA8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7C0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BC81" w14:textId="77777777" w:rsidR="0094781E" w:rsidRPr="0094781E" w:rsidRDefault="0094781E" w:rsidP="00947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AF2248F" w14:textId="77777777" w:rsidR="001B0F85" w:rsidRDefault="001B0F85" w:rsidP="0094781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ind w:hanging="990"/>
        <w:rPr>
          <w:color w:val="404040"/>
          <w:sz w:val="20"/>
          <w:szCs w:val="20"/>
        </w:rPr>
      </w:pPr>
    </w:p>
    <w:p w14:paraId="16716E86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7248FBCD" w14:textId="77777777" w:rsidR="00663617" w:rsidRDefault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</w:p>
    <w:p w14:paraId="6639968D" w14:textId="77777777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</w:p>
    <w:p w14:paraId="18A9C5BA" w14:textId="4A518161" w:rsidR="001B0F85" w:rsidRPr="00663617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  <w:r w:rsidRPr="00663617">
        <w:rPr>
          <w:b/>
          <w:color w:val="404040"/>
          <w:sz w:val="20"/>
          <w:szCs w:val="20"/>
        </w:rPr>
        <w:lastRenderedPageBreak/>
        <w:t>References</w:t>
      </w:r>
    </w:p>
    <w:p w14:paraId="40BA001C" w14:textId="77777777" w:rsidR="0035753D" w:rsidRDefault="0035753D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rStyle w:val="Hyperlink"/>
          <w:rFonts w:eastAsia="Georgia"/>
          <w:sz w:val="20"/>
          <w:szCs w:val="20"/>
          <w:highlight w:val="white"/>
        </w:rPr>
      </w:pPr>
      <w:proofErr w:type="spellStart"/>
      <w:r w:rsidRPr="00FF46F0">
        <w:rPr>
          <w:rFonts w:eastAsia="Georgia"/>
          <w:color w:val="404040"/>
          <w:sz w:val="20"/>
          <w:szCs w:val="20"/>
        </w:rPr>
        <w:t>MacComascaig</w:t>
      </w:r>
      <w:r>
        <w:rPr>
          <w:rFonts w:eastAsia="Georgia"/>
          <w:color w:val="404040"/>
          <w:sz w:val="20"/>
          <w:szCs w:val="20"/>
        </w:rPr>
        <w:t>h</w:t>
      </w:r>
      <w:proofErr w:type="spellEnd"/>
      <w:r>
        <w:rPr>
          <w:rFonts w:eastAsia="Georgia"/>
          <w:color w:val="404040"/>
          <w:sz w:val="20"/>
          <w:szCs w:val="20"/>
        </w:rPr>
        <w:t>, and Murphy, J</w:t>
      </w:r>
      <w:r w:rsidRPr="00663617">
        <w:rPr>
          <w:rFonts w:eastAsia="Georgia"/>
          <w:color w:val="404040"/>
          <w:sz w:val="20"/>
          <w:szCs w:val="20"/>
          <w:highlight w:val="white"/>
        </w:rPr>
        <w:t>. (</w:t>
      </w:r>
      <w:r>
        <w:rPr>
          <w:rFonts w:eastAsia="Georgia"/>
          <w:color w:val="404040"/>
          <w:sz w:val="20"/>
          <w:szCs w:val="20"/>
          <w:highlight w:val="white"/>
        </w:rPr>
        <w:t>2017, July 26</w:t>
      </w: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). </w:t>
      </w:r>
      <w:r w:rsidRPr="00E3793D">
        <w:rPr>
          <w:rFonts w:eastAsia="Georgia"/>
          <w:color w:val="404040"/>
          <w:sz w:val="20"/>
          <w:szCs w:val="20"/>
        </w:rPr>
        <w:t>Magic Quadrant for Web Content Management</w:t>
      </w:r>
      <w:r>
        <w:rPr>
          <w:rFonts w:eastAsia="Georgia"/>
          <w:color w:val="404040"/>
          <w:sz w:val="20"/>
          <w:szCs w:val="20"/>
        </w:rPr>
        <w:t xml:space="preserve">. </w:t>
      </w:r>
      <w:r>
        <w:rPr>
          <w:rFonts w:eastAsia="Georgia"/>
          <w:i/>
          <w:color w:val="404040"/>
          <w:sz w:val="20"/>
          <w:szCs w:val="20"/>
          <w:highlight w:val="white"/>
        </w:rPr>
        <w:t>Gartner.</w:t>
      </w: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 Retrieved from</w:t>
      </w:r>
      <w:r>
        <w:rPr>
          <w:rFonts w:eastAsia="Georgia"/>
          <w:color w:val="404040"/>
          <w:sz w:val="20"/>
          <w:szCs w:val="20"/>
          <w:highlight w:val="white"/>
        </w:rPr>
        <w:t xml:space="preserve"> </w:t>
      </w:r>
      <w:hyperlink r:id="rId5" w:history="1">
        <w:r w:rsidRPr="009B5CAD">
          <w:rPr>
            <w:rStyle w:val="Hyperlink"/>
            <w:rFonts w:eastAsia="Georgia"/>
            <w:sz w:val="20"/>
            <w:szCs w:val="20"/>
            <w:highlight w:val="white"/>
          </w:rPr>
          <w:t>https://www.gartner.com/document/3771763?ref=solrAll&amp;refval=202149660&amp;qid=ab19fa861829e2d75edfed8e2dec6619</w:t>
        </w:r>
      </w:hyperlink>
    </w:p>
    <w:p w14:paraId="66266784" w14:textId="77777777" w:rsidR="0035753D" w:rsidRPr="00FF46F0" w:rsidRDefault="0035753D" w:rsidP="0035753D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Rampton</w:t>
      </w:r>
      <w:r w:rsidRPr="00663617">
        <w:rPr>
          <w:color w:val="404040"/>
          <w:sz w:val="20"/>
          <w:szCs w:val="20"/>
        </w:rPr>
        <w:t xml:space="preserve">, </w:t>
      </w:r>
      <w:r>
        <w:rPr>
          <w:color w:val="404040"/>
          <w:sz w:val="20"/>
          <w:szCs w:val="20"/>
        </w:rPr>
        <w:t>J</w:t>
      </w:r>
      <w:r w:rsidRPr="00663617">
        <w:rPr>
          <w:color w:val="404040"/>
          <w:sz w:val="20"/>
          <w:szCs w:val="20"/>
        </w:rPr>
        <w:t>. (</w:t>
      </w:r>
      <w:r>
        <w:rPr>
          <w:color w:val="404040"/>
          <w:sz w:val="20"/>
          <w:szCs w:val="20"/>
        </w:rPr>
        <w:t>2015, January 9)</w:t>
      </w:r>
      <w:r w:rsidRPr="00663617">
        <w:rPr>
          <w:color w:val="404040"/>
          <w:sz w:val="20"/>
          <w:szCs w:val="20"/>
        </w:rPr>
        <w:t xml:space="preserve">. </w:t>
      </w:r>
      <w:r w:rsidRPr="00FF46F0">
        <w:rPr>
          <w:color w:val="404040"/>
          <w:sz w:val="20"/>
          <w:szCs w:val="20"/>
        </w:rPr>
        <w:t>25 Reasons Your Business Should Switch to WordPress</w:t>
      </w:r>
      <w:r>
        <w:rPr>
          <w:color w:val="404040"/>
          <w:sz w:val="20"/>
          <w:szCs w:val="20"/>
        </w:rPr>
        <w:t xml:space="preserve">. </w:t>
      </w:r>
      <w:r>
        <w:rPr>
          <w:i/>
          <w:color w:val="404040"/>
          <w:sz w:val="20"/>
          <w:szCs w:val="20"/>
        </w:rPr>
        <w:t>Entrepreneur</w:t>
      </w:r>
      <w:r w:rsidRPr="00663617">
        <w:rPr>
          <w:i/>
          <w:color w:val="404040"/>
          <w:sz w:val="20"/>
          <w:szCs w:val="20"/>
        </w:rPr>
        <w:t xml:space="preserve">. </w:t>
      </w:r>
      <w:r w:rsidRPr="00663617">
        <w:rPr>
          <w:color w:val="404040"/>
          <w:sz w:val="20"/>
          <w:szCs w:val="20"/>
        </w:rPr>
        <w:t xml:space="preserve">Retrieved from </w:t>
      </w:r>
      <w:hyperlink r:id="rId6" w:history="1">
        <w:r w:rsidRPr="00FF46F0">
          <w:rPr>
            <w:color w:val="404040"/>
            <w:sz w:val="20"/>
            <w:szCs w:val="20"/>
          </w:rPr>
          <w:t>https://www.entrepreneur.c</w:t>
        </w:r>
        <w:bookmarkStart w:id="0" w:name="_GoBack"/>
        <w:bookmarkEnd w:id="0"/>
        <w:r w:rsidRPr="00FF46F0">
          <w:rPr>
            <w:color w:val="404040"/>
            <w:sz w:val="20"/>
            <w:szCs w:val="20"/>
          </w:rPr>
          <w:t>om/article/241535</w:t>
        </w:r>
      </w:hyperlink>
      <w:r>
        <w:rPr>
          <w:color w:val="404040"/>
          <w:sz w:val="20"/>
          <w:szCs w:val="20"/>
        </w:rPr>
        <w:t xml:space="preserve"> </w:t>
      </w:r>
    </w:p>
    <w:p w14:paraId="44132924" w14:textId="239C5D74" w:rsidR="001B0F85" w:rsidRPr="00FF46F0" w:rsidRDefault="00FF46F0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rFonts w:eastAsia="Georgia"/>
          <w:color w:val="404040"/>
          <w:sz w:val="20"/>
          <w:szCs w:val="20"/>
          <w:highlight w:val="white"/>
        </w:rPr>
      </w:pPr>
      <w:r>
        <w:rPr>
          <w:rFonts w:eastAsia="Georgia"/>
          <w:color w:val="404040"/>
          <w:sz w:val="20"/>
          <w:szCs w:val="20"/>
          <w:highlight w:val="white"/>
        </w:rPr>
        <w:t>Terada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, </w:t>
      </w:r>
      <w:r>
        <w:rPr>
          <w:rFonts w:eastAsia="Georgia"/>
          <w:color w:val="404040"/>
          <w:sz w:val="20"/>
          <w:szCs w:val="20"/>
          <w:highlight w:val="white"/>
        </w:rPr>
        <w:t>E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>. (</w:t>
      </w:r>
      <w:r>
        <w:rPr>
          <w:rFonts w:eastAsia="Georgia"/>
          <w:color w:val="404040"/>
          <w:sz w:val="20"/>
          <w:szCs w:val="20"/>
          <w:highlight w:val="white"/>
        </w:rPr>
        <w:t>2017, August 25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). </w:t>
      </w:r>
      <w:r w:rsidRPr="00FF46F0">
        <w:rPr>
          <w:rFonts w:eastAsia="Georgia"/>
          <w:color w:val="404040"/>
          <w:sz w:val="20"/>
          <w:szCs w:val="20"/>
        </w:rPr>
        <w:t>5</w:t>
      </w:r>
      <w:r>
        <w:rPr>
          <w:rFonts w:eastAsia="Georgia"/>
          <w:color w:val="404040"/>
          <w:sz w:val="20"/>
          <w:szCs w:val="20"/>
        </w:rPr>
        <w:t xml:space="preserve"> Reasons</w:t>
      </w:r>
      <w:r w:rsidRPr="00FF46F0">
        <w:rPr>
          <w:rFonts w:eastAsia="Georgia"/>
          <w:color w:val="404040"/>
          <w:sz w:val="20"/>
          <w:szCs w:val="20"/>
        </w:rPr>
        <w:t xml:space="preserve"> </w:t>
      </w:r>
      <w:r>
        <w:rPr>
          <w:rFonts w:eastAsia="Georgia"/>
          <w:color w:val="404040"/>
          <w:sz w:val="20"/>
          <w:szCs w:val="20"/>
        </w:rPr>
        <w:t>Why</w:t>
      </w:r>
      <w:r w:rsidRPr="00FF46F0">
        <w:rPr>
          <w:rFonts w:eastAsia="Georgia"/>
          <w:color w:val="404040"/>
          <w:sz w:val="20"/>
          <w:szCs w:val="20"/>
        </w:rPr>
        <w:t xml:space="preserve"> </w:t>
      </w:r>
      <w:r>
        <w:rPr>
          <w:rFonts w:eastAsia="Georgia"/>
          <w:color w:val="404040"/>
          <w:sz w:val="20"/>
          <w:szCs w:val="20"/>
        </w:rPr>
        <w:t>We</w:t>
      </w:r>
      <w:r w:rsidRPr="00FF46F0">
        <w:rPr>
          <w:rFonts w:eastAsia="Georgia"/>
          <w:color w:val="404040"/>
          <w:sz w:val="20"/>
          <w:szCs w:val="20"/>
        </w:rPr>
        <w:t xml:space="preserve"> </w:t>
      </w:r>
      <w:r>
        <w:rPr>
          <w:rFonts w:eastAsia="Georgia"/>
          <w:color w:val="404040"/>
          <w:sz w:val="20"/>
          <w:szCs w:val="20"/>
        </w:rPr>
        <w:t>Use</w:t>
      </w:r>
      <w:r w:rsidRPr="00FF46F0">
        <w:rPr>
          <w:rFonts w:eastAsia="Georgia"/>
          <w:color w:val="404040"/>
          <w:sz w:val="20"/>
          <w:szCs w:val="20"/>
        </w:rPr>
        <w:t xml:space="preserve"> </w:t>
      </w:r>
      <w:r>
        <w:rPr>
          <w:rFonts w:eastAsia="Georgia"/>
          <w:color w:val="404040"/>
          <w:sz w:val="20"/>
          <w:szCs w:val="20"/>
        </w:rPr>
        <w:t>WordPress</w:t>
      </w:r>
      <w:r w:rsidRPr="00FF46F0">
        <w:rPr>
          <w:rFonts w:eastAsia="Georgia"/>
          <w:color w:val="404040"/>
          <w:sz w:val="20"/>
          <w:szCs w:val="20"/>
        </w:rPr>
        <w:t xml:space="preserve"> [UPDATED 2017]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. </w:t>
      </w:r>
      <w:r>
        <w:rPr>
          <w:rFonts w:eastAsia="Georgia"/>
          <w:i/>
          <w:color w:val="404040"/>
          <w:sz w:val="20"/>
          <w:szCs w:val="20"/>
          <w:highlight w:val="white"/>
        </w:rPr>
        <w:t>Fresh Consulting</w:t>
      </w:r>
      <w:r w:rsidR="00C05FBA" w:rsidRPr="00663617">
        <w:rPr>
          <w:rFonts w:eastAsia="Georgia"/>
          <w:i/>
          <w:color w:val="404040"/>
          <w:sz w:val="20"/>
          <w:szCs w:val="20"/>
          <w:highlight w:val="white"/>
        </w:rPr>
        <w:t>.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 Retrieved from </w:t>
      </w:r>
      <w:hyperlink r:id="rId7" w:history="1">
        <w:r w:rsidRPr="00FF46F0">
          <w:rPr>
            <w:rFonts w:eastAsia="Georgia"/>
            <w:color w:val="404040"/>
            <w:sz w:val="20"/>
            <w:szCs w:val="20"/>
            <w:highlight w:val="white"/>
          </w:rPr>
          <w:t>https://www.freshconsulting.com/5-reasons-why-we-use-wordpress/</w:t>
        </w:r>
      </w:hyperlink>
      <w:r w:rsidRPr="00FF46F0">
        <w:rPr>
          <w:rFonts w:eastAsia="Georgia"/>
          <w:color w:val="404040"/>
          <w:sz w:val="20"/>
          <w:szCs w:val="20"/>
          <w:highlight w:val="white"/>
        </w:rPr>
        <w:t xml:space="preserve"> </w:t>
      </w:r>
    </w:p>
    <w:p w14:paraId="44DF9D9F" w14:textId="45C1C185" w:rsidR="001B0F85" w:rsidRPr="00E3793D" w:rsidRDefault="001B0F85" w:rsidP="00E3793D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rFonts w:eastAsia="Georgia"/>
          <w:color w:val="404040"/>
          <w:sz w:val="20"/>
          <w:szCs w:val="20"/>
          <w:highlight w:val="white"/>
        </w:rPr>
      </w:pPr>
    </w:p>
    <w:p w14:paraId="51AEC596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color w:val="404040"/>
          <w:sz w:val="20"/>
          <w:szCs w:val="20"/>
        </w:rPr>
      </w:pPr>
    </w:p>
    <w:p w14:paraId="38DEE9C1" w14:textId="77777777" w:rsidR="001B0F85" w:rsidRDefault="001B0F8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1B0F8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5"/>
    <w:rsid w:val="00043B3E"/>
    <w:rsid w:val="001B0F85"/>
    <w:rsid w:val="001F1EFE"/>
    <w:rsid w:val="002558C3"/>
    <w:rsid w:val="00306B2B"/>
    <w:rsid w:val="00320286"/>
    <w:rsid w:val="0035753D"/>
    <w:rsid w:val="003645F2"/>
    <w:rsid w:val="003865C1"/>
    <w:rsid w:val="003C0173"/>
    <w:rsid w:val="004A7034"/>
    <w:rsid w:val="0054021A"/>
    <w:rsid w:val="005B608C"/>
    <w:rsid w:val="005D0111"/>
    <w:rsid w:val="00663617"/>
    <w:rsid w:val="00664F41"/>
    <w:rsid w:val="00671952"/>
    <w:rsid w:val="00684D97"/>
    <w:rsid w:val="007362F5"/>
    <w:rsid w:val="00742DE1"/>
    <w:rsid w:val="0079630C"/>
    <w:rsid w:val="00805400"/>
    <w:rsid w:val="008239E2"/>
    <w:rsid w:val="00897C16"/>
    <w:rsid w:val="008A790D"/>
    <w:rsid w:val="008F43FC"/>
    <w:rsid w:val="009162E0"/>
    <w:rsid w:val="00930F2F"/>
    <w:rsid w:val="0094781E"/>
    <w:rsid w:val="00991449"/>
    <w:rsid w:val="00A07457"/>
    <w:rsid w:val="00A17847"/>
    <w:rsid w:val="00A40B36"/>
    <w:rsid w:val="00AA5FF4"/>
    <w:rsid w:val="00B506F8"/>
    <w:rsid w:val="00C05FBA"/>
    <w:rsid w:val="00C82215"/>
    <w:rsid w:val="00DE2FC4"/>
    <w:rsid w:val="00E3793D"/>
    <w:rsid w:val="00F61D65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5EDE"/>
  <w15:docId w15:val="{6216F203-C2E2-4065-9FB9-8C7CAC22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6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shconsulting.com/5-reasons-why-we-use-wordpre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trepreneur.com/article/241535" TargetMode="External"/><Relationship Id="rId5" Type="http://schemas.openxmlformats.org/officeDocument/2006/relationships/hyperlink" Target="https://www.gartner.com/document/3771763?ref=solrAll&amp;refval=202149660&amp;qid=ab19fa861829e2d75edfed8e2dec66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2DD8-F607-4750-824E-69481054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Doyle</dc:creator>
  <cp:keywords/>
  <dc:description/>
  <cp:lastModifiedBy>Sarita Cini</cp:lastModifiedBy>
  <cp:revision>15</cp:revision>
  <dcterms:created xsi:type="dcterms:W3CDTF">2018-04-17T14:35:00Z</dcterms:created>
  <dcterms:modified xsi:type="dcterms:W3CDTF">2018-04-26T13:06:00Z</dcterms:modified>
</cp:coreProperties>
</file>