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558" w:rsidRPr="00B343E5" w:rsidRDefault="001E1558" w:rsidP="001E1558">
      <w:pPr>
        <w:widowControl w:val="0"/>
        <w:autoSpaceDE w:val="0"/>
        <w:autoSpaceDN w:val="0"/>
        <w:adjustRightInd w:val="0"/>
        <w:spacing w:line="360" w:lineRule="auto"/>
        <w:jc w:val="both"/>
        <w:rPr>
          <w:rFonts w:ascii="Times New Roman" w:hAnsi="Times New Roman" w:cs="Times New Roman"/>
        </w:rPr>
      </w:pPr>
      <w:proofErr w:type="spellStart"/>
      <w:r w:rsidRPr="00B343E5">
        <w:rPr>
          <w:rFonts w:ascii="Times New Roman" w:hAnsi="Times New Roman" w:cs="Times New Roman"/>
        </w:rPr>
        <w:t>Simranjit</w:t>
      </w:r>
      <w:proofErr w:type="spellEnd"/>
      <w:r w:rsidRPr="00B343E5">
        <w:rPr>
          <w:rFonts w:ascii="Times New Roman" w:hAnsi="Times New Roman" w:cs="Times New Roman"/>
        </w:rPr>
        <w:t xml:space="preserve"> Kaur</w:t>
      </w:r>
    </w:p>
    <w:p w:rsidR="001E1558" w:rsidRPr="00B343E5" w:rsidRDefault="001E1558" w:rsidP="001E1558">
      <w:pPr>
        <w:widowControl w:val="0"/>
        <w:autoSpaceDE w:val="0"/>
        <w:autoSpaceDN w:val="0"/>
        <w:adjustRightInd w:val="0"/>
        <w:spacing w:line="360" w:lineRule="auto"/>
        <w:jc w:val="both"/>
        <w:rPr>
          <w:rFonts w:ascii="Times New Roman" w:hAnsi="Times New Roman" w:cs="Times New Roman"/>
        </w:rPr>
      </w:pPr>
      <w:r w:rsidRPr="00B343E5">
        <w:rPr>
          <w:rFonts w:ascii="Times New Roman" w:hAnsi="Times New Roman" w:cs="Times New Roman"/>
        </w:rPr>
        <w:t xml:space="preserve">WordPress </w:t>
      </w:r>
    </w:p>
    <w:p w:rsidR="001E1558" w:rsidRPr="00B343E5" w:rsidRDefault="001E1558" w:rsidP="001E1558">
      <w:pPr>
        <w:widowControl w:val="0"/>
        <w:autoSpaceDE w:val="0"/>
        <w:autoSpaceDN w:val="0"/>
        <w:adjustRightInd w:val="0"/>
        <w:spacing w:line="360" w:lineRule="auto"/>
        <w:jc w:val="both"/>
        <w:rPr>
          <w:rFonts w:ascii="Times New Roman" w:hAnsi="Times New Roman" w:cs="Times New Roman"/>
        </w:rPr>
      </w:pPr>
    </w:p>
    <w:p w:rsidR="001E1558" w:rsidRPr="00B343E5" w:rsidRDefault="001E1558" w:rsidP="001E1558">
      <w:pPr>
        <w:widowControl w:val="0"/>
        <w:autoSpaceDE w:val="0"/>
        <w:autoSpaceDN w:val="0"/>
        <w:adjustRightInd w:val="0"/>
        <w:spacing w:line="360" w:lineRule="auto"/>
        <w:ind w:firstLine="960"/>
        <w:jc w:val="both"/>
        <w:rPr>
          <w:rFonts w:ascii="Times New Roman" w:hAnsi="Times New Roman" w:cs="Times New Roman"/>
        </w:rPr>
      </w:pPr>
      <w:r w:rsidRPr="00B343E5">
        <w:rPr>
          <w:rFonts w:ascii="Times New Roman" w:hAnsi="Times New Roman" w:cs="Times New Roman"/>
        </w:rPr>
        <w:t xml:space="preserve">We should use WordPress to save us $2,451,000 over a three-year period. WordPress is web software that allows user to build websites easily. Research has revealed that 75% of the work currently being done by the Web Development team could be done more professionally using WordPress. Investing in this software will improve our efficiency by 80% and will allow us to decrease headcount by seven web developers. </w:t>
      </w:r>
    </w:p>
    <w:p w:rsidR="001E1558" w:rsidRPr="00B343E5" w:rsidRDefault="001E1558" w:rsidP="001E1558">
      <w:pPr>
        <w:widowControl w:val="0"/>
        <w:autoSpaceDE w:val="0"/>
        <w:autoSpaceDN w:val="0"/>
        <w:adjustRightInd w:val="0"/>
        <w:spacing w:line="360" w:lineRule="auto"/>
        <w:ind w:firstLine="960"/>
        <w:jc w:val="both"/>
        <w:rPr>
          <w:rFonts w:ascii="Times New Roman" w:hAnsi="Times New Roman" w:cs="Times New Roman"/>
        </w:rPr>
      </w:pPr>
    </w:p>
    <w:p w:rsidR="001E1558" w:rsidRPr="00B343E5" w:rsidRDefault="001E1558" w:rsidP="001E1558">
      <w:pPr>
        <w:widowControl w:val="0"/>
        <w:autoSpaceDE w:val="0"/>
        <w:autoSpaceDN w:val="0"/>
        <w:adjustRightInd w:val="0"/>
        <w:spacing w:line="360" w:lineRule="auto"/>
        <w:ind w:firstLine="960"/>
        <w:jc w:val="both"/>
        <w:rPr>
          <w:rFonts w:ascii="Times New Roman" w:hAnsi="Times New Roman" w:cs="Times New Roman"/>
        </w:rPr>
      </w:pPr>
      <w:r w:rsidRPr="00B343E5">
        <w:rPr>
          <w:rFonts w:ascii="Times New Roman" w:hAnsi="Times New Roman" w:cs="Times New Roman"/>
        </w:rPr>
        <w:t xml:space="preserve">WordPress is an open source software that allows user to create professional websites with features such as widgets, plug-ins, and themes (1). This software is easy to use because the website features are already uploaded, and it only takes a minute to click and drag these features onto the website (2). </w:t>
      </w:r>
      <w:r w:rsidRPr="00B343E5">
        <w:rPr>
          <w:rFonts w:ascii="Times New Roman" w:hAnsi="Times New Roman" w:cs="Times New Roman"/>
          <w:shd w:val="clear" w:color="auto" w:fill="FFFFFF"/>
        </w:rPr>
        <w:t>WordPress is a self-contained system and does not require HTML editing software (such as Adobe Contribute or Dreamweaver). You can create a new page or blog post, format text, upload images (and edit them), upload documents, video files, image galleries, etc. all without the need for additional HTML or FTP software (3).</w:t>
      </w:r>
      <w:r w:rsidRPr="00B343E5">
        <w:rPr>
          <w:rFonts w:ascii="Times New Roman" w:hAnsi="Times New Roman" w:cs="Times New Roman"/>
        </w:rPr>
        <w:t xml:space="preserve"> This software allows access to the work dashboard from any place and allow multiple users to work on it collaboratively (4).  </w:t>
      </w:r>
    </w:p>
    <w:p w:rsidR="001E1558" w:rsidRPr="00B343E5" w:rsidRDefault="001E1558" w:rsidP="001E1558">
      <w:pPr>
        <w:widowControl w:val="0"/>
        <w:autoSpaceDE w:val="0"/>
        <w:autoSpaceDN w:val="0"/>
        <w:adjustRightInd w:val="0"/>
        <w:spacing w:after="260" w:line="360" w:lineRule="auto"/>
        <w:jc w:val="both"/>
        <w:rPr>
          <w:rFonts w:ascii="Times New Roman" w:hAnsi="Times New Roman" w:cs="Times New Roman"/>
        </w:rPr>
      </w:pPr>
    </w:p>
    <w:p w:rsidR="001E1558" w:rsidRPr="00B343E5" w:rsidRDefault="001E1558" w:rsidP="001E1558">
      <w:pPr>
        <w:widowControl w:val="0"/>
        <w:autoSpaceDE w:val="0"/>
        <w:autoSpaceDN w:val="0"/>
        <w:adjustRightInd w:val="0"/>
        <w:spacing w:after="260" w:line="360" w:lineRule="auto"/>
        <w:jc w:val="both"/>
        <w:rPr>
          <w:rFonts w:ascii="Times New Roman" w:hAnsi="Times New Roman" w:cs="Times New Roman"/>
        </w:rPr>
      </w:pPr>
      <w:r w:rsidRPr="00B343E5">
        <w:rPr>
          <w:rFonts w:ascii="Times New Roman" w:hAnsi="Times New Roman" w:cs="Times New Roman"/>
        </w:rPr>
        <w:t>                By implement WordPress we would be able to save $2,625,000 over a three-year period. We would be able to reduce the number of web developers with the gains in productivity achieved through WordPress. The costs associated with hardware, software, maintenance and training would be $174,000. But the return on investment of $2,451,000 over three years definitely justifies the investment and we should pursue this track to reach our goals.</w:t>
      </w:r>
    </w:p>
    <w:p w:rsidR="001E1558" w:rsidRPr="00B343E5" w:rsidRDefault="001E1558" w:rsidP="001E1558">
      <w:pPr>
        <w:widowControl w:val="0"/>
        <w:autoSpaceDE w:val="0"/>
        <w:autoSpaceDN w:val="0"/>
        <w:adjustRightInd w:val="0"/>
        <w:spacing w:after="260" w:line="360" w:lineRule="auto"/>
        <w:jc w:val="both"/>
        <w:rPr>
          <w:rFonts w:ascii="Times New Roman" w:hAnsi="Times New Roman" w:cs="Times New Roman"/>
        </w:rPr>
      </w:pPr>
    </w:p>
    <w:p w:rsidR="001E1558" w:rsidRPr="00B343E5" w:rsidRDefault="001E1558" w:rsidP="001E1558">
      <w:pPr>
        <w:widowControl w:val="0"/>
        <w:autoSpaceDE w:val="0"/>
        <w:autoSpaceDN w:val="0"/>
        <w:adjustRightInd w:val="0"/>
        <w:spacing w:after="260" w:line="360" w:lineRule="auto"/>
        <w:jc w:val="both"/>
        <w:rPr>
          <w:rFonts w:ascii="Times New Roman" w:hAnsi="Times New Roman" w:cs="Times New Roman"/>
        </w:rPr>
      </w:pPr>
    </w:p>
    <w:p w:rsidR="001E1558" w:rsidRPr="00B343E5" w:rsidRDefault="001E1558" w:rsidP="003C12FD">
      <w:pPr>
        <w:widowControl w:val="0"/>
        <w:tabs>
          <w:tab w:val="left" w:pos="5025"/>
        </w:tabs>
        <w:autoSpaceDE w:val="0"/>
        <w:autoSpaceDN w:val="0"/>
        <w:adjustRightInd w:val="0"/>
        <w:spacing w:line="360" w:lineRule="auto"/>
        <w:jc w:val="both"/>
        <w:rPr>
          <w:rFonts w:ascii="Times New Roman" w:hAnsi="Times New Roman" w:cs="Times New Roman"/>
        </w:rPr>
      </w:pPr>
    </w:p>
    <w:p w:rsidR="003C12FD" w:rsidRPr="00B343E5" w:rsidRDefault="003C12FD" w:rsidP="003C12FD">
      <w:pPr>
        <w:widowControl w:val="0"/>
        <w:tabs>
          <w:tab w:val="left" w:pos="5025"/>
        </w:tabs>
        <w:autoSpaceDE w:val="0"/>
        <w:autoSpaceDN w:val="0"/>
        <w:adjustRightInd w:val="0"/>
        <w:spacing w:line="360" w:lineRule="auto"/>
        <w:jc w:val="both"/>
        <w:rPr>
          <w:rFonts w:ascii="Times New Roman" w:hAnsi="Times New Roman" w:cs="Times New Roman"/>
          <w:b/>
        </w:rPr>
      </w:pPr>
    </w:p>
    <w:p w:rsidR="001E1558" w:rsidRPr="00B343E5" w:rsidRDefault="001E1558" w:rsidP="000B6A3B">
      <w:pPr>
        <w:widowControl w:val="0"/>
        <w:autoSpaceDE w:val="0"/>
        <w:autoSpaceDN w:val="0"/>
        <w:adjustRightInd w:val="0"/>
        <w:spacing w:line="276" w:lineRule="auto"/>
        <w:jc w:val="center"/>
        <w:rPr>
          <w:rFonts w:ascii="Times New Roman" w:hAnsi="Times New Roman" w:cs="Times New Roman"/>
          <w:b/>
        </w:rPr>
      </w:pPr>
      <w:r w:rsidRPr="00B343E5">
        <w:rPr>
          <w:rFonts w:ascii="Times New Roman" w:hAnsi="Times New Roman" w:cs="Times New Roman"/>
          <w:b/>
        </w:rPr>
        <w:lastRenderedPageBreak/>
        <w:t>Works Cited</w:t>
      </w:r>
    </w:p>
    <w:p w:rsidR="001E1558" w:rsidRPr="00B343E5" w:rsidRDefault="001E1558" w:rsidP="000B6A3B">
      <w:pPr>
        <w:widowControl w:val="0"/>
        <w:autoSpaceDE w:val="0"/>
        <w:autoSpaceDN w:val="0"/>
        <w:adjustRightInd w:val="0"/>
        <w:spacing w:line="276" w:lineRule="auto"/>
        <w:rPr>
          <w:rFonts w:ascii="Times New Roman" w:hAnsi="Times New Roman" w:cs="Times New Roman"/>
          <w:b/>
        </w:rPr>
      </w:pPr>
    </w:p>
    <w:p w:rsidR="000B6A3B" w:rsidRPr="00B343E5" w:rsidRDefault="003C12FD" w:rsidP="000B6A3B">
      <w:pPr>
        <w:pStyle w:val="ListParagraph"/>
        <w:widowControl w:val="0"/>
        <w:numPr>
          <w:ilvl w:val="0"/>
          <w:numId w:val="1"/>
        </w:numPr>
        <w:autoSpaceDE w:val="0"/>
        <w:autoSpaceDN w:val="0"/>
        <w:adjustRightInd w:val="0"/>
        <w:spacing w:line="276" w:lineRule="auto"/>
        <w:rPr>
          <w:rFonts w:ascii="Times New Roman" w:hAnsi="Times New Roman" w:cs="Times New Roman"/>
          <w:color w:val="000000"/>
          <w:shd w:val="clear" w:color="auto" w:fill="FFFFFF"/>
        </w:rPr>
      </w:pPr>
      <w:r w:rsidRPr="00B343E5">
        <w:rPr>
          <w:rFonts w:ascii="Times New Roman" w:hAnsi="Times New Roman" w:cs="Times New Roman"/>
          <w:i/>
          <w:iCs/>
          <w:color w:val="000000"/>
          <w:shd w:val="clear" w:color="auto" w:fill="FFFFFF"/>
        </w:rPr>
        <w:t>WordP</w:t>
      </w:r>
      <w:r w:rsidR="000B6A3B" w:rsidRPr="00B343E5">
        <w:rPr>
          <w:rFonts w:ascii="Times New Roman" w:hAnsi="Times New Roman" w:cs="Times New Roman"/>
          <w:i/>
          <w:iCs/>
          <w:color w:val="000000"/>
          <w:shd w:val="clear" w:color="auto" w:fill="FFFFFF"/>
        </w:rPr>
        <w:t>ress</w:t>
      </w:r>
      <w:r w:rsidR="000B6A3B" w:rsidRPr="00B343E5">
        <w:rPr>
          <w:rFonts w:ascii="Times New Roman" w:hAnsi="Times New Roman" w:cs="Times New Roman"/>
          <w:color w:val="000000"/>
          <w:shd w:val="clear" w:color="auto" w:fill="FFFFFF"/>
        </w:rPr>
        <w:t>. (</w:t>
      </w:r>
      <w:proofErr w:type="spellStart"/>
      <w:r w:rsidR="000B6A3B" w:rsidRPr="00B343E5">
        <w:rPr>
          <w:rFonts w:ascii="Times New Roman" w:hAnsi="Times New Roman" w:cs="Times New Roman"/>
          <w:color w:val="000000"/>
          <w:shd w:val="clear" w:color="auto" w:fill="FFFFFF"/>
        </w:rPr>
        <w:t>n.d.</w:t>
      </w:r>
      <w:proofErr w:type="spellEnd"/>
      <w:r w:rsidR="000B6A3B" w:rsidRPr="00B343E5">
        <w:rPr>
          <w:rFonts w:ascii="Times New Roman" w:hAnsi="Times New Roman" w:cs="Times New Roman"/>
          <w:color w:val="000000"/>
          <w:shd w:val="clear" w:color="auto" w:fill="FFFFFF"/>
        </w:rPr>
        <w:t>). Retrieved from http://wordpress.org/</w:t>
      </w:r>
    </w:p>
    <w:p w:rsidR="000B6A3B" w:rsidRPr="00B343E5" w:rsidRDefault="000B6A3B" w:rsidP="000B6A3B">
      <w:pPr>
        <w:widowControl w:val="0"/>
        <w:autoSpaceDE w:val="0"/>
        <w:autoSpaceDN w:val="0"/>
        <w:adjustRightInd w:val="0"/>
        <w:spacing w:line="276" w:lineRule="auto"/>
        <w:rPr>
          <w:rFonts w:ascii="Times New Roman" w:hAnsi="Times New Roman" w:cs="Times New Roman"/>
          <w:i/>
          <w:iCs/>
          <w:color w:val="000000"/>
          <w:shd w:val="clear" w:color="auto" w:fill="FFFFFF"/>
        </w:rPr>
      </w:pPr>
    </w:p>
    <w:p w:rsidR="000B6A3B" w:rsidRPr="00B343E5" w:rsidRDefault="000B6A3B" w:rsidP="000B6A3B">
      <w:pPr>
        <w:pStyle w:val="ListParagraph"/>
        <w:widowControl w:val="0"/>
        <w:numPr>
          <w:ilvl w:val="0"/>
          <w:numId w:val="1"/>
        </w:numPr>
        <w:autoSpaceDE w:val="0"/>
        <w:autoSpaceDN w:val="0"/>
        <w:adjustRightInd w:val="0"/>
        <w:spacing w:line="276" w:lineRule="auto"/>
        <w:rPr>
          <w:rFonts w:ascii="Times New Roman" w:hAnsi="Times New Roman" w:cs="Times New Roman"/>
          <w:b/>
        </w:rPr>
      </w:pPr>
      <w:r w:rsidRPr="00B343E5">
        <w:rPr>
          <w:rFonts w:ascii="Times New Roman" w:hAnsi="Times New Roman" w:cs="Times New Roman"/>
          <w:i/>
          <w:iCs/>
          <w:color w:val="000000"/>
          <w:shd w:val="clear" w:color="auto" w:fill="FFFFFF"/>
        </w:rPr>
        <w:t>Features</w:t>
      </w:r>
      <w:r w:rsidRPr="00B343E5">
        <w:rPr>
          <w:rFonts w:ascii="Times New Roman" w:hAnsi="Times New Roman" w:cs="Times New Roman"/>
          <w:color w:val="000000"/>
          <w:shd w:val="clear" w:color="auto" w:fill="FFFFFF"/>
        </w:rPr>
        <w:t>. (</w:t>
      </w:r>
      <w:proofErr w:type="spellStart"/>
      <w:r w:rsidRPr="00B343E5">
        <w:rPr>
          <w:rFonts w:ascii="Times New Roman" w:hAnsi="Times New Roman" w:cs="Times New Roman"/>
          <w:color w:val="000000"/>
          <w:shd w:val="clear" w:color="auto" w:fill="FFFFFF"/>
        </w:rPr>
        <w:t>n.d.</w:t>
      </w:r>
      <w:proofErr w:type="spellEnd"/>
      <w:r w:rsidRPr="00B343E5">
        <w:rPr>
          <w:rFonts w:ascii="Times New Roman" w:hAnsi="Times New Roman" w:cs="Times New Roman"/>
          <w:color w:val="000000"/>
          <w:shd w:val="clear" w:color="auto" w:fill="FFFFFF"/>
        </w:rPr>
        <w:t>). Retrieved from http://wordpress.org/about/features/</w:t>
      </w:r>
    </w:p>
    <w:p w:rsidR="000B6A3B" w:rsidRPr="00B343E5" w:rsidRDefault="000B6A3B" w:rsidP="000B6A3B">
      <w:pPr>
        <w:widowControl w:val="0"/>
        <w:autoSpaceDE w:val="0"/>
        <w:autoSpaceDN w:val="0"/>
        <w:adjustRightInd w:val="0"/>
        <w:spacing w:line="276" w:lineRule="auto"/>
        <w:jc w:val="center"/>
        <w:rPr>
          <w:rFonts w:ascii="Times New Roman" w:hAnsi="Times New Roman" w:cs="Times New Roman"/>
        </w:rPr>
      </w:pPr>
    </w:p>
    <w:p w:rsidR="000B6A3B" w:rsidRPr="00B343E5" w:rsidRDefault="003C12FD" w:rsidP="003C12FD">
      <w:pPr>
        <w:pStyle w:val="ListParagraph"/>
        <w:widowControl w:val="0"/>
        <w:numPr>
          <w:ilvl w:val="0"/>
          <w:numId w:val="1"/>
        </w:numPr>
        <w:autoSpaceDE w:val="0"/>
        <w:autoSpaceDN w:val="0"/>
        <w:adjustRightInd w:val="0"/>
        <w:spacing w:line="276" w:lineRule="auto"/>
        <w:rPr>
          <w:rFonts w:ascii="Times New Roman" w:hAnsi="Times New Roman" w:cs="Times New Roman"/>
          <w:color w:val="000000"/>
          <w:shd w:val="clear" w:color="auto" w:fill="FFFFFF"/>
        </w:rPr>
      </w:pPr>
      <w:r w:rsidRPr="00B343E5">
        <w:rPr>
          <w:rFonts w:ascii="Times New Roman" w:hAnsi="Times New Roman" w:cs="Times New Roman"/>
          <w:i/>
          <w:iCs/>
          <w:color w:val="000000"/>
          <w:shd w:val="clear" w:color="auto" w:fill="FFFFFF"/>
        </w:rPr>
        <w:t>10 benefits of using WordPress to power your compan</w:t>
      </w:r>
      <w:r w:rsidR="000B6A3B" w:rsidRPr="00B343E5">
        <w:rPr>
          <w:rFonts w:ascii="Times New Roman" w:hAnsi="Times New Roman" w:cs="Times New Roman"/>
          <w:i/>
          <w:iCs/>
          <w:color w:val="000000"/>
          <w:shd w:val="clear" w:color="auto" w:fill="FFFFFF"/>
        </w:rPr>
        <w:t>y</w:t>
      </w:r>
      <w:r w:rsidRPr="00B343E5">
        <w:rPr>
          <w:rFonts w:ascii="Times New Roman" w:hAnsi="Times New Roman" w:cs="Times New Roman"/>
          <w:i/>
          <w:iCs/>
          <w:color w:val="000000"/>
          <w:shd w:val="clear" w:color="auto" w:fill="FFFFFF"/>
        </w:rPr>
        <w:t>’</w:t>
      </w:r>
      <w:r w:rsidR="000B6A3B" w:rsidRPr="00B343E5">
        <w:rPr>
          <w:rFonts w:ascii="Times New Roman" w:hAnsi="Times New Roman" w:cs="Times New Roman"/>
          <w:i/>
          <w:iCs/>
          <w:color w:val="000000"/>
          <w:shd w:val="clear" w:color="auto" w:fill="FFFFFF"/>
        </w:rPr>
        <w:t>s website</w:t>
      </w:r>
      <w:r w:rsidR="000B6A3B" w:rsidRPr="00B343E5">
        <w:rPr>
          <w:rFonts w:ascii="Times New Roman" w:hAnsi="Times New Roman" w:cs="Times New Roman"/>
          <w:color w:val="000000"/>
          <w:shd w:val="clear" w:color="auto" w:fill="FFFFFF"/>
        </w:rPr>
        <w:t>. (2012, Sept 21). Retrieved from http://aspireid.com/web-design/10-benefits-of-using-wordpress-to-power-your-business-website/</w:t>
      </w:r>
    </w:p>
    <w:p w:rsidR="000B6A3B" w:rsidRPr="00B343E5" w:rsidRDefault="000B6A3B" w:rsidP="000B6A3B">
      <w:pPr>
        <w:widowControl w:val="0"/>
        <w:autoSpaceDE w:val="0"/>
        <w:autoSpaceDN w:val="0"/>
        <w:adjustRightInd w:val="0"/>
        <w:spacing w:line="276" w:lineRule="auto"/>
        <w:jc w:val="center"/>
        <w:rPr>
          <w:rFonts w:ascii="Times New Roman" w:hAnsi="Times New Roman" w:cs="Times New Roman"/>
          <w:color w:val="000000"/>
          <w:shd w:val="clear" w:color="auto" w:fill="FFFFFF"/>
        </w:rPr>
      </w:pPr>
    </w:p>
    <w:p w:rsidR="001E1558" w:rsidRPr="00B343E5" w:rsidRDefault="003C12FD" w:rsidP="003C12FD">
      <w:pPr>
        <w:pStyle w:val="ListParagraph"/>
        <w:widowControl w:val="0"/>
        <w:numPr>
          <w:ilvl w:val="0"/>
          <w:numId w:val="1"/>
        </w:numPr>
        <w:autoSpaceDE w:val="0"/>
        <w:autoSpaceDN w:val="0"/>
        <w:adjustRightInd w:val="0"/>
        <w:spacing w:line="276" w:lineRule="auto"/>
        <w:rPr>
          <w:rFonts w:ascii="Times New Roman" w:hAnsi="Times New Roman" w:cs="Times New Roman"/>
          <w:b/>
        </w:rPr>
      </w:pPr>
      <w:r w:rsidRPr="00B343E5">
        <w:rPr>
          <w:rFonts w:ascii="Times New Roman" w:hAnsi="Times New Roman" w:cs="Times New Roman"/>
          <w:i/>
          <w:iCs/>
          <w:color w:val="000000"/>
          <w:shd w:val="clear" w:color="auto" w:fill="FFFFFF"/>
        </w:rPr>
        <w:t>Showcasing WordP</w:t>
      </w:r>
      <w:r w:rsidR="000B6A3B" w:rsidRPr="00B343E5">
        <w:rPr>
          <w:rFonts w:ascii="Times New Roman" w:hAnsi="Times New Roman" w:cs="Times New Roman"/>
          <w:i/>
          <w:iCs/>
          <w:color w:val="000000"/>
          <w:shd w:val="clear" w:color="auto" w:fill="FFFFFF"/>
        </w:rPr>
        <w:t>ress as a content management system</w:t>
      </w:r>
      <w:r w:rsidR="000B6A3B" w:rsidRPr="00B343E5">
        <w:rPr>
          <w:rFonts w:ascii="Times New Roman" w:hAnsi="Times New Roman" w:cs="Times New Roman"/>
          <w:color w:val="000000"/>
          <w:shd w:val="clear" w:color="auto" w:fill="FFFFFF"/>
        </w:rPr>
        <w:t>. (2013). Retrieved from http://wordpresscms.ithemes.com/basics/5-benefits-of-using-wordpress-as-a-cms/</w:t>
      </w:r>
    </w:p>
    <w:p w:rsidR="001E1558" w:rsidRPr="00B343E5" w:rsidRDefault="001E1558" w:rsidP="000B6A3B">
      <w:pPr>
        <w:widowControl w:val="0"/>
        <w:autoSpaceDE w:val="0"/>
        <w:autoSpaceDN w:val="0"/>
        <w:adjustRightInd w:val="0"/>
        <w:spacing w:line="276" w:lineRule="auto"/>
        <w:jc w:val="center"/>
        <w:rPr>
          <w:rFonts w:ascii="Times New Roman" w:hAnsi="Times New Roman" w:cs="Times New Roman"/>
          <w:b/>
        </w:rPr>
      </w:pPr>
    </w:p>
    <w:p w:rsidR="001E1558" w:rsidRPr="00B343E5" w:rsidRDefault="001E1558" w:rsidP="000B6A3B">
      <w:pPr>
        <w:widowControl w:val="0"/>
        <w:autoSpaceDE w:val="0"/>
        <w:autoSpaceDN w:val="0"/>
        <w:adjustRightInd w:val="0"/>
        <w:spacing w:line="276" w:lineRule="auto"/>
        <w:jc w:val="both"/>
        <w:rPr>
          <w:rFonts w:ascii="Times New Roman" w:hAnsi="Times New Roman" w:cs="Times New Roman"/>
        </w:rPr>
      </w:pPr>
    </w:p>
    <w:p w:rsidR="001E1558" w:rsidRPr="00B343E5" w:rsidRDefault="001E1558" w:rsidP="000B6A3B">
      <w:pPr>
        <w:widowControl w:val="0"/>
        <w:autoSpaceDE w:val="0"/>
        <w:autoSpaceDN w:val="0"/>
        <w:adjustRightInd w:val="0"/>
        <w:spacing w:line="276" w:lineRule="auto"/>
        <w:jc w:val="both"/>
        <w:rPr>
          <w:rFonts w:ascii="Times New Roman" w:hAnsi="Times New Roman" w:cs="Times New Roman"/>
        </w:rPr>
      </w:pPr>
    </w:p>
    <w:tbl>
      <w:tblPr>
        <w:tblStyle w:val="TableGrid"/>
        <w:tblW w:w="9805" w:type="dxa"/>
        <w:tblLayout w:type="fixed"/>
        <w:tblLook w:val="04A0" w:firstRow="1" w:lastRow="0" w:firstColumn="1" w:lastColumn="0" w:noHBand="0" w:noVBand="1"/>
      </w:tblPr>
      <w:tblGrid>
        <w:gridCol w:w="1595"/>
        <w:gridCol w:w="20"/>
        <w:gridCol w:w="870"/>
        <w:gridCol w:w="30"/>
        <w:gridCol w:w="2160"/>
        <w:gridCol w:w="1080"/>
        <w:gridCol w:w="18"/>
        <w:gridCol w:w="972"/>
        <w:gridCol w:w="7"/>
        <w:gridCol w:w="1609"/>
        <w:gridCol w:w="1444"/>
      </w:tblGrid>
      <w:tr w:rsidR="001E1558" w:rsidRPr="00B343E5" w:rsidTr="000B6A3B">
        <w:tc>
          <w:tcPr>
            <w:tcW w:w="1595" w:type="dxa"/>
          </w:tcPr>
          <w:p w:rsidR="001E1558" w:rsidRPr="00B343E5" w:rsidRDefault="001E1558" w:rsidP="000B6A3B">
            <w:pPr>
              <w:jc w:val="both"/>
              <w:rPr>
                <w:rFonts w:ascii="Times New Roman" w:hAnsi="Times New Roman" w:cs="Times New Roman"/>
              </w:rPr>
            </w:pPr>
            <w:r w:rsidRPr="00B343E5">
              <w:rPr>
                <w:rFonts w:ascii="Times New Roman" w:hAnsi="Times New Roman" w:cs="Times New Roman"/>
              </w:rPr>
              <w:t>Original web development Team</w:t>
            </w:r>
          </w:p>
        </w:tc>
        <w:tc>
          <w:tcPr>
            <w:tcW w:w="890" w:type="dxa"/>
            <w:gridSpan w:val="2"/>
          </w:tcPr>
          <w:p w:rsidR="001E1558" w:rsidRPr="00B343E5" w:rsidRDefault="001E1558" w:rsidP="000B6A3B">
            <w:pPr>
              <w:jc w:val="both"/>
              <w:rPr>
                <w:rFonts w:ascii="Times New Roman" w:hAnsi="Times New Roman" w:cs="Times New Roman"/>
              </w:rPr>
            </w:pPr>
            <w:r w:rsidRPr="00B343E5">
              <w:rPr>
                <w:rFonts w:ascii="Times New Roman" w:hAnsi="Times New Roman" w:cs="Times New Roman"/>
              </w:rPr>
              <w:t>12</w:t>
            </w:r>
          </w:p>
        </w:tc>
        <w:tc>
          <w:tcPr>
            <w:tcW w:w="2190" w:type="dxa"/>
            <w:gridSpan w:val="2"/>
          </w:tcPr>
          <w:p w:rsidR="001E1558" w:rsidRPr="00B343E5" w:rsidRDefault="001E1558" w:rsidP="000B6A3B">
            <w:pPr>
              <w:jc w:val="both"/>
              <w:rPr>
                <w:rFonts w:ascii="Times New Roman" w:hAnsi="Times New Roman" w:cs="Times New Roman"/>
              </w:rPr>
            </w:pPr>
            <w:r w:rsidRPr="00B343E5">
              <w:rPr>
                <w:rFonts w:ascii="Times New Roman" w:hAnsi="Times New Roman" w:cs="Times New Roman"/>
              </w:rPr>
              <w:t>Costs</w:t>
            </w:r>
          </w:p>
        </w:tc>
        <w:tc>
          <w:tcPr>
            <w:tcW w:w="1098" w:type="dxa"/>
            <w:gridSpan w:val="2"/>
          </w:tcPr>
          <w:p w:rsidR="001E1558" w:rsidRPr="00B343E5" w:rsidRDefault="001E1558" w:rsidP="000B6A3B">
            <w:pPr>
              <w:jc w:val="both"/>
              <w:rPr>
                <w:rFonts w:ascii="Times New Roman" w:hAnsi="Times New Roman" w:cs="Times New Roman"/>
              </w:rPr>
            </w:pPr>
            <w:r w:rsidRPr="00B343E5">
              <w:rPr>
                <w:rFonts w:ascii="Times New Roman" w:hAnsi="Times New Roman" w:cs="Times New Roman"/>
              </w:rPr>
              <w:t xml:space="preserve">Year1 </w:t>
            </w:r>
          </w:p>
        </w:tc>
        <w:tc>
          <w:tcPr>
            <w:tcW w:w="979" w:type="dxa"/>
            <w:gridSpan w:val="2"/>
          </w:tcPr>
          <w:p w:rsidR="001E1558" w:rsidRPr="00B343E5" w:rsidRDefault="001E1558" w:rsidP="000B6A3B">
            <w:pPr>
              <w:jc w:val="both"/>
              <w:rPr>
                <w:rFonts w:ascii="Times New Roman" w:hAnsi="Times New Roman" w:cs="Times New Roman"/>
              </w:rPr>
            </w:pPr>
            <w:r w:rsidRPr="00B343E5">
              <w:rPr>
                <w:rFonts w:ascii="Times New Roman" w:hAnsi="Times New Roman" w:cs="Times New Roman"/>
              </w:rPr>
              <w:t>Year2</w:t>
            </w:r>
          </w:p>
        </w:tc>
        <w:tc>
          <w:tcPr>
            <w:tcW w:w="1609" w:type="dxa"/>
          </w:tcPr>
          <w:p w:rsidR="001E1558" w:rsidRPr="00B343E5" w:rsidRDefault="001E1558" w:rsidP="000B6A3B">
            <w:pPr>
              <w:jc w:val="both"/>
              <w:rPr>
                <w:rFonts w:ascii="Times New Roman" w:hAnsi="Times New Roman" w:cs="Times New Roman"/>
              </w:rPr>
            </w:pPr>
            <w:r w:rsidRPr="00B343E5">
              <w:rPr>
                <w:rFonts w:ascii="Times New Roman" w:hAnsi="Times New Roman" w:cs="Times New Roman"/>
              </w:rPr>
              <w:t>Year3</w:t>
            </w:r>
          </w:p>
        </w:tc>
        <w:tc>
          <w:tcPr>
            <w:tcW w:w="1444" w:type="dxa"/>
          </w:tcPr>
          <w:p w:rsidR="001E1558" w:rsidRPr="00B343E5" w:rsidRDefault="001E1558" w:rsidP="000B6A3B">
            <w:pPr>
              <w:jc w:val="both"/>
              <w:rPr>
                <w:rFonts w:ascii="Times New Roman" w:hAnsi="Times New Roman" w:cs="Times New Roman"/>
              </w:rPr>
            </w:pPr>
            <w:r w:rsidRPr="00B343E5">
              <w:rPr>
                <w:rFonts w:ascii="Times New Roman" w:hAnsi="Times New Roman" w:cs="Times New Roman"/>
              </w:rPr>
              <w:t>Total</w:t>
            </w:r>
          </w:p>
        </w:tc>
      </w:tr>
      <w:tr w:rsidR="001E1558" w:rsidRPr="00B343E5" w:rsidTr="000B6A3B">
        <w:tc>
          <w:tcPr>
            <w:tcW w:w="1595" w:type="dxa"/>
          </w:tcPr>
          <w:p w:rsidR="001E1558" w:rsidRPr="00B343E5" w:rsidRDefault="001E1558" w:rsidP="000B6A3B">
            <w:pPr>
              <w:jc w:val="both"/>
              <w:rPr>
                <w:rFonts w:ascii="Times New Roman" w:hAnsi="Times New Roman" w:cs="Times New Roman"/>
              </w:rPr>
            </w:pPr>
          </w:p>
        </w:tc>
        <w:tc>
          <w:tcPr>
            <w:tcW w:w="890" w:type="dxa"/>
            <w:gridSpan w:val="2"/>
          </w:tcPr>
          <w:p w:rsidR="001E1558" w:rsidRPr="00B343E5" w:rsidRDefault="001E1558" w:rsidP="000B6A3B">
            <w:pPr>
              <w:jc w:val="both"/>
              <w:rPr>
                <w:rFonts w:ascii="Times New Roman" w:hAnsi="Times New Roman" w:cs="Times New Roman"/>
              </w:rPr>
            </w:pPr>
          </w:p>
        </w:tc>
        <w:tc>
          <w:tcPr>
            <w:tcW w:w="2190" w:type="dxa"/>
            <w:gridSpan w:val="2"/>
          </w:tcPr>
          <w:p w:rsidR="001E1558" w:rsidRPr="00B343E5" w:rsidRDefault="001E1558" w:rsidP="000B6A3B">
            <w:pPr>
              <w:jc w:val="both"/>
              <w:rPr>
                <w:rFonts w:ascii="Times New Roman" w:hAnsi="Times New Roman" w:cs="Times New Roman"/>
              </w:rPr>
            </w:pPr>
            <w:r w:rsidRPr="00B343E5">
              <w:rPr>
                <w:rFonts w:ascii="Times New Roman" w:hAnsi="Times New Roman" w:cs="Times New Roman"/>
              </w:rPr>
              <w:t>Hardware/software</w:t>
            </w:r>
          </w:p>
        </w:tc>
        <w:tc>
          <w:tcPr>
            <w:tcW w:w="1098" w:type="dxa"/>
            <w:gridSpan w:val="2"/>
          </w:tcPr>
          <w:p w:rsidR="001E1558" w:rsidRPr="00B343E5" w:rsidRDefault="001E1558" w:rsidP="000B6A3B">
            <w:pPr>
              <w:jc w:val="both"/>
              <w:rPr>
                <w:rFonts w:ascii="Times New Roman" w:hAnsi="Times New Roman" w:cs="Times New Roman"/>
              </w:rPr>
            </w:pPr>
            <w:r w:rsidRPr="00B343E5">
              <w:rPr>
                <w:rFonts w:ascii="Times New Roman" w:hAnsi="Times New Roman" w:cs="Times New Roman"/>
              </w:rPr>
              <w:t>$100,000</w:t>
            </w:r>
          </w:p>
        </w:tc>
        <w:tc>
          <w:tcPr>
            <w:tcW w:w="979" w:type="dxa"/>
            <w:gridSpan w:val="2"/>
          </w:tcPr>
          <w:p w:rsidR="001E1558" w:rsidRPr="00B343E5" w:rsidRDefault="001E1558" w:rsidP="000B6A3B">
            <w:pPr>
              <w:jc w:val="both"/>
              <w:rPr>
                <w:rFonts w:ascii="Times New Roman" w:hAnsi="Times New Roman" w:cs="Times New Roman"/>
              </w:rPr>
            </w:pPr>
            <w:r w:rsidRPr="00B343E5">
              <w:rPr>
                <w:rFonts w:ascii="Times New Roman" w:hAnsi="Times New Roman" w:cs="Times New Roman"/>
              </w:rPr>
              <w:t>$0</w:t>
            </w:r>
          </w:p>
        </w:tc>
        <w:tc>
          <w:tcPr>
            <w:tcW w:w="1609" w:type="dxa"/>
          </w:tcPr>
          <w:p w:rsidR="001E1558" w:rsidRPr="00B343E5" w:rsidRDefault="001E1558" w:rsidP="000B6A3B">
            <w:pPr>
              <w:jc w:val="both"/>
              <w:rPr>
                <w:rFonts w:ascii="Times New Roman" w:hAnsi="Times New Roman" w:cs="Times New Roman"/>
              </w:rPr>
            </w:pPr>
            <w:r w:rsidRPr="00B343E5">
              <w:rPr>
                <w:rFonts w:ascii="Times New Roman" w:hAnsi="Times New Roman" w:cs="Times New Roman"/>
              </w:rPr>
              <w:t>$0</w:t>
            </w:r>
          </w:p>
        </w:tc>
        <w:tc>
          <w:tcPr>
            <w:tcW w:w="1444" w:type="dxa"/>
          </w:tcPr>
          <w:p w:rsidR="001E1558" w:rsidRPr="00B343E5" w:rsidRDefault="001E1558" w:rsidP="000B6A3B">
            <w:pPr>
              <w:jc w:val="both"/>
              <w:rPr>
                <w:rFonts w:ascii="Times New Roman" w:hAnsi="Times New Roman" w:cs="Times New Roman"/>
              </w:rPr>
            </w:pPr>
            <w:r w:rsidRPr="00B343E5">
              <w:rPr>
                <w:rFonts w:ascii="Times New Roman" w:hAnsi="Times New Roman" w:cs="Times New Roman"/>
              </w:rPr>
              <w:t>$100,000</w:t>
            </w:r>
          </w:p>
        </w:tc>
      </w:tr>
      <w:tr w:rsidR="001E1558" w:rsidRPr="00B343E5" w:rsidTr="000B6A3B">
        <w:tc>
          <w:tcPr>
            <w:tcW w:w="1595" w:type="dxa"/>
          </w:tcPr>
          <w:p w:rsidR="001E1558" w:rsidRPr="00B343E5" w:rsidRDefault="001E1558" w:rsidP="000B6A3B">
            <w:pPr>
              <w:jc w:val="both"/>
              <w:rPr>
                <w:rFonts w:ascii="Times New Roman" w:hAnsi="Times New Roman" w:cs="Times New Roman"/>
              </w:rPr>
            </w:pPr>
            <w:r w:rsidRPr="00B343E5">
              <w:rPr>
                <w:rFonts w:ascii="Times New Roman" w:hAnsi="Times New Roman" w:cs="Times New Roman"/>
              </w:rPr>
              <w:t>New traditional team</w:t>
            </w:r>
          </w:p>
        </w:tc>
        <w:tc>
          <w:tcPr>
            <w:tcW w:w="890" w:type="dxa"/>
            <w:gridSpan w:val="2"/>
          </w:tcPr>
          <w:p w:rsidR="001E1558" w:rsidRPr="00B343E5" w:rsidRDefault="001E1558" w:rsidP="000B6A3B">
            <w:pPr>
              <w:jc w:val="both"/>
              <w:rPr>
                <w:rFonts w:ascii="Times New Roman" w:hAnsi="Times New Roman" w:cs="Times New Roman"/>
              </w:rPr>
            </w:pPr>
            <w:r w:rsidRPr="00B343E5">
              <w:rPr>
                <w:rFonts w:ascii="Times New Roman" w:hAnsi="Times New Roman" w:cs="Times New Roman"/>
              </w:rPr>
              <w:t>3</w:t>
            </w:r>
          </w:p>
        </w:tc>
        <w:tc>
          <w:tcPr>
            <w:tcW w:w="2190" w:type="dxa"/>
            <w:gridSpan w:val="2"/>
          </w:tcPr>
          <w:p w:rsidR="001E1558" w:rsidRPr="00B343E5" w:rsidRDefault="001E1558" w:rsidP="000B6A3B">
            <w:pPr>
              <w:jc w:val="both"/>
              <w:rPr>
                <w:rFonts w:ascii="Times New Roman" w:hAnsi="Times New Roman" w:cs="Times New Roman"/>
              </w:rPr>
            </w:pPr>
            <w:r w:rsidRPr="00B343E5">
              <w:rPr>
                <w:rFonts w:ascii="Times New Roman" w:hAnsi="Times New Roman" w:cs="Times New Roman"/>
              </w:rPr>
              <w:t>Maintenance</w:t>
            </w:r>
          </w:p>
        </w:tc>
        <w:tc>
          <w:tcPr>
            <w:tcW w:w="1098" w:type="dxa"/>
            <w:gridSpan w:val="2"/>
          </w:tcPr>
          <w:p w:rsidR="001E1558" w:rsidRPr="00B343E5" w:rsidRDefault="001E1558" w:rsidP="000B6A3B">
            <w:pPr>
              <w:jc w:val="both"/>
              <w:rPr>
                <w:rFonts w:ascii="Times New Roman" w:hAnsi="Times New Roman" w:cs="Times New Roman"/>
              </w:rPr>
            </w:pPr>
            <w:r w:rsidRPr="00B343E5">
              <w:rPr>
                <w:rFonts w:ascii="Times New Roman" w:hAnsi="Times New Roman" w:cs="Times New Roman"/>
              </w:rPr>
              <w:t>$18,000</w:t>
            </w:r>
          </w:p>
        </w:tc>
        <w:tc>
          <w:tcPr>
            <w:tcW w:w="979" w:type="dxa"/>
            <w:gridSpan w:val="2"/>
          </w:tcPr>
          <w:p w:rsidR="001E1558" w:rsidRPr="00B343E5" w:rsidRDefault="001E1558" w:rsidP="000B6A3B">
            <w:pPr>
              <w:jc w:val="both"/>
              <w:rPr>
                <w:rFonts w:ascii="Times New Roman" w:hAnsi="Times New Roman" w:cs="Times New Roman"/>
              </w:rPr>
            </w:pPr>
            <w:r w:rsidRPr="00B343E5">
              <w:rPr>
                <w:rFonts w:ascii="Times New Roman" w:hAnsi="Times New Roman" w:cs="Times New Roman"/>
              </w:rPr>
              <w:t>$18,000</w:t>
            </w:r>
          </w:p>
        </w:tc>
        <w:tc>
          <w:tcPr>
            <w:tcW w:w="1609" w:type="dxa"/>
          </w:tcPr>
          <w:p w:rsidR="001E1558" w:rsidRPr="00B343E5" w:rsidRDefault="001E1558" w:rsidP="000B6A3B">
            <w:pPr>
              <w:jc w:val="both"/>
              <w:rPr>
                <w:rFonts w:ascii="Times New Roman" w:hAnsi="Times New Roman" w:cs="Times New Roman"/>
              </w:rPr>
            </w:pPr>
            <w:r w:rsidRPr="00B343E5">
              <w:rPr>
                <w:rFonts w:ascii="Times New Roman" w:hAnsi="Times New Roman" w:cs="Times New Roman"/>
              </w:rPr>
              <w:t>$18,000</w:t>
            </w:r>
          </w:p>
        </w:tc>
        <w:tc>
          <w:tcPr>
            <w:tcW w:w="1444" w:type="dxa"/>
          </w:tcPr>
          <w:p w:rsidR="001E1558" w:rsidRPr="00B343E5" w:rsidRDefault="001E1558" w:rsidP="000B6A3B">
            <w:pPr>
              <w:jc w:val="both"/>
              <w:rPr>
                <w:rFonts w:ascii="Times New Roman" w:hAnsi="Times New Roman" w:cs="Times New Roman"/>
              </w:rPr>
            </w:pPr>
            <w:r w:rsidRPr="00B343E5">
              <w:rPr>
                <w:rFonts w:ascii="Times New Roman" w:hAnsi="Times New Roman" w:cs="Times New Roman"/>
              </w:rPr>
              <w:t>$54,000</w:t>
            </w:r>
          </w:p>
        </w:tc>
      </w:tr>
      <w:tr w:rsidR="001E1558" w:rsidRPr="00B343E5" w:rsidTr="000B6A3B">
        <w:tc>
          <w:tcPr>
            <w:tcW w:w="1595" w:type="dxa"/>
          </w:tcPr>
          <w:p w:rsidR="001E1558" w:rsidRPr="00B343E5" w:rsidRDefault="001E1558" w:rsidP="000B6A3B">
            <w:pPr>
              <w:jc w:val="both"/>
              <w:rPr>
                <w:rFonts w:ascii="Times New Roman" w:hAnsi="Times New Roman" w:cs="Times New Roman"/>
              </w:rPr>
            </w:pPr>
            <w:r w:rsidRPr="00B343E5">
              <w:rPr>
                <w:rFonts w:ascii="Times New Roman" w:hAnsi="Times New Roman" w:cs="Times New Roman"/>
              </w:rPr>
              <w:t>Remaining developers</w:t>
            </w:r>
          </w:p>
        </w:tc>
        <w:tc>
          <w:tcPr>
            <w:tcW w:w="890" w:type="dxa"/>
            <w:gridSpan w:val="2"/>
          </w:tcPr>
          <w:p w:rsidR="001E1558" w:rsidRPr="00B343E5" w:rsidRDefault="001E1558" w:rsidP="000B6A3B">
            <w:pPr>
              <w:jc w:val="both"/>
              <w:rPr>
                <w:rFonts w:ascii="Times New Roman" w:hAnsi="Times New Roman" w:cs="Times New Roman"/>
              </w:rPr>
            </w:pPr>
            <w:r w:rsidRPr="00B343E5">
              <w:rPr>
                <w:rFonts w:ascii="Times New Roman" w:hAnsi="Times New Roman" w:cs="Times New Roman"/>
              </w:rPr>
              <w:t>9</w:t>
            </w:r>
          </w:p>
        </w:tc>
        <w:tc>
          <w:tcPr>
            <w:tcW w:w="2190" w:type="dxa"/>
            <w:gridSpan w:val="2"/>
          </w:tcPr>
          <w:p w:rsidR="001E1558" w:rsidRPr="00B343E5" w:rsidRDefault="001E1558" w:rsidP="000B6A3B">
            <w:pPr>
              <w:jc w:val="both"/>
              <w:rPr>
                <w:rFonts w:ascii="Times New Roman" w:hAnsi="Times New Roman" w:cs="Times New Roman"/>
              </w:rPr>
            </w:pPr>
            <w:r w:rsidRPr="00B343E5">
              <w:rPr>
                <w:rFonts w:ascii="Times New Roman" w:hAnsi="Times New Roman" w:cs="Times New Roman"/>
              </w:rPr>
              <w:t>Training (2People)</w:t>
            </w:r>
          </w:p>
        </w:tc>
        <w:tc>
          <w:tcPr>
            <w:tcW w:w="1098" w:type="dxa"/>
            <w:gridSpan w:val="2"/>
          </w:tcPr>
          <w:p w:rsidR="001E1558" w:rsidRPr="00B343E5" w:rsidRDefault="001E1558" w:rsidP="000B6A3B">
            <w:pPr>
              <w:jc w:val="both"/>
              <w:rPr>
                <w:rFonts w:ascii="Times New Roman" w:hAnsi="Times New Roman" w:cs="Times New Roman"/>
              </w:rPr>
            </w:pPr>
            <w:r w:rsidRPr="00B343E5">
              <w:rPr>
                <w:rFonts w:ascii="Times New Roman" w:hAnsi="Times New Roman" w:cs="Times New Roman"/>
              </w:rPr>
              <w:t>$20,000</w:t>
            </w:r>
          </w:p>
        </w:tc>
        <w:tc>
          <w:tcPr>
            <w:tcW w:w="979" w:type="dxa"/>
            <w:gridSpan w:val="2"/>
          </w:tcPr>
          <w:p w:rsidR="001E1558" w:rsidRPr="00B343E5" w:rsidRDefault="001E1558" w:rsidP="000B6A3B">
            <w:pPr>
              <w:jc w:val="both"/>
              <w:rPr>
                <w:rFonts w:ascii="Times New Roman" w:hAnsi="Times New Roman" w:cs="Times New Roman"/>
              </w:rPr>
            </w:pPr>
          </w:p>
        </w:tc>
        <w:tc>
          <w:tcPr>
            <w:tcW w:w="1609" w:type="dxa"/>
          </w:tcPr>
          <w:p w:rsidR="001E1558" w:rsidRPr="00B343E5" w:rsidRDefault="001E1558" w:rsidP="000B6A3B">
            <w:pPr>
              <w:jc w:val="both"/>
              <w:rPr>
                <w:rFonts w:ascii="Times New Roman" w:hAnsi="Times New Roman" w:cs="Times New Roman"/>
              </w:rPr>
            </w:pPr>
          </w:p>
        </w:tc>
        <w:tc>
          <w:tcPr>
            <w:tcW w:w="1444" w:type="dxa"/>
          </w:tcPr>
          <w:p w:rsidR="001E1558" w:rsidRPr="00B343E5" w:rsidRDefault="001E1558" w:rsidP="000B6A3B">
            <w:pPr>
              <w:jc w:val="both"/>
              <w:rPr>
                <w:rFonts w:ascii="Times New Roman" w:hAnsi="Times New Roman" w:cs="Times New Roman"/>
              </w:rPr>
            </w:pPr>
            <w:r w:rsidRPr="00B343E5">
              <w:rPr>
                <w:rFonts w:ascii="Times New Roman" w:hAnsi="Times New Roman" w:cs="Times New Roman"/>
              </w:rPr>
              <w:t>$20,000</w:t>
            </w:r>
          </w:p>
        </w:tc>
      </w:tr>
      <w:tr w:rsidR="001E1558" w:rsidRPr="00B343E5" w:rsidTr="000B6A3B">
        <w:trPr>
          <w:trHeight w:val="710"/>
        </w:trPr>
        <w:tc>
          <w:tcPr>
            <w:tcW w:w="1595" w:type="dxa"/>
          </w:tcPr>
          <w:p w:rsidR="001E1558" w:rsidRPr="00B343E5" w:rsidRDefault="001E1558" w:rsidP="000B6A3B">
            <w:pPr>
              <w:jc w:val="both"/>
              <w:rPr>
                <w:rFonts w:ascii="Times New Roman" w:hAnsi="Times New Roman" w:cs="Times New Roman"/>
              </w:rPr>
            </w:pPr>
            <w:bookmarkStart w:id="0" w:name="_GoBack"/>
            <w:r w:rsidRPr="00B343E5">
              <w:rPr>
                <w:rFonts w:ascii="Times New Roman" w:hAnsi="Times New Roman" w:cs="Times New Roman"/>
              </w:rPr>
              <w:t>Increase in efficiency</w:t>
            </w:r>
          </w:p>
        </w:tc>
        <w:tc>
          <w:tcPr>
            <w:tcW w:w="890" w:type="dxa"/>
            <w:gridSpan w:val="2"/>
          </w:tcPr>
          <w:p w:rsidR="001E1558" w:rsidRPr="00B343E5" w:rsidRDefault="001E1558" w:rsidP="000B6A3B">
            <w:pPr>
              <w:jc w:val="both"/>
              <w:rPr>
                <w:rFonts w:ascii="Times New Roman" w:hAnsi="Times New Roman" w:cs="Times New Roman"/>
              </w:rPr>
            </w:pPr>
            <w:r w:rsidRPr="00B343E5">
              <w:rPr>
                <w:rFonts w:ascii="Times New Roman" w:hAnsi="Times New Roman" w:cs="Times New Roman"/>
              </w:rPr>
              <w:t>77.8%</w:t>
            </w:r>
          </w:p>
        </w:tc>
        <w:tc>
          <w:tcPr>
            <w:tcW w:w="2190" w:type="dxa"/>
            <w:gridSpan w:val="2"/>
          </w:tcPr>
          <w:p w:rsidR="001E1558" w:rsidRPr="00B343E5" w:rsidRDefault="001E1558" w:rsidP="000B6A3B">
            <w:pPr>
              <w:jc w:val="both"/>
              <w:rPr>
                <w:rFonts w:ascii="Times New Roman" w:hAnsi="Times New Roman" w:cs="Times New Roman"/>
              </w:rPr>
            </w:pPr>
            <w:r w:rsidRPr="00B343E5">
              <w:rPr>
                <w:rFonts w:ascii="Times New Roman" w:hAnsi="Times New Roman" w:cs="Times New Roman"/>
              </w:rPr>
              <w:t>Total costs</w:t>
            </w:r>
          </w:p>
        </w:tc>
        <w:tc>
          <w:tcPr>
            <w:tcW w:w="1098" w:type="dxa"/>
            <w:gridSpan w:val="2"/>
          </w:tcPr>
          <w:p w:rsidR="001E1558" w:rsidRPr="00B343E5" w:rsidRDefault="001E1558" w:rsidP="000B6A3B">
            <w:pPr>
              <w:jc w:val="both"/>
              <w:rPr>
                <w:rFonts w:ascii="Times New Roman" w:hAnsi="Times New Roman" w:cs="Times New Roman"/>
              </w:rPr>
            </w:pPr>
            <w:r w:rsidRPr="00B343E5">
              <w:rPr>
                <w:rFonts w:ascii="Times New Roman" w:hAnsi="Times New Roman" w:cs="Times New Roman"/>
              </w:rPr>
              <w:t>$138,000</w:t>
            </w:r>
          </w:p>
        </w:tc>
        <w:tc>
          <w:tcPr>
            <w:tcW w:w="979" w:type="dxa"/>
            <w:gridSpan w:val="2"/>
          </w:tcPr>
          <w:p w:rsidR="001E1558" w:rsidRPr="00B343E5" w:rsidRDefault="001E1558" w:rsidP="000B6A3B">
            <w:pPr>
              <w:jc w:val="both"/>
              <w:rPr>
                <w:rFonts w:ascii="Times New Roman" w:hAnsi="Times New Roman" w:cs="Times New Roman"/>
              </w:rPr>
            </w:pPr>
            <w:r w:rsidRPr="00B343E5">
              <w:rPr>
                <w:rFonts w:ascii="Times New Roman" w:hAnsi="Times New Roman" w:cs="Times New Roman"/>
              </w:rPr>
              <w:t>$18,000</w:t>
            </w:r>
          </w:p>
        </w:tc>
        <w:tc>
          <w:tcPr>
            <w:tcW w:w="1609" w:type="dxa"/>
          </w:tcPr>
          <w:p w:rsidR="001E1558" w:rsidRPr="00B343E5" w:rsidRDefault="001E1558" w:rsidP="000B6A3B">
            <w:pPr>
              <w:jc w:val="both"/>
              <w:rPr>
                <w:rFonts w:ascii="Times New Roman" w:hAnsi="Times New Roman" w:cs="Times New Roman"/>
              </w:rPr>
            </w:pPr>
            <w:r w:rsidRPr="00B343E5">
              <w:rPr>
                <w:rFonts w:ascii="Times New Roman" w:hAnsi="Times New Roman" w:cs="Times New Roman"/>
              </w:rPr>
              <w:t>$18,000</w:t>
            </w:r>
          </w:p>
        </w:tc>
        <w:tc>
          <w:tcPr>
            <w:tcW w:w="1444" w:type="dxa"/>
          </w:tcPr>
          <w:p w:rsidR="001E1558" w:rsidRPr="00B343E5" w:rsidRDefault="001E1558" w:rsidP="000B6A3B">
            <w:pPr>
              <w:jc w:val="both"/>
              <w:rPr>
                <w:rFonts w:ascii="Times New Roman" w:hAnsi="Times New Roman" w:cs="Times New Roman"/>
              </w:rPr>
            </w:pPr>
            <w:r w:rsidRPr="00B343E5">
              <w:rPr>
                <w:rFonts w:ascii="Times New Roman" w:hAnsi="Times New Roman" w:cs="Times New Roman"/>
              </w:rPr>
              <w:t>$174,000</w:t>
            </w:r>
          </w:p>
        </w:tc>
      </w:tr>
      <w:bookmarkEnd w:id="0"/>
      <w:tr w:rsidR="001E1558" w:rsidRPr="00B343E5" w:rsidTr="000B6A3B">
        <w:tc>
          <w:tcPr>
            <w:tcW w:w="1595" w:type="dxa"/>
          </w:tcPr>
          <w:p w:rsidR="001E1558" w:rsidRPr="00B343E5" w:rsidRDefault="001E1558" w:rsidP="000B6A3B">
            <w:pPr>
              <w:jc w:val="both"/>
              <w:rPr>
                <w:rFonts w:ascii="Times New Roman" w:hAnsi="Times New Roman" w:cs="Times New Roman"/>
              </w:rPr>
            </w:pPr>
            <w:r w:rsidRPr="00B343E5">
              <w:rPr>
                <w:rFonts w:ascii="Times New Roman" w:hAnsi="Times New Roman" w:cs="Times New Roman"/>
              </w:rPr>
              <w:t xml:space="preserve">New </w:t>
            </w:r>
            <w:proofErr w:type="spellStart"/>
            <w:r w:rsidRPr="00B343E5">
              <w:rPr>
                <w:rFonts w:ascii="Times New Roman" w:hAnsi="Times New Roman" w:cs="Times New Roman"/>
              </w:rPr>
              <w:t>wordpress</w:t>
            </w:r>
            <w:proofErr w:type="spellEnd"/>
          </w:p>
        </w:tc>
        <w:tc>
          <w:tcPr>
            <w:tcW w:w="890" w:type="dxa"/>
            <w:gridSpan w:val="2"/>
          </w:tcPr>
          <w:p w:rsidR="001E1558" w:rsidRPr="00B343E5" w:rsidRDefault="001E1558" w:rsidP="000B6A3B">
            <w:pPr>
              <w:jc w:val="both"/>
              <w:rPr>
                <w:rFonts w:ascii="Times New Roman" w:hAnsi="Times New Roman" w:cs="Times New Roman"/>
              </w:rPr>
            </w:pPr>
            <w:r w:rsidRPr="00B343E5">
              <w:rPr>
                <w:rFonts w:ascii="Times New Roman" w:hAnsi="Times New Roman" w:cs="Times New Roman"/>
              </w:rPr>
              <w:t>2</w:t>
            </w:r>
          </w:p>
        </w:tc>
        <w:tc>
          <w:tcPr>
            <w:tcW w:w="2190" w:type="dxa"/>
            <w:gridSpan w:val="2"/>
          </w:tcPr>
          <w:p w:rsidR="001E1558" w:rsidRPr="00B343E5" w:rsidRDefault="001E1558" w:rsidP="000B6A3B">
            <w:pPr>
              <w:jc w:val="both"/>
              <w:rPr>
                <w:rFonts w:ascii="Times New Roman" w:hAnsi="Times New Roman" w:cs="Times New Roman"/>
              </w:rPr>
            </w:pPr>
            <w:r w:rsidRPr="00B343E5">
              <w:rPr>
                <w:rFonts w:ascii="Times New Roman" w:hAnsi="Times New Roman" w:cs="Times New Roman"/>
              </w:rPr>
              <w:t>Benefits</w:t>
            </w:r>
          </w:p>
        </w:tc>
        <w:tc>
          <w:tcPr>
            <w:tcW w:w="1098" w:type="dxa"/>
            <w:gridSpan w:val="2"/>
          </w:tcPr>
          <w:p w:rsidR="001E1558" w:rsidRPr="00B343E5" w:rsidRDefault="001E1558" w:rsidP="000B6A3B">
            <w:pPr>
              <w:jc w:val="both"/>
              <w:rPr>
                <w:rFonts w:ascii="Times New Roman" w:hAnsi="Times New Roman" w:cs="Times New Roman"/>
              </w:rPr>
            </w:pPr>
          </w:p>
        </w:tc>
        <w:tc>
          <w:tcPr>
            <w:tcW w:w="979" w:type="dxa"/>
            <w:gridSpan w:val="2"/>
          </w:tcPr>
          <w:p w:rsidR="001E1558" w:rsidRPr="00B343E5" w:rsidRDefault="001E1558" w:rsidP="000B6A3B">
            <w:pPr>
              <w:jc w:val="both"/>
              <w:rPr>
                <w:rFonts w:ascii="Times New Roman" w:hAnsi="Times New Roman" w:cs="Times New Roman"/>
              </w:rPr>
            </w:pPr>
          </w:p>
        </w:tc>
        <w:tc>
          <w:tcPr>
            <w:tcW w:w="1609" w:type="dxa"/>
          </w:tcPr>
          <w:p w:rsidR="001E1558" w:rsidRPr="00B343E5" w:rsidRDefault="001E1558" w:rsidP="000B6A3B">
            <w:pPr>
              <w:jc w:val="both"/>
              <w:rPr>
                <w:rFonts w:ascii="Times New Roman" w:hAnsi="Times New Roman" w:cs="Times New Roman"/>
              </w:rPr>
            </w:pPr>
          </w:p>
        </w:tc>
        <w:tc>
          <w:tcPr>
            <w:tcW w:w="1444" w:type="dxa"/>
          </w:tcPr>
          <w:p w:rsidR="001E1558" w:rsidRPr="00B343E5" w:rsidRDefault="001E1558" w:rsidP="000B6A3B">
            <w:pPr>
              <w:jc w:val="both"/>
              <w:rPr>
                <w:rFonts w:ascii="Times New Roman" w:hAnsi="Times New Roman" w:cs="Times New Roman"/>
              </w:rPr>
            </w:pPr>
          </w:p>
        </w:tc>
      </w:tr>
      <w:tr w:rsidR="001E1558" w:rsidRPr="00B343E5" w:rsidTr="000B6A3B">
        <w:tc>
          <w:tcPr>
            <w:tcW w:w="1595" w:type="dxa"/>
          </w:tcPr>
          <w:p w:rsidR="001E1558" w:rsidRPr="00B343E5" w:rsidRDefault="001E1558" w:rsidP="000B6A3B">
            <w:pPr>
              <w:jc w:val="both"/>
              <w:rPr>
                <w:rFonts w:ascii="Times New Roman" w:hAnsi="Times New Roman" w:cs="Times New Roman"/>
              </w:rPr>
            </w:pPr>
            <w:r w:rsidRPr="00B343E5">
              <w:rPr>
                <w:rFonts w:ascii="Times New Roman" w:hAnsi="Times New Roman" w:cs="Times New Roman"/>
              </w:rPr>
              <w:t>Headcount reduction</w:t>
            </w:r>
          </w:p>
        </w:tc>
        <w:tc>
          <w:tcPr>
            <w:tcW w:w="890" w:type="dxa"/>
            <w:gridSpan w:val="2"/>
          </w:tcPr>
          <w:p w:rsidR="001E1558" w:rsidRPr="00B343E5" w:rsidRDefault="001E1558" w:rsidP="000B6A3B">
            <w:pPr>
              <w:jc w:val="both"/>
              <w:rPr>
                <w:rFonts w:ascii="Times New Roman" w:hAnsi="Times New Roman" w:cs="Times New Roman"/>
              </w:rPr>
            </w:pPr>
            <w:r w:rsidRPr="00B343E5">
              <w:rPr>
                <w:rFonts w:ascii="Times New Roman" w:hAnsi="Times New Roman" w:cs="Times New Roman"/>
              </w:rPr>
              <w:t>7</w:t>
            </w:r>
          </w:p>
        </w:tc>
        <w:tc>
          <w:tcPr>
            <w:tcW w:w="2190" w:type="dxa"/>
            <w:gridSpan w:val="2"/>
          </w:tcPr>
          <w:p w:rsidR="001E1558" w:rsidRPr="00B343E5" w:rsidRDefault="001E1558" w:rsidP="000B6A3B">
            <w:pPr>
              <w:jc w:val="both"/>
              <w:rPr>
                <w:rFonts w:ascii="Times New Roman" w:hAnsi="Times New Roman" w:cs="Times New Roman"/>
              </w:rPr>
            </w:pPr>
            <w:r w:rsidRPr="00B343E5">
              <w:rPr>
                <w:rFonts w:ascii="Times New Roman" w:hAnsi="Times New Roman" w:cs="Times New Roman"/>
              </w:rPr>
              <w:t>Headcount reduction(7)</w:t>
            </w:r>
          </w:p>
        </w:tc>
        <w:tc>
          <w:tcPr>
            <w:tcW w:w="1098" w:type="dxa"/>
            <w:gridSpan w:val="2"/>
          </w:tcPr>
          <w:p w:rsidR="001E1558" w:rsidRPr="00B343E5" w:rsidRDefault="001E1558" w:rsidP="000B6A3B">
            <w:pPr>
              <w:jc w:val="both"/>
              <w:rPr>
                <w:rFonts w:ascii="Times New Roman" w:hAnsi="Times New Roman" w:cs="Times New Roman"/>
              </w:rPr>
            </w:pPr>
            <w:r w:rsidRPr="00B343E5">
              <w:rPr>
                <w:rFonts w:ascii="Times New Roman" w:hAnsi="Times New Roman" w:cs="Times New Roman"/>
              </w:rPr>
              <w:t>$875,000</w:t>
            </w:r>
          </w:p>
        </w:tc>
        <w:tc>
          <w:tcPr>
            <w:tcW w:w="979" w:type="dxa"/>
            <w:gridSpan w:val="2"/>
          </w:tcPr>
          <w:p w:rsidR="001E1558" w:rsidRPr="00B343E5" w:rsidRDefault="001E1558" w:rsidP="000B6A3B">
            <w:pPr>
              <w:jc w:val="both"/>
              <w:rPr>
                <w:rFonts w:ascii="Times New Roman" w:hAnsi="Times New Roman" w:cs="Times New Roman"/>
              </w:rPr>
            </w:pPr>
            <w:r w:rsidRPr="00B343E5">
              <w:rPr>
                <w:rFonts w:ascii="Times New Roman" w:hAnsi="Times New Roman" w:cs="Times New Roman"/>
              </w:rPr>
              <w:t>$875,000</w:t>
            </w:r>
          </w:p>
        </w:tc>
        <w:tc>
          <w:tcPr>
            <w:tcW w:w="1609" w:type="dxa"/>
          </w:tcPr>
          <w:p w:rsidR="001E1558" w:rsidRPr="00B343E5" w:rsidRDefault="001E1558" w:rsidP="000B6A3B">
            <w:pPr>
              <w:jc w:val="both"/>
              <w:rPr>
                <w:rFonts w:ascii="Times New Roman" w:hAnsi="Times New Roman" w:cs="Times New Roman"/>
              </w:rPr>
            </w:pPr>
            <w:r w:rsidRPr="00B343E5">
              <w:rPr>
                <w:rFonts w:ascii="Times New Roman" w:hAnsi="Times New Roman" w:cs="Times New Roman"/>
              </w:rPr>
              <w:t>$875,000</w:t>
            </w:r>
          </w:p>
        </w:tc>
        <w:tc>
          <w:tcPr>
            <w:tcW w:w="1444" w:type="dxa"/>
          </w:tcPr>
          <w:p w:rsidR="001E1558" w:rsidRPr="00B343E5" w:rsidRDefault="001E1558" w:rsidP="000B6A3B">
            <w:pPr>
              <w:jc w:val="both"/>
              <w:rPr>
                <w:rFonts w:ascii="Times New Roman" w:hAnsi="Times New Roman" w:cs="Times New Roman"/>
              </w:rPr>
            </w:pPr>
            <w:r w:rsidRPr="00B343E5">
              <w:rPr>
                <w:rFonts w:ascii="Times New Roman" w:hAnsi="Times New Roman" w:cs="Times New Roman"/>
              </w:rPr>
              <w:t>$2,625,000</w:t>
            </w:r>
          </w:p>
        </w:tc>
      </w:tr>
      <w:tr w:rsidR="001E1558" w:rsidRPr="00B343E5" w:rsidTr="000B6A3B">
        <w:trPr>
          <w:trHeight w:val="413"/>
        </w:trPr>
        <w:tc>
          <w:tcPr>
            <w:tcW w:w="1595" w:type="dxa"/>
          </w:tcPr>
          <w:p w:rsidR="001E1558" w:rsidRPr="00B343E5" w:rsidRDefault="001E1558" w:rsidP="000B6A3B">
            <w:pPr>
              <w:jc w:val="both"/>
              <w:rPr>
                <w:rFonts w:ascii="Times New Roman" w:hAnsi="Times New Roman" w:cs="Times New Roman"/>
              </w:rPr>
            </w:pPr>
          </w:p>
        </w:tc>
        <w:tc>
          <w:tcPr>
            <w:tcW w:w="890" w:type="dxa"/>
            <w:gridSpan w:val="2"/>
          </w:tcPr>
          <w:p w:rsidR="001E1558" w:rsidRPr="00B343E5" w:rsidRDefault="001E1558" w:rsidP="000B6A3B">
            <w:pPr>
              <w:jc w:val="both"/>
              <w:rPr>
                <w:rFonts w:ascii="Times New Roman" w:hAnsi="Times New Roman" w:cs="Times New Roman"/>
              </w:rPr>
            </w:pPr>
          </w:p>
        </w:tc>
        <w:tc>
          <w:tcPr>
            <w:tcW w:w="2190" w:type="dxa"/>
            <w:gridSpan w:val="2"/>
          </w:tcPr>
          <w:p w:rsidR="001E1558" w:rsidRPr="00B343E5" w:rsidRDefault="001E1558" w:rsidP="000B6A3B">
            <w:pPr>
              <w:jc w:val="both"/>
              <w:rPr>
                <w:rFonts w:ascii="Times New Roman" w:hAnsi="Times New Roman" w:cs="Times New Roman"/>
              </w:rPr>
            </w:pPr>
            <w:r w:rsidRPr="00B343E5">
              <w:rPr>
                <w:rFonts w:ascii="Times New Roman" w:hAnsi="Times New Roman" w:cs="Times New Roman"/>
              </w:rPr>
              <w:t>Total benefits</w:t>
            </w:r>
          </w:p>
        </w:tc>
        <w:tc>
          <w:tcPr>
            <w:tcW w:w="1098" w:type="dxa"/>
            <w:gridSpan w:val="2"/>
          </w:tcPr>
          <w:p w:rsidR="001E1558" w:rsidRPr="00B343E5" w:rsidRDefault="001E1558" w:rsidP="000B6A3B">
            <w:pPr>
              <w:jc w:val="both"/>
              <w:rPr>
                <w:rFonts w:ascii="Times New Roman" w:hAnsi="Times New Roman" w:cs="Times New Roman"/>
              </w:rPr>
            </w:pPr>
            <w:r w:rsidRPr="00B343E5">
              <w:rPr>
                <w:rFonts w:ascii="Times New Roman" w:hAnsi="Times New Roman" w:cs="Times New Roman"/>
              </w:rPr>
              <w:t>$875,000</w:t>
            </w:r>
          </w:p>
        </w:tc>
        <w:tc>
          <w:tcPr>
            <w:tcW w:w="979" w:type="dxa"/>
            <w:gridSpan w:val="2"/>
          </w:tcPr>
          <w:p w:rsidR="001E1558" w:rsidRPr="00B343E5" w:rsidRDefault="001E1558" w:rsidP="000B6A3B">
            <w:pPr>
              <w:jc w:val="both"/>
              <w:rPr>
                <w:rFonts w:ascii="Times New Roman" w:hAnsi="Times New Roman" w:cs="Times New Roman"/>
              </w:rPr>
            </w:pPr>
            <w:r w:rsidRPr="00B343E5">
              <w:rPr>
                <w:rFonts w:ascii="Times New Roman" w:hAnsi="Times New Roman" w:cs="Times New Roman"/>
              </w:rPr>
              <w:t>$875,000</w:t>
            </w:r>
          </w:p>
        </w:tc>
        <w:tc>
          <w:tcPr>
            <w:tcW w:w="1609" w:type="dxa"/>
          </w:tcPr>
          <w:p w:rsidR="001E1558" w:rsidRPr="00B343E5" w:rsidRDefault="001E1558" w:rsidP="000B6A3B">
            <w:pPr>
              <w:jc w:val="both"/>
              <w:rPr>
                <w:rFonts w:ascii="Times New Roman" w:hAnsi="Times New Roman" w:cs="Times New Roman"/>
              </w:rPr>
            </w:pPr>
            <w:r w:rsidRPr="00B343E5">
              <w:rPr>
                <w:rFonts w:ascii="Times New Roman" w:hAnsi="Times New Roman" w:cs="Times New Roman"/>
              </w:rPr>
              <w:t>$875,000</w:t>
            </w:r>
          </w:p>
        </w:tc>
        <w:tc>
          <w:tcPr>
            <w:tcW w:w="1444" w:type="dxa"/>
          </w:tcPr>
          <w:p w:rsidR="001E1558" w:rsidRPr="00B343E5" w:rsidRDefault="001E1558" w:rsidP="000B6A3B">
            <w:pPr>
              <w:jc w:val="both"/>
              <w:rPr>
                <w:rFonts w:ascii="Times New Roman" w:hAnsi="Times New Roman" w:cs="Times New Roman"/>
              </w:rPr>
            </w:pPr>
            <w:r w:rsidRPr="00B343E5">
              <w:rPr>
                <w:rFonts w:ascii="Times New Roman" w:hAnsi="Times New Roman" w:cs="Times New Roman"/>
              </w:rPr>
              <w:t>$2,625,000</w:t>
            </w:r>
          </w:p>
        </w:tc>
      </w:tr>
      <w:tr w:rsidR="000B6A3B" w:rsidRPr="00B343E5" w:rsidTr="000B6A3B">
        <w:trPr>
          <w:trHeight w:val="413"/>
        </w:trPr>
        <w:tc>
          <w:tcPr>
            <w:tcW w:w="1615" w:type="dxa"/>
            <w:gridSpan w:val="2"/>
          </w:tcPr>
          <w:p w:rsidR="001E1558" w:rsidRPr="00B343E5" w:rsidRDefault="001E1558" w:rsidP="000B6A3B">
            <w:pPr>
              <w:jc w:val="both"/>
              <w:rPr>
                <w:rFonts w:ascii="Times New Roman" w:hAnsi="Times New Roman" w:cs="Times New Roman"/>
              </w:rPr>
            </w:pPr>
          </w:p>
        </w:tc>
        <w:tc>
          <w:tcPr>
            <w:tcW w:w="900" w:type="dxa"/>
            <w:gridSpan w:val="2"/>
          </w:tcPr>
          <w:p w:rsidR="001E1558" w:rsidRPr="00B343E5" w:rsidRDefault="001E1558" w:rsidP="000B6A3B">
            <w:pPr>
              <w:jc w:val="both"/>
              <w:rPr>
                <w:rFonts w:ascii="Times New Roman" w:hAnsi="Times New Roman" w:cs="Times New Roman"/>
              </w:rPr>
            </w:pPr>
          </w:p>
        </w:tc>
        <w:tc>
          <w:tcPr>
            <w:tcW w:w="2160" w:type="dxa"/>
          </w:tcPr>
          <w:p w:rsidR="001E1558" w:rsidRPr="00B343E5" w:rsidRDefault="001E1558" w:rsidP="000B6A3B">
            <w:pPr>
              <w:jc w:val="both"/>
              <w:rPr>
                <w:rFonts w:ascii="Times New Roman" w:hAnsi="Times New Roman" w:cs="Times New Roman"/>
              </w:rPr>
            </w:pPr>
          </w:p>
        </w:tc>
        <w:tc>
          <w:tcPr>
            <w:tcW w:w="1080" w:type="dxa"/>
          </w:tcPr>
          <w:p w:rsidR="001E1558" w:rsidRPr="00B343E5" w:rsidRDefault="001E1558" w:rsidP="000B6A3B">
            <w:pPr>
              <w:jc w:val="both"/>
              <w:rPr>
                <w:rFonts w:ascii="Times New Roman" w:hAnsi="Times New Roman" w:cs="Times New Roman"/>
              </w:rPr>
            </w:pPr>
          </w:p>
        </w:tc>
        <w:tc>
          <w:tcPr>
            <w:tcW w:w="990" w:type="dxa"/>
            <w:gridSpan w:val="2"/>
          </w:tcPr>
          <w:p w:rsidR="001E1558" w:rsidRPr="00B343E5" w:rsidRDefault="001E1558" w:rsidP="000B6A3B">
            <w:pPr>
              <w:jc w:val="both"/>
              <w:rPr>
                <w:rFonts w:ascii="Times New Roman" w:hAnsi="Times New Roman" w:cs="Times New Roman"/>
              </w:rPr>
            </w:pPr>
          </w:p>
        </w:tc>
        <w:tc>
          <w:tcPr>
            <w:tcW w:w="1616" w:type="dxa"/>
            <w:gridSpan w:val="2"/>
          </w:tcPr>
          <w:p w:rsidR="001E1558" w:rsidRPr="00B343E5" w:rsidRDefault="001E1558" w:rsidP="000B6A3B">
            <w:pPr>
              <w:jc w:val="both"/>
              <w:rPr>
                <w:rFonts w:ascii="Times New Roman" w:hAnsi="Times New Roman" w:cs="Times New Roman"/>
              </w:rPr>
            </w:pPr>
            <w:r w:rsidRPr="00B343E5">
              <w:rPr>
                <w:rFonts w:ascii="Times New Roman" w:hAnsi="Times New Roman" w:cs="Times New Roman"/>
              </w:rPr>
              <w:t>3 years net benefits</w:t>
            </w:r>
          </w:p>
        </w:tc>
        <w:tc>
          <w:tcPr>
            <w:tcW w:w="1444" w:type="dxa"/>
          </w:tcPr>
          <w:p w:rsidR="001E1558" w:rsidRPr="00B343E5" w:rsidRDefault="001E1558" w:rsidP="000B6A3B">
            <w:pPr>
              <w:jc w:val="both"/>
              <w:rPr>
                <w:rFonts w:ascii="Times New Roman" w:hAnsi="Times New Roman" w:cs="Times New Roman"/>
              </w:rPr>
            </w:pPr>
            <w:r w:rsidRPr="00B343E5">
              <w:rPr>
                <w:rFonts w:ascii="Times New Roman" w:hAnsi="Times New Roman" w:cs="Times New Roman"/>
              </w:rPr>
              <w:t>$2,451,000</w:t>
            </w:r>
          </w:p>
          <w:p w:rsidR="001E1558" w:rsidRPr="00B343E5" w:rsidRDefault="001E1558" w:rsidP="000B6A3B">
            <w:pPr>
              <w:jc w:val="both"/>
              <w:rPr>
                <w:rFonts w:ascii="Times New Roman" w:hAnsi="Times New Roman" w:cs="Times New Roman"/>
              </w:rPr>
            </w:pPr>
          </w:p>
        </w:tc>
      </w:tr>
    </w:tbl>
    <w:p w:rsidR="001E1558" w:rsidRPr="00B343E5" w:rsidRDefault="001E1558" w:rsidP="001E1558">
      <w:pPr>
        <w:jc w:val="both"/>
        <w:rPr>
          <w:rFonts w:ascii="Times New Roman" w:hAnsi="Times New Roman" w:cs="Times New Roman"/>
        </w:rPr>
      </w:pPr>
    </w:p>
    <w:p w:rsidR="000B76E6" w:rsidRPr="00B343E5" w:rsidRDefault="000B76E6">
      <w:pPr>
        <w:rPr>
          <w:rFonts w:ascii="Times New Roman" w:hAnsi="Times New Roman" w:cs="Times New Roman"/>
        </w:rPr>
      </w:pPr>
    </w:p>
    <w:sectPr w:rsidR="000B76E6" w:rsidRPr="00B343E5" w:rsidSect="00B510A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E58E6"/>
    <w:multiLevelType w:val="hybridMultilevel"/>
    <w:tmpl w:val="077A2B5E"/>
    <w:lvl w:ilvl="0" w:tplc="F56EFF9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558"/>
    <w:rsid w:val="000B6A3B"/>
    <w:rsid w:val="000B76E6"/>
    <w:rsid w:val="001E1558"/>
    <w:rsid w:val="003C12FD"/>
    <w:rsid w:val="00B34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DBFD7F-446A-49E5-B5CE-9941EFD1D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558"/>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E1558"/>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E1558"/>
    <w:rPr>
      <w:color w:val="0000FF"/>
      <w:u w:val="single"/>
    </w:rPr>
  </w:style>
  <w:style w:type="paragraph" w:styleId="ListParagraph">
    <w:name w:val="List Paragraph"/>
    <w:basedOn w:val="Normal"/>
    <w:uiPriority w:val="34"/>
    <w:qFormat/>
    <w:rsid w:val="000B6A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Simran</dc:creator>
  <cp:keywords/>
  <dc:description/>
  <cp:lastModifiedBy>Simran</cp:lastModifiedBy>
  <cp:revision>4</cp:revision>
  <dcterms:created xsi:type="dcterms:W3CDTF">2013-11-05T00:04:00Z</dcterms:created>
  <dcterms:modified xsi:type="dcterms:W3CDTF">2013-11-05T00:27:00Z</dcterms:modified>
</cp:coreProperties>
</file>