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A3" w:rsidRPr="00752692" w:rsidRDefault="00824A0D" w:rsidP="00824A0D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52692">
        <w:rPr>
          <w:rFonts w:ascii="Times New Roman" w:hAnsi="Times New Roman" w:cs="Times New Roman"/>
          <w:b/>
          <w:sz w:val="24"/>
        </w:rPr>
        <w:t>Sean Kelly</w:t>
      </w:r>
      <w:r w:rsidRPr="00752692">
        <w:rPr>
          <w:rFonts w:ascii="Times New Roman" w:hAnsi="Times New Roman" w:cs="Times New Roman"/>
          <w:b/>
          <w:sz w:val="24"/>
        </w:rPr>
        <w:br/>
        <w:t>Flash Research Assignment #2: Virtualization and Cloud Computing</w:t>
      </w:r>
    </w:p>
    <w:p w:rsidR="00824A0D" w:rsidRDefault="00AB7AAE" w:rsidP="003E7B21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AB7AAE">
        <w:rPr>
          <w:rFonts w:ascii="Times New Roman" w:hAnsi="Times New Roman" w:cs="Times New Roman"/>
          <w:sz w:val="24"/>
        </w:rPr>
        <w:t xml:space="preserve">The current </w:t>
      </w:r>
      <w:r>
        <w:rPr>
          <w:rFonts w:ascii="Times New Roman" w:hAnsi="Times New Roman" w:cs="Times New Roman"/>
          <w:sz w:val="24"/>
        </w:rPr>
        <w:t>server configuration</w:t>
      </w:r>
      <w:r w:rsidR="00044C7B">
        <w:rPr>
          <w:rFonts w:ascii="Times New Roman" w:hAnsi="Times New Roman" w:cs="Times New Roman"/>
          <w:sz w:val="24"/>
        </w:rPr>
        <w:t xml:space="preserve"> in the company’s datacenter</w:t>
      </w:r>
      <w:r>
        <w:rPr>
          <w:rFonts w:ascii="Times New Roman" w:hAnsi="Times New Roman" w:cs="Times New Roman"/>
          <w:sz w:val="24"/>
        </w:rPr>
        <w:t xml:space="preserve"> </w:t>
      </w:r>
      <w:r w:rsidR="00044C7B">
        <w:rPr>
          <w:rFonts w:ascii="Times New Roman" w:hAnsi="Times New Roman" w:cs="Times New Roman"/>
          <w:sz w:val="24"/>
        </w:rPr>
        <w:t xml:space="preserve">costs </w:t>
      </w:r>
      <w:r>
        <w:rPr>
          <w:rFonts w:ascii="Times New Roman" w:hAnsi="Times New Roman" w:cs="Times New Roman"/>
          <w:sz w:val="24"/>
        </w:rPr>
        <w:t xml:space="preserve">the company </w:t>
      </w:r>
      <w:r w:rsidR="00044C7B">
        <w:rPr>
          <w:rFonts w:ascii="Times New Roman" w:hAnsi="Times New Roman" w:cs="Times New Roman"/>
          <w:sz w:val="24"/>
        </w:rPr>
        <w:t>$2 million annually to maintain. This cost can be reduced by eliminating some of the physical servers on our premises</w:t>
      </w:r>
      <w:r w:rsidR="001214E0">
        <w:rPr>
          <w:rFonts w:ascii="Times New Roman" w:hAnsi="Times New Roman" w:cs="Times New Roman"/>
          <w:sz w:val="24"/>
        </w:rPr>
        <w:t>; a</w:t>
      </w:r>
      <w:r w:rsidR="006B5FF8">
        <w:rPr>
          <w:rFonts w:ascii="Times New Roman" w:hAnsi="Times New Roman" w:cs="Times New Roman"/>
          <w:sz w:val="24"/>
        </w:rPr>
        <w:t>n investment in new virtual server technology</w:t>
      </w:r>
      <w:r w:rsidR="00044C7B">
        <w:rPr>
          <w:rFonts w:ascii="Times New Roman" w:hAnsi="Times New Roman" w:cs="Times New Roman"/>
          <w:sz w:val="24"/>
        </w:rPr>
        <w:t xml:space="preserve"> </w:t>
      </w:r>
      <w:r w:rsidR="006B5FF8">
        <w:rPr>
          <w:rFonts w:ascii="Times New Roman" w:hAnsi="Times New Roman" w:cs="Times New Roman"/>
          <w:sz w:val="24"/>
        </w:rPr>
        <w:t>will save the company money because, w</w:t>
      </w:r>
      <w:r w:rsidR="00044C7B">
        <w:rPr>
          <w:rFonts w:ascii="Times New Roman" w:hAnsi="Times New Roman" w:cs="Times New Roman"/>
          <w:sz w:val="24"/>
        </w:rPr>
        <w:t xml:space="preserve">ithout compromising utility, physical servers can be recreated as virtual machines, sparing the IT department the cost burden of powering, cooling, and servicing channels. </w:t>
      </w:r>
      <w:r w:rsidR="001214E0">
        <w:rPr>
          <w:rFonts w:ascii="Times New Roman" w:hAnsi="Times New Roman" w:cs="Times New Roman"/>
          <w:sz w:val="24"/>
        </w:rPr>
        <w:t>A plan to eliminate 80% of current physical machines is expected to save the company $7.8 million over three years.</w:t>
      </w:r>
    </w:p>
    <w:p w:rsidR="006B5FF8" w:rsidRDefault="006B5FF8" w:rsidP="003E7B2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C4AFC">
        <w:rPr>
          <w:rFonts w:ascii="Times New Roman" w:hAnsi="Times New Roman" w:cs="Times New Roman"/>
          <w:sz w:val="24"/>
        </w:rPr>
        <w:t xml:space="preserve">The primary benefit of virtualizing the company’s servers is mobility (a.k.a. agility, flexibility): imagine an entire server network on a single storage unit. </w:t>
      </w:r>
      <w:r>
        <w:rPr>
          <w:rFonts w:ascii="Times New Roman" w:hAnsi="Times New Roman" w:cs="Times New Roman"/>
          <w:sz w:val="24"/>
        </w:rPr>
        <w:t>Server virtualization can be accomplished by migrating the company’s data to</w:t>
      </w:r>
      <w:r w:rsidR="007C4AFC">
        <w:rPr>
          <w:rFonts w:ascii="Times New Roman" w:hAnsi="Times New Roman" w:cs="Times New Roman"/>
          <w:sz w:val="24"/>
        </w:rPr>
        <w:t xml:space="preserve"> a non-physical VMWare machine, however a datacenter such as ours will require 10 physical computers.</w:t>
      </w:r>
      <w:r w:rsidR="001214E0">
        <w:rPr>
          <w:rFonts w:ascii="Times New Roman" w:hAnsi="Times New Roman" w:cs="Times New Roman"/>
          <w:sz w:val="24"/>
        </w:rPr>
        <w:t xml:space="preserve"> B</w:t>
      </w:r>
      <w:r w:rsidR="007C4AFC">
        <w:rPr>
          <w:rFonts w:ascii="Times New Roman" w:hAnsi="Times New Roman" w:cs="Times New Roman"/>
          <w:sz w:val="24"/>
        </w:rPr>
        <w:t>ecause there are minimal</w:t>
      </w:r>
      <w:r w:rsidR="00022D87">
        <w:rPr>
          <w:rFonts w:ascii="Times New Roman" w:hAnsi="Times New Roman" w:cs="Times New Roman"/>
          <w:sz w:val="24"/>
        </w:rPr>
        <w:t xml:space="preserve"> physical components of a virtualized server, things such as disaster recovery and duplication</w:t>
      </w:r>
      <w:r w:rsidR="00EB7364">
        <w:rPr>
          <w:rFonts w:ascii="Times New Roman" w:hAnsi="Times New Roman" w:cs="Times New Roman"/>
          <w:sz w:val="24"/>
        </w:rPr>
        <w:t>/scalability</w:t>
      </w:r>
      <w:r w:rsidR="00022D87">
        <w:rPr>
          <w:rFonts w:ascii="Times New Roman" w:hAnsi="Times New Roman" w:cs="Times New Roman"/>
          <w:sz w:val="24"/>
        </w:rPr>
        <w:t xml:space="preserve"> are much faster </w:t>
      </w:r>
      <w:sdt>
        <w:sdtPr>
          <w:rPr>
            <w:rFonts w:ascii="Times New Roman" w:hAnsi="Times New Roman" w:cs="Times New Roman"/>
            <w:sz w:val="24"/>
          </w:rPr>
          <w:id w:val="979030236"/>
          <w:citation/>
        </w:sdtPr>
        <w:sdtEndPr/>
        <w:sdtContent>
          <w:r w:rsidR="00022D87">
            <w:rPr>
              <w:rFonts w:ascii="Times New Roman" w:hAnsi="Times New Roman" w:cs="Times New Roman"/>
              <w:sz w:val="24"/>
            </w:rPr>
            <w:fldChar w:fldCharType="begin"/>
          </w:r>
          <w:r w:rsidR="00022D87">
            <w:rPr>
              <w:rFonts w:ascii="Times New Roman" w:hAnsi="Times New Roman" w:cs="Times New Roman"/>
              <w:sz w:val="24"/>
            </w:rPr>
            <w:instrText xml:space="preserve"> CITATION Mar11 \l 1033 </w:instrText>
          </w:r>
          <w:r w:rsidR="00022D87">
            <w:rPr>
              <w:rFonts w:ascii="Times New Roman" w:hAnsi="Times New Roman" w:cs="Times New Roman"/>
              <w:sz w:val="24"/>
            </w:rPr>
            <w:fldChar w:fldCharType="separate"/>
          </w:r>
          <w:r w:rsidR="00022D87" w:rsidRPr="00022D87">
            <w:rPr>
              <w:rFonts w:ascii="Times New Roman" w:hAnsi="Times New Roman" w:cs="Times New Roman"/>
              <w:noProof/>
              <w:sz w:val="24"/>
            </w:rPr>
            <w:t>(Marshall)</w:t>
          </w:r>
          <w:r w:rsidR="00022D87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022D87">
        <w:rPr>
          <w:rFonts w:ascii="Times New Roman" w:hAnsi="Times New Roman" w:cs="Times New Roman"/>
          <w:sz w:val="24"/>
        </w:rPr>
        <w:t>. The key benefit of virtualization is the r</w:t>
      </w:r>
      <w:r w:rsidR="00EB7364">
        <w:rPr>
          <w:rFonts w:ascii="Times New Roman" w:hAnsi="Times New Roman" w:cs="Times New Roman"/>
          <w:sz w:val="24"/>
        </w:rPr>
        <w:t xml:space="preserve">eduction of maintenance costs associated with hardware, including vendor contracts </w:t>
      </w:r>
      <w:sdt>
        <w:sdtPr>
          <w:rPr>
            <w:rFonts w:ascii="Times New Roman" w:hAnsi="Times New Roman" w:cs="Times New Roman"/>
            <w:sz w:val="24"/>
          </w:rPr>
          <w:id w:val="18202258"/>
          <w:citation/>
        </w:sdtPr>
        <w:sdtEndPr/>
        <w:sdtContent>
          <w:r w:rsidR="00EB7364">
            <w:rPr>
              <w:rFonts w:ascii="Times New Roman" w:hAnsi="Times New Roman" w:cs="Times New Roman"/>
              <w:sz w:val="24"/>
            </w:rPr>
            <w:fldChar w:fldCharType="begin"/>
          </w:r>
          <w:r w:rsidR="00EB7364">
            <w:rPr>
              <w:rFonts w:ascii="Times New Roman" w:hAnsi="Times New Roman" w:cs="Times New Roman"/>
              <w:sz w:val="24"/>
            </w:rPr>
            <w:instrText xml:space="preserve"> CITATION VMW15 \l 1033 </w:instrText>
          </w:r>
          <w:r w:rsidR="00EB7364">
            <w:rPr>
              <w:rFonts w:ascii="Times New Roman" w:hAnsi="Times New Roman" w:cs="Times New Roman"/>
              <w:sz w:val="24"/>
            </w:rPr>
            <w:fldChar w:fldCharType="separate"/>
          </w:r>
          <w:r w:rsidR="00EB7364" w:rsidRPr="00EB7364">
            <w:rPr>
              <w:rFonts w:ascii="Times New Roman" w:hAnsi="Times New Roman" w:cs="Times New Roman"/>
              <w:noProof/>
              <w:sz w:val="24"/>
            </w:rPr>
            <w:t>(VMWare)</w:t>
          </w:r>
          <w:r w:rsidR="00EB7364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EB7364">
        <w:rPr>
          <w:rFonts w:ascii="Times New Roman" w:hAnsi="Times New Roman" w:cs="Times New Roman"/>
          <w:sz w:val="24"/>
        </w:rPr>
        <w:t xml:space="preserve">. The </w:t>
      </w:r>
      <w:r w:rsidR="00860897">
        <w:rPr>
          <w:rFonts w:ascii="Times New Roman" w:hAnsi="Times New Roman" w:cs="Times New Roman"/>
          <w:sz w:val="24"/>
        </w:rPr>
        <w:t>operating</w:t>
      </w:r>
      <w:r w:rsidR="00EB7364">
        <w:rPr>
          <w:rFonts w:ascii="Times New Roman" w:hAnsi="Times New Roman" w:cs="Times New Roman"/>
          <w:sz w:val="24"/>
        </w:rPr>
        <w:t xml:space="preserve"> cost</w:t>
      </w:r>
      <w:r w:rsidR="00860897">
        <w:rPr>
          <w:rFonts w:ascii="Times New Roman" w:hAnsi="Times New Roman" w:cs="Times New Roman"/>
          <w:sz w:val="24"/>
        </w:rPr>
        <w:t xml:space="preserve">s of </w:t>
      </w:r>
      <w:r w:rsidR="00EB7364">
        <w:rPr>
          <w:rFonts w:ascii="Times New Roman" w:hAnsi="Times New Roman" w:cs="Times New Roman"/>
          <w:sz w:val="24"/>
        </w:rPr>
        <w:t>a datacenter, including power, cooling, security, and staffing</w:t>
      </w:r>
      <w:r w:rsidR="00860897">
        <w:rPr>
          <w:rFonts w:ascii="Times New Roman" w:hAnsi="Times New Roman" w:cs="Times New Roman"/>
          <w:sz w:val="24"/>
        </w:rPr>
        <w:t xml:space="preserve">, often reach $1 million and will exceed initial cost of the servers within six years </w:t>
      </w:r>
      <w:sdt>
        <w:sdtPr>
          <w:rPr>
            <w:rFonts w:ascii="Times New Roman" w:hAnsi="Times New Roman" w:cs="Times New Roman"/>
            <w:sz w:val="24"/>
          </w:rPr>
          <w:id w:val="-690067480"/>
          <w:citation/>
        </w:sdtPr>
        <w:sdtEndPr/>
        <w:sdtContent>
          <w:r w:rsidR="00860897">
            <w:rPr>
              <w:rFonts w:ascii="Times New Roman" w:hAnsi="Times New Roman" w:cs="Times New Roman"/>
              <w:sz w:val="24"/>
            </w:rPr>
            <w:fldChar w:fldCharType="begin"/>
          </w:r>
          <w:r w:rsidR="00860897">
            <w:rPr>
              <w:rFonts w:ascii="Times New Roman" w:hAnsi="Times New Roman" w:cs="Times New Roman"/>
              <w:sz w:val="24"/>
            </w:rPr>
            <w:instrText xml:space="preserve"> CITATION Bri08 \l 1033 </w:instrText>
          </w:r>
          <w:r w:rsidR="00860897">
            <w:rPr>
              <w:rFonts w:ascii="Times New Roman" w:hAnsi="Times New Roman" w:cs="Times New Roman"/>
              <w:sz w:val="24"/>
            </w:rPr>
            <w:fldChar w:fldCharType="separate"/>
          </w:r>
          <w:r w:rsidR="00860897" w:rsidRPr="00860897">
            <w:rPr>
              <w:rFonts w:ascii="Times New Roman" w:hAnsi="Times New Roman" w:cs="Times New Roman"/>
              <w:noProof/>
              <w:sz w:val="24"/>
            </w:rPr>
            <w:t>(Brill)</w:t>
          </w:r>
          <w:r w:rsidR="00860897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="00860897">
        <w:rPr>
          <w:rFonts w:ascii="Times New Roman" w:hAnsi="Times New Roman" w:cs="Times New Roman"/>
          <w:sz w:val="24"/>
        </w:rPr>
        <w:t>; virtualization relieves this cost burden.</w:t>
      </w:r>
    </w:p>
    <w:p w:rsidR="00860897" w:rsidRDefault="00860897" w:rsidP="003E7B21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Approximated 80% of the current physical servers can be converted to virtual machines. The initial cost of this investment is $</w:t>
      </w:r>
      <w:r w:rsidR="007C4AFC">
        <w:rPr>
          <w:rFonts w:ascii="Times New Roman" w:hAnsi="Times New Roman" w:cs="Times New Roman"/>
          <w:sz w:val="24"/>
        </w:rPr>
        <w:t>2.88</w:t>
      </w:r>
      <w:r>
        <w:rPr>
          <w:rFonts w:ascii="Times New Roman" w:hAnsi="Times New Roman" w:cs="Times New Roman"/>
          <w:sz w:val="24"/>
        </w:rPr>
        <w:t xml:space="preserve"> million, which includes more sophisticated machines designed for virtualization optimization. The net benefit is observed in the cost to maintain the servers: with virtualization, the cost reduce</w:t>
      </w:r>
      <w:r w:rsidR="007C4AFC">
        <w:rPr>
          <w:rFonts w:ascii="Times New Roman" w:hAnsi="Times New Roman" w:cs="Times New Roman"/>
          <w:sz w:val="24"/>
        </w:rPr>
        <w:t>s from $2 million annually to $6</w:t>
      </w:r>
      <w:r>
        <w:rPr>
          <w:rFonts w:ascii="Times New Roman" w:hAnsi="Times New Roman" w:cs="Times New Roman"/>
          <w:sz w:val="24"/>
        </w:rPr>
        <w:t>40,000</w:t>
      </w:r>
      <w:r w:rsidR="003E7B21">
        <w:rPr>
          <w:rFonts w:ascii="Times New Roman" w:hAnsi="Times New Roman" w:cs="Times New Roman"/>
          <w:sz w:val="24"/>
        </w:rPr>
        <w:t>. Over a three year period, the net benefit is $</w:t>
      </w:r>
      <w:r w:rsidR="007C4AFC">
        <w:rPr>
          <w:rFonts w:ascii="Times New Roman" w:hAnsi="Times New Roman" w:cs="Times New Roman"/>
          <w:sz w:val="24"/>
        </w:rPr>
        <w:t>7.84</w:t>
      </w:r>
      <w:r w:rsidR="003E7B21">
        <w:rPr>
          <w:rFonts w:ascii="Times New Roman" w:hAnsi="Times New Roman" w:cs="Times New Roman"/>
          <w:sz w:val="24"/>
        </w:rPr>
        <w:t xml:space="preserve"> million</w:t>
      </w:r>
      <w:r w:rsidR="001214E0">
        <w:rPr>
          <w:rFonts w:ascii="Times New Roman" w:hAnsi="Times New Roman" w:cs="Times New Roman"/>
          <w:sz w:val="24"/>
        </w:rPr>
        <w:t xml:space="preserve">. </w:t>
      </w:r>
      <w:r w:rsidR="003E7B21">
        <w:rPr>
          <w:rFonts w:ascii="Times New Roman" w:hAnsi="Times New Roman" w:cs="Times New Roman"/>
          <w:sz w:val="24"/>
        </w:rPr>
        <w:t>Upon approval, servers will be decommissioned on a rolling basis throughout the year.</w:t>
      </w:r>
    </w:p>
    <w:p w:rsidR="007D225C" w:rsidRDefault="001214E0" w:rsidP="003E7B21">
      <w:pPr>
        <w:spacing w:line="480" w:lineRule="auto"/>
        <w:rPr>
          <w:rFonts w:ascii="Times New Roman" w:hAnsi="Times New Roman" w:cs="Times New Roman"/>
          <w:sz w:val="24"/>
        </w:rPr>
      </w:pPr>
      <w:r w:rsidRPr="001214E0">
        <w:rPr>
          <w:noProof/>
          <w:lang w:eastAsia="zh-CN"/>
        </w:rPr>
        <w:lastRenderedPageBreak/>
        <w:drawing>
          <wp:inline distT="0" distB="0" distL="0" distR="0">
            <wp:extent cx="2317750" cy="1377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4E0">
        <w:rPr>
          <w:noProof/>
          <w:lang w:eastAsia="zh-CN"/>
        </w:rPr>
        <w:drawing>
          <wp:inline distT="0" distB="0" distL="0" distR="0">
            <wp:extent cx="3994150" cy="13779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E0" w:rsidRDefault="001214E0" w:rsidP="003E7B21">
      <w:pPr>
        <w:spacing w:line="480" w:lineRule="auto"/>
        <w:rPr>
          <w:rFonts w:ascii="Times New Roman" w:hAnsi="Times New Roman" w:cs="Times New Roman"/>
          <w:sz w:val="24"/>
        </w:rPr>
      </w:pPr>
      <w:r w:rsidRPr="001214E0">
        <w:rPr>
          <w:noProof/>
          <w:lang w:eastAsia="zh-CN"/>
        </w:rPr>
        <w:drawing>
          <wp:inline distT="0" distB="0" distL="0" distR="0">
            <wp:extent cx="2317750" cy="2032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5C" w:rsidRDefault="007D225C" w:rsidP="003E7B21">
      <w:pPr>
        <w:spacing w:line="480" w:lineRule="auto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131081223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:rsidR="007D225C" w:rsidRDefault="007D225C">
          <w:pPr>
            <w:pStyle w:val="Heading1"/>
          </w:pPr>
          <w:r>
            <w:t>Works Cited</w:t>
          </w:r>
        </w:p>
        <w:p w:rsidR="007D225C" w:rsidRDefault="007D225C" w:rsidP="007D225C">
          <w:pPr>
            <w:pStyle w:val="Bibliography"/>
            <w:ind w:left="720" w:hanging="720"/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Brill, Kenneth. "Understanding the True Cost of Operating a Server." </w:t>
          </w:r>
          <w:r>
            <w:rPr>
              <w:i/>
              <w:iCs/>
              <w:noProof/>
            </w:rPr>
            <w:t>Facilities Net</w:t>
          </w:r>
          <w:r>
            <w:rPr>
              <w:noProof/>
            </w:rPr>
            <w:t xml:space="preserve"> November 2008. http://www.facilitiesnet.com/datacenters/article/Understanding-the-True-Cost-of-Operating-a-Server--10063?source=previous.</w:t>
          </w:r>
        </w:p>
        <w:p w:rsidR="007D225C" w:rsidRDefault="007D225C" w:rsidP="007D225C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Marshall, David. "Top 10 benefits of server virtualization." </w:t>
          </w:r>
          <w:r>
            <w:rPr>
              <w:i/>
              <w:iCs/>
              <w:noProof/>
            </w:rPr>
            <w:t>Info World</w:t>
          </w:r>
          <w:r>
            <w:rPr>
              <w:noProof/>
            </w:rPr>
            <w:t xml:space="preserve"> 2 November 2011. http://www.infoworld.com/article/2621446/server-virtualization/top-10-benefits-of-server-virtualization.html.</w:t>
          </w:r>
        </w:p>
        <w:p w:rsidR="007D225C" w:rsidRDefault="007D225C" w:rsidP="007D225C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VMWare. </w:t>
          </w:r>
          <w:r>
            <w:rPr>
              <w:i/>
              <w:iCs/>
              <w:noProof/>
            </w:rPr>
            <w:t>Advantages of Virtualization</w:t>
          </w:r>
          <w:r>
            <w:rPr>
              <w:noProof/>
            </w:rPr>
            <w:t>. 2015. http://www.vmware.com/virtualization/virtualization-basics/virtualization-benefits. 18 February 2015.</w:t>
          </w:r>
        </w:p>
        <w:p w:rsidR="007D225C" w:rsidRDefault="007D225C" w:rsidP="007D225C">
          <w:r>
            <w:rPr>
              <w:b/>
              <w:bCs/>
            </w:rPr>
            <w:fldChar w:fldCharType="end"/>
          </w:r>
        </w:p>
      </w:sdtContent>
    </w:sdt>
    <w:p w:rsidR="007D225C" w:rsidRPr="00AB7AAE" w:rsidRDefault="007D225C" w:rsidP="003E7B21">
      <w:pPr>
        <w:spacing w:line="480" w:lineRule="auto"/>
        <w:rPr>
          <w:rFonts w:ascii="Times New Roman" w:hAnsi="Times New Roman" w:cs="Times New Roman"/>
          <w:sz w:val="24"/>
        </w:rPr>
      </w:pPr>
    </w:p>
    <w:sectPr w:rsidR="007D225C" w:rsidRPr="00AB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0D"/>
    <w:rsid w:val="00022D87"/>
    <w:rsid w:val="00044C7B"/>
    <w:rsid w:val="001214E0"/>
    <w:rsid w:val="003E7B21"/>
    <w:rsid w:val="005649D4"/>
    <w:rsid w:val="006B5FF8"/>
    <w:rsid w:val="007008BE"/>
    <w:rsid w:val="00752692"/>
    <w:rsid w:val="00764AA3"/>
    <w:rsid w:val="007C4AFC"/>
    <w:rsid w:val="007D225C"/>
    <w:rsid w:val="00824A0D"/>
    <w:rsid w:val="008427D0"/>
    <w:rsid w:val="00860897"/>
    <w:rsid w:val="00AB7AAE"/>
    <w:rsid w:val="00E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1C2E2-FBEB-4173-925F-31F9D9B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D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Mar11</b:Tag>
    <b:SourceType>ArticleInAPeriodical</b:SourceType>
    <b:Guid>{891DA684-FCB6-4332-8402-01DE394F81C8}</b:Guid>
    <b:Author>
      <b:Author>
        <b:NameList>
          <b:Person>
            <b:Last>Marshall</b:Last>
            <b:First>David</b:First>
          </b:Person>
        </b:NameList>
      </b:Author>
    </b:Author>
    <b:Title>Top 10 benefits of server virtualization</b:Title>
    <b:PeriodicalTitle>Info World</b:PeriodicalTitle>
    <b:Year>2011</b:Year>
    <b:Month>November</b:Month>
    <b:Day>2</b:Day>
    <b:Medium>http://www.infoworld.com/article/2621446/server-virtualization/top-10-benefits-of-server-virtualization.html</b:Medium>
    <b:RefOrder>1</b:RefOrder>
  </b:Source>
  <b:Source>
    <b:Tag>VMW15</b:Tag>
    <b:SourceType>InternetSite</b:SourceType>
    <b:Guid>{E4D7A872-2CDB-449E-9860-6ECD7FA08D10}</b:Guid>
    <b:Title>Advantages of Virtualization</b:Title>
    <b:Year>2015</b:Year>
    <b:Medium>http://www.vmware.com/virtualization/virtualization-basics/virtualization-benefits</b:Medium>
    <b:Author>
      <b:Author>
        <b:Corporate>VMWare</b:Corporate>
      </b:Author>
    </b:Author>
    <b:YearAccessed>2015</b:YearAccessed>
    <b:MonthAccessed>February</b:MonthAccessed>
    <b:DayAccessed>18</b:DayAccessed>
    <b:RefOrder>2</b:RefOrder>
  </b:Source>
  <b:Source>
    <b:Tag>Bri08</b:Tag>
    <b:SourceType>ArticleInAPeriodical</b:SourceType>
    <b:Guid>{75F3A9CC-3553-49E7-A153-123087F58CC6}</b:Guid>
    <b:Title>Understanding the True Cost of Operating a Server</b:Title>
    <b:Year>2008</b:Year>
    <b:Month>November</b:Month>
    <b:Medium>http://www.facilitiesnet.com/datacenters/article/Understanding-the-True-Cost-of-Operating-a-Server--10063?source=previous</b:Medium>
    <b:Author>
      <b:Author>
        <b:NameList>
          <b:Person>
            <b:Last>Brill</b:Last>
            <b:First>Kenneth</b:First>
          </b:Person>
        </b:NameList>
      </b:Author>
    </b:Author>
    <b:PeriodicalTitle>Facilities Net</b:PeriodicalTitle>
    <b:RefOrder>3</b:RefOrder>
  </b:Source>
</b:Sources>
</file>

<file path=customXml/itemProps1.xml><?xml version="1.0" encoding="utf-8"?>
<ds:datastoreItem xmlns:ds="http://schemas.openxmlformats.org/officeDocument/2006/customXml" ds:itemID="{EC320B8B-69D0-46AD-8BBA-4FF9F637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Kelly</dc:creator>
  <cp:keywords/>
  <dc:description/>
  <cp:lastModifiedBy>Sean Kelly</cp:lastModifiedBy>
  <cp:revision>2</cp:revision>
  <dcterms:created xsi:type="dcterms:W3CDTF">2015-02-21T15:00:00Z</dcterms:created>
  <dcterms:modified xsi:type="dcterms:W3CDTF">2015-02-21T15:00:00Z</dcterms:modified>
</cp:coreProperties>
</file>