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33B" w:rsidRPr="00FB1CF4" w:rsidRDefault="0071133B" w:rsidP="00FB1CF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1CF4">
        <w:rPr>
          <w:rFonts w:ascii="Times New Roman" w:hAnsi="Times New Roman" w:cs="Times New Roman"/>
          <w:sz w:val="24"/>
          <w:szCs w:val="24"/>
        </w:rPr>
        <w:t>Teawoong</w:t>
      </w:r>
      <w:proofErr w:type="spellEnd"/>
      <w:r w:rsidRPr="00FB1CF4">
        <w:rPr>
          <w:rFonts w:ascii="Times New Roman" w:hAnsi="Times New Roman" w:cs="Times New Roman"/>
          <w:sz w:val="24"/>
          <w:szCs w:val="24"/>
        </w:rPr>
        <w:t xml:space="preserve"> Kang</w:t>
      </w:r>
    </w:p>
    <w:p w:rsidR="0071133B" w:rsidRPr="00FB1CF4" w:rsidRDefault="00FB1CF4" w:rsidP="00FB1CF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Doyle</w:t>
      </w:r>
    </w:p>
    <w:p w:rsidR="0071133B" w:rsidRPr="00FB1CF4" w:rsidRDefault="00FB1CF4" w:rsidP="00FB1CF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10/9/2017</w:t>
      </w:r>
    </w:p>
    <w:p w:rsidR="0071133B" w:rsidRPr="00FB1CF4" w:rsidRDefault="0071133B" w:rsidP="00FB1CF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1CF4">
        <w:rPr>
          <w:rFonts w:ascii="Times New Roman" w:hAnsi="Times New Roman" w:cs="Times New Roman"/>
          <w:sz w:val="24"/>
          <w:szCs w:val="24"/>
        </w:rPr>
        <w:t>Virtualization and cloud computing</w:t>
      </w:r>
    </w:p>
    <w:p w:rsidR="005641B6" w:rsidRPr="00FB1CF4" w:rsidRDefault="005641B6" w:rsidP="00FB1CF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B1CF4">
        <w:rPr>
          <w:rFonts w:ascii="Times New Roman" w:hAnsi="Times New Roman" w:cs="Times New Roman"/>
          <w:sz w:val="24"/>
          <w:szCs w:val="24"/>
        </w:rPr>
        <w:t>It is importan</w:t>
      </w:r>
      <w:r w:rsidR="003713EB">
        <w:rPr>
          <w:rFonts w:ascii="Times New Roman" w:hAnsi="Times New Roman" w:cs="Times New Roman"/>
          <w:sz w:val="24"/>
          <w:szCs w:val="24"/>
        </w:rPr>
        <w:t>t for our company to implement</w:t>
      </w:r>
      <w:r w:rsidRPr="00FB1CF4">
        <w:rPr>
          <w:rFonts w:ascii="Times New Roman" w:hAnsi="Times New Roman" w:cs="Times New Roman"/>
          <w:sz w:val="24"/>
          <w:szCs w:val="24"/>
        </w:rPr>
        <w:t xml:space="preserve"> virtualization because it can reduce </w:t>
      </w:r>
      <w:r w:rsidR="0071133B" w:rsidRPr="00FB1CF4">
        <w:rPr>
          <w:rFonts w:ascii="Times New Roman" w:hAnsi="Times New Roman" w:cs="Times New Roman"/>
          <w:sz w:val="24"/>
          <w:szCs w:val="24"/>
        </w:rPr>
        <w:t>server cost</w:t>
      </w:r>
      <w:r w:rsidR="000A239F" w:rsidRPr="00FB1CF4">
        <w:rPr>
          <w:rFonts w:ascii="Times New Roman" w:hAnsi="Times New Roman" w:cs="Times New Roman"/>
          <w:sz w:val="24"/>
          <w:szCs w:val="24"/>
        </w:rPr>
        <w:t xml:space="preserve"> and maintenance </w:t>
      </w:r>
      <w:r w:rsidR="0071133B" w:rsidRPr="00FB1CF4">
        <w:rPr>
          <w:rFonts w:ascii="Times New Roman" w:hAnsi="Times New Roman" w:cs="Times New Roman"/>
          <w:sz w:val="24"/>
          <w:szCs w:val="24"/>
        </w:rPr>
        <w:t xml:space="preserve">cost </w:t>
      </w:r>
      <w:r w:rsidR="000A239F" w:rsidRPr="00FB1CF4">
        <w:rPr>
          <w:rFonts w:ascii="Times New Roman" w:hAnsi="Times New Roman" w:cs="Times New Roman"/>
          <w:sz w:val="24"/>
          <w:szCs w:val="24"/>
        </w:rPr>
        <w:t xml:space="preserve">significantly. </w:t>
      </w:r>
      <w:r w:rsidRPr="00FB1CF4">
        <w:rPr>
          <w:rFonts w:ascii="Times New Roman" w:hAnsi="Times New Roman" w:cs="Times New Roman"/>
          <w:sz w:val="24"/>
          <w:szCs w:val="24"/>
        </w:rPr>
        <w:t xml:space="preserve">Virtualization reduces the cost of our </w:t>
      </w:r>
      <w:r w:rsidR="003713EB">
        <w:rPr>
          <w:rFonts w:ascii="Times New Roman" w:hAnsi="Times New Roman" w:cs="Times New Roman"/>
          <w:sz w:val="24"/>
          <w:szCs w:val="24"/>
        </w:rPr>
        <w:t>data center</w:t>
      </w:r>
      <w:r w:rsidRPr="00FB1CF4">
        <w:rPr>
          <w:rFonts w:ascii="Times New Roman" w:hAnsi="Times New Roman" w:cs="Times New Roman"/>
          <w:sz w:val="24"/>
          <w:szCs w:val="24"/>
        </w:rPr>
        <w:t xml:space="preserve"> by consolidating </w:t>
      </w:r>
      <w:r w:rsidR="003713EB">
        <w:rPr>
          <w:rFonts w:ascii="Times New Roman" w:hAnsi="Times New Roman" w:cs="Times New Roman"/>
          <w:sz w:val="24"/>
          <w:szCs w:val="24"/>
        </w:rPr>
        <w:t>800 physical servers onto 80</w:t>
      </w:r>
      <w:r w:rsidRPr="00FB1CF4">
        <w:rPr>
          <w:rFonts w:ascii="Times New Roman" w:hAnsi="Times New Roman" w:cs="Times New Roman"/>
          <w:sz w:val="24"/>
          <w:szCs w:val="24"/>
        </w:rPr>
        <w:t xml:space="preserve"> virtual machine server</w:t>
      </w:r>
      <w:r w:rsidR="003713EB">
        <w:rPr>
          <w:rFonts w:ascii="Times New Roman" w:hAnsi="Times New Roman" w:cs="Times New Roman"/>
          <w:sz w:val="24"/>
          <w:szCs w:val="24"/>
        </w:rPr>
        <w:t>s</w:t>
      </w:r>
      <w:r w:rsidRPr="00FB1CF4">
        <w:rPr>
          <w:rFonts w:ascii="Times New Roman" w:hAnsi="Times New Roman" w:cs="Times New Roman"/>
          <w:sz w:val="24"/>
          <w:szCs w:val="24"/>
        </w:rPr>
        <w:t xml:space="preserve">. </w:t>
      </w:r>
      <w:r w:rsidR="000A239F" w:rsidRPr="00FB1CF4">
        <w:rPr>
          <w:rFonts w:ascii="Times New Roman" w:hAnsi="Times New Roman" w:cs="Times New Roman"/>
          <w:sz w:val="24"/>
          <w:szCs w:val="24"/>
        </w:rPr>
        <w:t xml:space="preserve">By implementing this new technology, we </w:t>
      </w:r>
      <w:r w:rsidR="003713EB">
        <w:rPr>
          <w:rFonts w:ascii="Times New Roman" w:hAnsi="Times New Roman" w:cs="Times New Roman"/>
          <w:sz w:val="24"/>
          <w:szCs w:val="24"/>
        </w:rPr>
        <w:t>realize</w:t>
      </w:r>
      <w:r w:rsidR="000A239F" w:rsidRPr="00FB1CF4">
        <w:rPr>
          <w:rFonts w:ascii="Times New Roman" w:hAnsi="Times New Roman" w:cs="Times New Roman"/>
          <w:sz w:val="24"/>
          <w:szCs w:val="24"/>
        </w:rPr>
        <w:t xml:space="preserve"> a net benefit of $9.2M </w:t>
      </w:r>
      <w:r w:rsidR="003713EB">
        <w:rPr>
          <w:rFonts w:ascii="Times New Roman" w:hAnsi="Times New Roman" w:cs="Times New Roman"/>
          <w:sz w:val="24"/>
          <w:szCs w:val="24"/>
        </w:rPr>
        <w:t>over three-year period</w:t>
      </w:r>
      <w:r w:rsidR="000A239F" w:rsidRPr="00FB1CF4">
        <w:rPr>
          <w:rFonts w:ascii="Times New Roman" w:hAnsi="Times New Roman" w:cs="Times New Roman"/>
          <w:sz w:val="24"/>
          <w:szCs w:val="24"/>
        </w:rPr>
        <w:t>.</w:t>
      </w:r>
    </w:p>
    <w:p w:rsidR="000A239F" w:rsidRPr="00FB1CF4" w:rsidRDefault="000A239F" w:rsidP="00FB1CF4">
      <w:pPr>
        <w:spacing w:line="48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1CF4">
        <w:rPr>
          <w:rFonts w:ascii="Times New Roman" w:hAnsi="Times New Roman" w:cs="Times New Roman"/>
          <w:sz w:val="24"/>
          <w:szCs w:val="24"/>
        </w:rPr>
        <w:t xml:space="preserve">The key feature </w:t>
      </w:r>
      <w:r w:rsidR="003713EB">
        <w:rPr>
          <w:rFonts w:ascii="Times New Roman" w:hAnsi="Times New Roman" w:cs="Times New Roman"/>
          <w:sz w:val="24"/>
          <w:szCs w:val="24"/>
        </w:rPr>
        <w:t>of</w:t>
      </w:r>
      <w:r w:rsidRPr="00FB1CF4">
        <w:rPr>
          <w:rFonts w:ascii="Times New Roman" w:hAnsi="Times New Roman" w:cs="Times New Roman"/>
          <w:sz w:val="24"/>
          <w:szCs w:val="24"/>
        </w:rPr>
        <w:t xml:space="preserve"> Virtualization is that </w:t>
      </w:r>
      <w:r w:rsidR="0037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r w:rsidRPr="00FB1C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1133B" w:rsidRPr="00FB1C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Pr="00FB1C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software makes it possible to run multiple operating systems and multiple applications on t</w:t>
      </w:r>
      <w:r w:rsidR="0037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he same server at the same time</w:t>
      </w:r>
      <w:r w:rsidRPr="00FB1C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 (Adams, 2014)</w:t>
      </w:r>
      <w:r w:rsidR="0037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B1C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7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This will enable us to reduce the number of servers in our data center from 1000 servers to 280 servers. </w:t>
      </w:r>
      <w:r w:rsidR="00AE63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This results to use time efficiently with less number of servers. </w:t>
      </w:r>
      <w:r w:rsidRPr="00FB1C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Although it costs more t</w:t>
      </w:r>
      <w:r w:rsidR="00AE63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 purchase and maintain per</w:t>
      </w:r>
      <w:r w:rsidRPr="00FB1C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server, each virtual server can </w:t>
      </w:r>
      <w:r w:rsidR="0071133B" w:rsidRPr="00FB1C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work</w:t>
      </w:r>
      <w:r w:rsidRPr="00FB1C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10 times </w:t>
      </w:r>
      <w:r w:rsidR="0037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more than</w:t>
      </w:r>
      <w:r w:rsidRPr="00FB1C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our current server can handle,</w:t>
      </w:r>
      <w:r w:rsidR="00371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and</w:t>
      </w:r>
      <w:r w:rsidRPr="00FB1C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it will significantly decrease our company expense.</w:t>
      </w:r>
    </w:p>
    <w:p w:rsidR="000A239F" w:rsidRPr="00FB1CF4" w:rsidRDefault="003713EB" w:rsidP="00FB1CF4">
      <w:pPr>
        <w:spacing w:line="48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Benefit we can receive</w:t>
      </w:r>
      <w:r w:rsidR="000A239F" w:rsidRPr="00FB1C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for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removing </w:t>
      </w:r>
      <w:r w:rsidR="000A239F" w:rsidRPr="00FB1C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1000 servers is $14M, wh</w:t>
      </w:r>
      <w:r w:rsidR="0071133B" w:rsidRPr="00FB1C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ich comes from a $6M</w:t>
      </w:r>
      <w:r w:rsidR="000A239F" w:rsidRPr="00FB1C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maintenance </w:t>
      </w:r>
      <w:r w:rsidR="0071133B" w:rsidRPr="00FB1C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fee and $8M </w:t>
      </w:r>
      <w:r w:rsidR="000A239F" w:rsidRPr="00FB1C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</w:t>
      </w:r>
      <w:r w:rsidR="00766B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urchase fee. Once we implement the</w:t>
      </w:r>
      <w:r w:rsidR="000A239F" w:rsidRPr="00FB1C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new technology, it will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cost</w:t>
      </w:r>
      <w:r w:rsidR="000A239F" w:rsidRPr="00FB1C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us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$4.8</w:t>
      </w:r>
      <w:r w:rsidR="000A239F" w:rsidRPr="00FB1C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</w:t>
      </w:r>
      <w:r w:rsidR="0071133B" w:rsidRPr="00FB1C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 implement 280</w:t>
      </w:r>
      <w:r w:rsidR="0071133B" w:rsidRPr="00FB1C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66B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new 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servers and the</w:t>
      </w:r>
      <w:r w:rsidR="00AE63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net benefit of $9.2</w:t>
      </w:r>
      <w:r w:rsidR="0071133B" w:rsidRPr="00FB1C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 in three years.</w:t>
      </w:r>
    </w:p>
    <w:p w:rsidR="0071133B" w:rsidRPr="00FB1CF4" w:rsidRDefault="0071133B" w:rsidP="00FB1CF4">
      <w:pPr>
        <w:spacing w:line="48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1133B" w:rsidRPr="00FB1CF4" w:rsidRDefault="0071133B" w:rsidP="00FB1CF4">
      <w:pPr>
        <w:spacing w:line="48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1133B" w:rsidRPr="00FB1CF4" w:rsidRDefault="0071133B" w:rsidP="00FB1CF4">
      <w:pPr>
        <w:spacing w:line="48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1133B" w:rsidRPr="00FB1CF4" w:rsidRDefault="0071133B" w:rsidP="00FB1CF4">
      <w:pPr>
        <w:spacing w:line="48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1133B" w:rsidRPr="00FB1CF4" w:rsidRDefault="0071133B" w:rsidP="00FB1CF4">
      <w:pPr>
        <w:spacing w:line="48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B1CF4" w:rsidRPr="00FB1CF4" w:rsidRDefault="00FB1CF4" w:rsidP="00FB1CF4">
      <w:pPr>
        <w:spacing w:line="48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B1CF4" w:rsidRPr="00FB1CF4" w:rsidRDefault="00FB1CF4" w:rsidP="00FB1CF4">
      <w:pPr>
        <w:spacing w:line="48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"/>
        <w:gridCol w:w="693"/>
        <w:gridCol w:w="110"/>
        <w:gridCol w:w="199"/>
        <w:gridCol w:w="699"/>
        <w:gridCol w:w="451"/>
        <w:gridCol w:w="103"/>
        <w:gridCol w:w="796"/>
        <w:gridCol w:w="27"/>
        <w:gridCol w:w="82"/>
        <w:gridCol w:w="698"/>
        <w:gridCol w:w="189"/>
        <w:gridCol w:w="460"/>
        <w:gridCol w:w="336"/>
        <w:gridCol w:w="421"/>
        <w:gridCol w:w="38"/>
        <w:gridCol w:w="759"/>
        <w:gridCol w:w="168"/>
      </w:tblGrid>
      <w:tr w:rsidR="00FB1CF4" w:rsidRPr="00FB1CF4" w:rsidTr="00FB1CF4">
        <w:trPr>
          <w:trHeight w:val="285"/>
        </w:trPr>
        <w:tc>
          <w:tcPr>
            <w:tcW w:w="862" w:type="dxa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65" w:type="dxa"/>
            <w:gridSpan w:val="3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Before</w:t>
            </w:r>
          </w:p>
        </w:tc>
        <w:tc>
          <w:tcPr>
            <w:tcW w:w="671" w:type="dxa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398" w:type="dxa"/>
            <w:gridSpan w:val="5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60" w:type="dxa"/>
            <w:gridSpan w:val="2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82" w:type="dxa"/>
            <w:gridSpan w:val="2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386" w:type="dxa"/>
            <w:gridSpan w:val="4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B1CF4" w:rsidRPr="00FB1CF4" w:rsidTr="00FB1CF4">
        <w:trPr>
          <w:gridAfter w:val="3"/>
          <w:wAfter w:w="965" w:type="dxa"/>
          <w:trHeight w:val="285"/>
        </w:trPr>
        <w:tc>
          <w:tcPr>
            <w:tcW w:w="862" w:type="dxa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71" w:type="dxa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Cost</w:t>
            </w:r>
          </w:p>
        </w:tc>
        <w:tc>
          <w:tcPr>
            <w:tcW w:w="1398" w:type="dxa"/>
            <w:gridSpan w:val="4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Maintenance</w:t>
            </w:r>
          </w:p>
        </w:tc>
        <w:tc>
          <w:tcPr>
            <w:tcW w:w="860" w:type="dxa"/>
            <w:gridSpan w:val="2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782" w:type="dxa"/>
            <w:gridSpan w:val="3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386" w:type="dxa"/>
            <w:gridSpan w:val="4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B1CF4" w:rsidRPr="00FB1CF4" w:rsidTr="00FB1CF4">
        <w:trPr>
          <w:gridAfter w:val="1"/>
          <w:wAfter w:w="168" w:type="dxa"/>
          <w:trHeight w:val="285"/>
        </w:trPr>
        <w:tc>
          <w:tcPr>
            <w:tcW w:w="862" w:type="dxa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Year1</w:t>
            </w:r>
          </w:p>
        </w:tc>
        <w:tc>
          <w:tcPr>
            <w:tcW w:w="671" w:type="dxa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8m</w:t>
            </w:r>
          </w:p>
        </w:tc>
        <w:tc>
          <w:tcPr>
            <w:tcW w:w="1398" w:type="dxa"/>
            <w:gridSpan w:val="4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2m</w:t>
            </w:r>
          </w:p>
        </w:tc>
        <w:tc>
          <w:tcPr>
            <w:tcW w:w="860" w:type="dxa"/>
            <w:gridSpan w:val="2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782" w:type="dxa"/>
            <w:gridSpan w:val="3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386" w:type="dxa"/>
            <w:gridSpan w:val="4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97" w:type="dxa"/>
            <w:gridSpan w:val="2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B1CF4" w:rsidRPr="00FB1CF4" w:rsidTr="00FB1CF4">
        <w:trPr>
          <w:gridAfter w:val="1"/>
          <w:wAfter w:w="168" w:type="dxa"/>
          <w:trHeight w:val="285"/>
        </w:trPr>
        <w:tc>
          <w:tcPr>
            <w:tcW w:w="862" w:type="dxa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Year2</w:t>
            </w:r>
          </w:p>
        </w:tc>
        <w:tc>
          <w:tcPr>
            <w:tcW w:w="671" w:type="dxa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398" w:type="dxa"/>
            <w:gridSpan w:val="4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2m</w:t>
            </w:r>
          </w:p>
        </w:tc>
        <w:tc>
          <w:tcPr>
            <w:tcW w:w="860" w:type="dxa"/>
            <w:gridSpan w:val="2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782" w:type="dxa"/>
            <w:gridSpan w:val="3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386" w:type="dxa"/>
            <w:gridSpan w:val="4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97" w:type="dxa"/>
            <w:gridSpan w:val="2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B1CF4" w:rsidRPr="00FB1CF4" w:rsidTr="00FB1CF4">
        <w:trPr>
          <w:gridAfter w:val="1"/>
          <w:wAfter w:w="168" w:type="dxa"/>
          <w:trHeight w:val="285"/>
        </w:trPr>
        <w:tc>
          <w:tcPr>
            <w:tcW w:w="862" w:type="dxa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Year3</w:t>
            </w:r>
          </w:p>
        </w:tc>
        <w:tc>
          <w:tcPr>
            <w:tcW w:w="671" w:type="dxa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398" w:type="dxa"/>
            <w:gridSpan w:val="4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2m</w:t>
            </w:r>
          </w:p>
        </w:tc>
        <w:tc>
          <w:tcPr>
            <w:tcW w:w="860" w:type="dxa"/>
            <w:gridSpan w:val="2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782" w:type="dxa"/>
            <w:gridSpan w:val="3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386" w:type="dxa"/>
            <w:gridSpan w:val="4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97" w:type="dxa"/>
            <w:gridSpan w:val="2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B1CF4" w:rsidRPr="00FB1CF4" w:rsidTr="00FB1CF4">
        <w:trPr>
          <w:gridAfter w:val="1"/>
          <w:wAfter w:w="168" w:type="dxa"/>
          <w:trHeight w:val="285"/>
        </w:trPr>
        <w:tc>
          <w:tcPr>
            <w:tcW w:w="862" w:type="dxa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Total</w:t>
            </w:r>
          </w:p>
        </w:tc>
        <w:tc>
          <w:tcPr>
            <w:tcW w:w="671" w:type="dxa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8m</w:t>
            </w:r>
          </w:p>
        </w:tc>
        <w:tc>
          <w:tcPr>
            <w:tcW w:w="1398" w:type="dxa"/>
            <w:gridSpan w:val="4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6m</w:t>
            </w:r>
          </w:p>
        </w:tc>
        <w:tc>
          <w:tcPr>
            <w:tcW w:w="860" w:type="dxa"/>
            <w:gridSpan w:val="2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14m</w:t>
            </w:r>
          </w:p>
        </w:tc>
        <w:tc>
          <w:tcPr>
            <w:tcW w:w="782" w:type="dxa"/>
            <w:gridSpan w:val="3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386" w:type="dxa"/>
            <w:gridSpan w:val="4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97" w:type="dxa"/>
            <w:gridSpan w:val="2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B1CF4" w:rsidRPr="00FB1CF4" w:rsidTr="00FB1CF4">
        <w:trPr>
          <w:trHeight w:val="285"/>
        </w:trPr>
        <w:tc>
          <w:tcPr>
            <w:tcW w:w="862" w:type="dxa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65" w:type="dxa"/>
            <w:gridSpan w:val="3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After</w:t>
            </w:r>
          </w:p>
        </w:tc>
        <w:tc>
          <w:tcPr>
            <w:tcW w:w="671" w:type="dxa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398" w:type="dxa"/>
            <w:gridSpan w:val="5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60" w:type="dxa"/>
            <w:gridSpan w:val="2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82" w:type="dxa"/>
            <w:gridSpan w:val="2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386" w:type="dxa"/>
            <w:gridSpan w:val="4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B1CF4" w:rsidRPr="00FB1CF4" w:rsidTr="00FB1CF4">
        <w:trPr>
          <w:gridAfter w:val="5"/>
          <w:wAfter w:w="1722" w:type="dxa"/>
          <w:trHeight w:val="285"/>
        </w:trPr>
        <w:tc>
          <w:tcPr>
            <w:tcW w:w="862" w:type="dxa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74" w:type="dxa"/>
            <w:gridSpan w:val="2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Cost for old server</w:t>
            </w:r>
          </w:p>
        </w:tc>
        <w:tc>
          <w:tcPr>
            <w:tcW w:w="1398" w:type="dxa"/>
            <w:gridSpan w:val="4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Maintenance</w:t>
            </w:r>
          </w:p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For old server</w:t>
            </w:r>
          </w:p>
        </w:tc>
        <w:tc>
          <w:tcPr>
            <w:tcW w:w="782" w:type="dxa"/>
            <w:gridSpan w:val="2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new </w:t>
            </w:r>
            <w:proofErr w:type="gramStart"/>
            <w:r w:rsidRPr="00F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server  cost</w:t>
            </w:r>
            <w:proofErr w:type="gramEnd"/>
          </w:p>
        </w:tc>
        <w:tc>
          <w:tcPr>
            <w:tcW w:w="1386" w:type="dxa"/>
            <w:gridSpan w:val="4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new server maintenance</w:t>
            </w:r>
          </w:p>
        </w:tc>
      </w:tr>
      <w:tr w:rsidR="00FB1CF4" w:rsidRPr="00FB1CF4" w:rsidTr="00FB1CF4">
        <w:trPr>
          <w:gridAfter w:val="2"/>
          <w:wAfter w:w="927" w:type="dxa"/>
          <w:trHeight w:val="285"/>
        </w:trPr>
        <w:tc>
          <w:tcPr>
            <w:tcW w:w="862" w:type="dxa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year1</w:t>
            </w:r>
          </w:p>
        </w:tc>
        <w:tc>
          <w:tcPr>
            <w:tcW w:w="774" w:type="dxa"/>
            <w:gridSpan w:val="2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1.6m</w:t>
            </w:r>
          </w:p>
        </w:tc>
        <w:tc>
          <w:tcPr>
            <w:tcW w:w="1398" w:type="dxa"/>
            <w:gridSpan w:val="4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0.4m</w:t>
            </w:r>
          </w:p>
        </w:tc>
        <w:tc>
          <w:tcPr>
            <w:tcW w:w="782" w:type="dxa"/>
            <w:gridSpan w:val="2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1.28m</w:t>
            </w:r>
          </w:p>
        </w:tc>
        <w:tc>
          <w:tcPr>
            <w:tcW w:w="1386" w:type="dxa"/>
            <w:gridSpan w:val="4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0.24m</w:t>
            </w:r>
          </w:p>
        </w:tc>
        <w:tc>
          <w:tcPr>
            <w:tcW w:w="795" w:type="dxa"/>
            <w:gridSpan w:val="3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FB1CF4" w:rsidRPr="00FB1CF4" w:rsidTr="00FB1CF4">
        <w:trPr>
          <w:gridAfter w:val="2"/>
          <w:wAfter w:w="927" w:type="dxa"/>
          <w:trHeight w:val="285"/>
        </w:trPr>
        <w:tc>
          <w:tcPr>
            <w:tcW w:w="862" w:type="dxa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year 2</w:t>
            </w:r>
          </w:p>
        </w:tc>
        <w:tc>
          <w:tcPr>
            <w:tcW w:w="774" w:type="dxa"/>
            <w:gridSpan w:val="2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398" w:type="dxa"/>
            <w:gridSpan w:val="4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0.4m</w:t>
            </w:r>
          </w:p>
        </w:tc>
        <w:tc>
          <w:tcPr>
            <w:tcW w:w="782" w:type="dxa"/>
            <w:gridSpan w:val="2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386" w:type="dxa"/>
            <w:gridSpan w:val="4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0.24m</w:t>
            </w:r>
          </w:p>
        </w:tc>
        <w:tc>
          <w:tcPr>
            <w:tcW w:w="795" w:type="dxa"/>
            <w:gridSpan w:val="3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FB1CF4" w:rsidRPr="00FB1CF4" w:rsidTr="00FB1CF4">
        <w:trPr>
          <w:gridAfter w:val="2"/>
          <w:wAfter w:w="927" w:type="dxa"/>
          <w:trHeight w:val="285"/>
        </w:trPr>
        <w:tc>
          <w:tcPr>
            <w:tcW w:w="862" w:type="dxa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year3</w:t>
            </w:r>
          </w:p>
        </w:tc>
        <w:tc>
          <w:tcPr>
            <w:tcW w:w="774" w:type="dxa"/>
            <w:gridSpan w:val="2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398" w:type="dxa"/>
            <w:gridSpan w:val="4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0.4m</w:t>
            </w:r>
          </w:p>
        </w:tc>
        <w:tc>
          <w:tcPr>
            <w:tcW w:w="782" w:type="dxa"/>
            <w:gridSpan w:val="2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386" w:type="dxa"/>
            <w:gridSpan w:val="4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0.24m</w:t>
            </w:r>
          </w:p>
        </w:tc>
        <w:tc>
          <w:tcPr>
            <w:tcW w:w="795" w:type="dxa"/>
            <w:gridSpan w:val="3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FB1CF4" w:rsidRPr="00FB1CF4" w:rsidTr="00FB1CF4">
        <w:trPr>
          <w:gridAfter w:val="2"/>
          <w:wAfter w:w="927" w:type="dxa"/>
          <w:trHeight w:val="285"/>
        </w:trPr>
        <w:tc>
          <w:tcPr>
            <w:tcW w:w="862" w:type="dxa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total</w:t>
            </w:r>
          </w:p>
        </w:tc>
        <w:tc>
          <w:tcPr>
            <w:tcW w:w="774" w:type="dxa"/>
            <w:gridSpan w:val="2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1.6m</w:t>
            </w:r>
          </w:p>
        </w:tc>
        <w:tc>
          <w:tcPr>
            <w:tcW w:w="1398" w:type="dxa"/>
            <w:gridSpan w:val="4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1.2m</w:t>
            </w:r>
          </w:p>
        </w:tc>
        <w:tc>
          <w:tcPr>
            <w:tcW w:w="782" w:type="dxa"/>
            <w:gridSpan w:val="2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1.28m</w:t>
            </w:r>
          </w:p>
        </w:tc>
        <w:tc>
          <w:tcPr>
            <w:tcW w:w="1386" w:type="dxa"/>
            <w:gridSpan w:val="4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0.72m</w:t>
            </w:r>
          </w:p>
        </w:tc>
        <w:tc>
          <w:tcPr>
            <w:tcW w:w="795" w:type="dxa"/>
            <w:gridSpan w:val="3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4.8m</w:t>
            </w:r>
          </w:p>
        </w:tc>
      </w:tr>
      <w:tr w:rsidR="00FB1CF4" w:rsidRPr="00FB1CF4" w:rsidTr="00FB1CF4">
        <w:trPr>
          <w:trHeight w:val="285"/>
        </w:trPr>
        <w:tc>
          <w:tcPr>
            <w:tcW w:w="862" w:type="dxa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965" w:type="dxa"/>
            <w:gridSpan w:val="3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71" w:type="dxa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398" w:type="dxa"/>
            <w:gridSpan w:val="5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60" w:type="dxa"/>
            <w:gridSpan w:val="2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82" w:type="dxa"/>
            <w:gridSpan w:val="2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386" w:type="dxa"/>
            <w:gridSpan w:val="4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B1CF4" w:rsidRPr="00FB1CF4" w:rsidTr="00FB1CF4">
        <w:trPr>
          <w:gridAfter w:val="6"/>
          <w:wAfter w:w="2168" w:type="dxa"/>
          <w:trHeight w:val="285"/>
        </w:trPr>
        <w:tc>
          <w:tcPr>
            <w:tcW w:w="862" w:type="dxa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proofErr w:type="gramStart"/>
            <w:r w:rsidRPr="00F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3 year</w:t>
            </w:r>
            <w:proofErr w:type="gramEnd"/>
            <w:r w:rsidRPr="00F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net benefit</w:t>
            </w:r>
          </w:p>
        </w:tc>
        <w:tc>
          <w:tcPr>
            <w:tcW w:w="965" w:type="dxa"/>
            <w:gridSpan w:val="3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9.2M</w:t>
            </w:r>
          </w:p>
        </w:tc>
        <w:tc>
          <w:tcPr>
            <w:tcW w:w="671" w:type="dxa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398" w:type="dxa"/>
            <w:gridSpan w:val="5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60" w:type="dxa"/>
            <w:gridSpan w:val="2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B1CF4" w:rsidRPr="00FB1CF4" w:rsidTr="00FB1CF4">
        <w:trPr>
          <w:gridAfter w:val="6"/>
          <w:wAfter w:w="2168" w:type="dxa"/>
          <w:trHeight w:val="285"/>
        </w:trPr>
        <w:tc>
          <w:tcPr>
            <w:tcW w:w="862" w:type="dxa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Benefit</w:t>
            </w:r>
          </w:p>
        </w:tc>
        <w:tc>
          <w:tcPr>
            <w:tcW w:w="965" w:type="dxa"/>
            <w:gridSpan w:val="3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B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11.2M</w:t>
            </w:r>
          </w:p>
        </w:tc>
        <w:tc>
          <w:tcPr>
            <w:tcW w:w="671" w:type="dxa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398" w:type="dxa"/>
            <w:gridSpan w:val="5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60" w:type="dxa"/>
            <w:gridSpan w:val="2"/>
            <w:noWrap/>
            <w:hideMark/>
          </w:tcPr>
          <w:p w:rsidR="00FB1CF4" w:rsidRPr="00FB1CF4" w:rsidRDefault="00FB1CF4" w:rsidP="00FB1CF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FB1CF4" w:rsidRPr="00FB1CF4" w:rsidRDefault="00FB1CF4" w:rsidP="00FB1CF4">
      <w:pPr>
        <w:spacing w:line="48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B1CF4" w:rsidRPr="00FB1CF4" w:rsidRDefault="00FB1CF4" w:rsidP="00FB1CF4">
      <w:pPr>
        <w:spacing w:line="48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1133B" w:rsidRPr="00FB1CF4" w:rsidRDefault="0071133B" w:rsidP="00FB1CF4">
      <w:pPr>
        <w:spacing w:line="480" w:lineRule="auto"/>
        <w:ind w:firstLine="720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1C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Works Cited</w:t>
      </w:r>
    </w:p>
    <w:p w:rsidR="0071133B" w:rsidRPr="00FB1CF4" w:rsidRDefault="0071133B" w:rsidP="00FB1CF4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1F4F5"/>
        </w:rPr>
      </w:pPr>
      <w:r w:rsidRPr="00FB1CF4">
        <w:rPr>
          <w:rFonts w:ascii="Times New Roman" w:hAnsi="Times New Roman" w:cs="Times New Roman"/>
          <w:color w:val="000000"/>
          <w:sz w:val="24"/>
          <w:szCs w:val="24"/>
          <w:shd w:val="clear" w:color="auto" w:fill="F1F4F5"/>
        </w:rPr>
        <w:lastRenderedPageBreak/>
        <w:t>Angeles, Business News Daily Staff Writer, Sarah. “Virtualization vs. Cloud Computing: What's the Difference?” </w:t>
      </w:r>
      <w:r w:rsidRPr="00FB1C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1F4F5"/>
        </w:rPr>
        <w:t>Business News Daily</w:t>
      </w:r>
      <w:r w:rsidRPr="00FB1CF4">
        <w:rPr>
          <w:rFonts w:ascii="Times New Roman" w:hAnsi="Times New Roman" w:cs="Times New Roman"/>
          <w:color w:val="000000"/>
          <w:sz w:val="24"/>
          <w:szCs w:val="24"/>
          <w:shd w:val="clear" w:color="auto" w:fill="F1F4F5"/>
        </w:rPr>
        <w:t xml:space="preserve">, 20 Jan. 2014, </w:t>
      </w:r>
      <w:hyperlink r:id="rId4" w:history="1">
        <w:r w:rsidRPr="00FB1CF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1F4F5"/>
          </w:rPr>
          <w:t>www.businessnewsdaily.com/5791-virtualization-vs-cloud-computing.html</w:t>
        </w:r>
      </w:hyperlink>
      <w:r w:rsidRPr="00FB1CF4">
        <w:rPr>
          <w:rFonts w:ascii="Times New Roman" w:hAnsi="Times New Roman" w:cs="Times New Roman"/>
          <w:color w:val="000000"/>
          <w:sz w:val="24"/>
          <w:szCs w:val="24"/>
          <w:shd w:val="clear" w:color="auto" w:fill="F1F4F5"/>
        </w:rPr>
        <w:t>.</w:t>
      </w:r>
    </w:p>
    <w:p w:rsidR="00FB1CF4" w:rsidRPr="00FB1CF4" w:rsidRDefault="00FB1CF4" w:rsidP="00FB1CF4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1F4F5"/>
        </w:rPr>
      </w:pPr>
    </w:p>
    <w:p w:rsidR="0071133B" w:rsidRPr="00FB1CF4" w:rsidRDefault="0071133B" w:rsidP="00FB1CF4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1F4F5"/>
        </w:rPr>
      </w:pPr>
      <w:r w:rsidRPr="00FB1CF4">
        <w:rPr>
          <w:rFonts w:ascii="Times New Roman" w:hAnsi="Times New Roman" w:cs="Times New Roman"/>
          <w:color w:val="000000"/>
          <w:sz w:val="24"/>
          <w:szCs w:val="24"/>
          <w:shd w:val="clear" w:color="auto" w:fill="F1F4F5"/>
        </w:rPr>
        <w:t>Rouse, Margaret. “What Is Virtualization? - Definition from WhatIs.com</w:t>
      </w:r>
      <w:proofErr w:type="gramStart"/>
      <w:r w:rsidRPr="00FB1CF4">
        <w:rPr>
          <w:rFonts w:ascii="Times New Roman" w:hAnsi="Times New Roman" w:cs="Times New Roman"/>
          <w:color w:val="000000"/>
          <w:sz w:val="24"/>
          <w:szCs w:val="24"/>
          <w:shd w:val="clear" w:color="auto" w:fill="F1F4F5"/>
        </w:rPr>
        <w:t>.”</w:t>
      </w:r>
      <w:proofErr w:type="spellStart"/>
      <w:r w:rsidRPr="00FB1C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1F4F5"/>
        </w:rPr>
        <w:t>SearchServerVirtualization</w:t>
      </w:r>
      <w:proofErr w:type="spellEnd"/>
      <w:proofErr w:type="gramEnd"/>
      <w:r w:rsidRPr="00FB1CF4">
        <w:rPr>
          <w:rFonts w:ascii="Times New Roman" w:hAnsi="Times New Roman" w:cs="Times New Roman"/>
          <w:color w:val="000000"/>
          <w:sz w:val="24"/>
          <w:szCs w:val="24"/>
          <w:shd w:val="clear" w:color="auto" w:fill="F1F4F5"/>
        </w:rPr>
        <w:t xml:space="preserve">, </w:t>
      </w:r>
      <w:proofErr w:type="spellStart"/>
      <w:r w:rsidRPr="00FB1CF4">
        <w:rPr>
          <w:rFonts w:ascii="Times New Roman" w:hAnsi="Times New Roman" w:cs="Times New Roman"/>
          <w:color w:val="000000"/>
          <w:sz w:val="24"/>
          <w:szCs w:val="24"/>
          <w:shd w:val="clear" w:color="auto" w:fill="F1F4F5"/>
        </w:rPr>
        <w:t>TechTarget</w:t>
      </w:r>
      <w:proofErr w:type="spellEnd"/>
      <w:r w:rsidRPr="00FB1CF4">
        <w:rPr>
          <w:rFonts w:ascii="Times New Roman" w:hAnsi="Times New Roman" w:cs="Times New Roman"/>
          <w:color w:val="000000"/>
          <w:sz w:val="24"/>
          <w:szCs w:val="24"/>
          <w:shd w:val="clear" w:color="auto" w:fill="F1F4F5"/>
        </w:rPr>
        <w:t>, searchservervirtualization.techtarget.com/definition/virtualization.</w:t>
      </w:r>
    </w:p>
    <w:p w:rsidR="00FB1CF4" w:rsidRPr="00FB1CF4" w:rsidRDefault="00FB1CF4" w:rsidP="00FB1CF4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1F4F5"/>
        </w:rPr>
      </w:pPr>
    </w:p>
    <w:p w:rsidR="0071133B" w:rsidRPr="00FB1CF4" w:rsidRDefault="00FB1CF4" w:rsidP="00FB1CF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1CF4">
        <w:rPr>
          <w:rFonts w:ascii="Times New Roman" w:hAnsi="Times New Roman" w:cs="Times New Roman"/>
          <w:color w:val="000000"/>
          <w:sz w:val="24"/>
          <w:szCs w:val="24"/>
          <w:shd w:val="clear" w:color="auto" w:fill="F1F4F5"/>
        </w:rPr>
        <w:t xml:space="preserve">Lukan, </w:t>
      </w:r>
      <w:proofErr w:type="spellStart"/>
      <w:r w:rsidRPr="00FB1CF4">
        <w:rPr>
          <w:rFonts w:ascii="Times New Roman" w:hAnsi="Times New Roman" w:cs="Times New Roman"/>
          <w:color w:val="000000"/>
          <w:sz w:val="24"/>
          <w:szCs w:val="24"/>
          <w:shd w:val="clear" w:color="auto" w:fill="F1F4F5"/>
        </w:rPr>
        <w:t>Dejan</w:t>
      </w:r>
      <w:proofErr w:type="spellEnd"/>
      <w:r w:rsidRPr="00FB1CF4">
        <w:rPr>
          <w:rFonts w:ascii="Times New Roman" w:hAnsi="Times New Roman" w:cs="Times New Roman"/>
          <w:color w:val="000000"/>
          <w:sz w:val="24"/>
          <w:szCs w:val="24"/>
          <w:shd w:val="clear" w:color="auto" w:fill="F1F4F5"/>
        </w:rPr>
        <w:t>. “Virtualization and Cloud Computing.” </w:t>
      </w:r>
      <w:r w:rsidRPr="00FB1C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1F4F5"/>
        </w:rPr>
        <w:t>InfoSec Resources</w:t>
      </w:r>
      <w:r w:rsidRPr="00FB1CF4">
        <w:rPr>
          <w:rFonts w:ascii="Times New Roman" w:hAnsi="Times New Roman" w:cs="Times New Roman"/>
          <w:color w:val="000000"/>
          <w:sz w:val="24"/>
          <w:szCs w:val="24"/>
          <w:shd w:val="clear" w:color="auto" w:fill="F1F4F5"/>
        </w:rPr>
        <w:t>, 15 Apr. 2014, resources.infosecinstitute.com/virtualization-cloud-computing/#gref.</w:t>
      </w:r>
    </w:p>
    <w:sectPr w:rsidR="0071133B" w:rsidRPr="00FB1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E2"/>
    <w:rsid w:val="000A239F"/>
    <w:rsid w:val="000D25E2"/>
    <w:rsid w:val="003713EB"/>
    <w:rsid w:val="005641B6"/>
    <w:rsid w:val="0057323B"/>
    <w:rsid w:val="005B2937"/>
    <w:rsid w:val="0071133B"/>
    <w:rsid w:val="00766BDA"/>
    <w:rsid w:val="009149F4"/>
    <w:rsid w:val="00AE6392"/>
    <w:rsid w:val="00FB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6AE41"/>
  <w15:chartTrackingRefBased/>
  <w15:docId w15:val="{FCF4ECAD-2945-4888-81E1-716319A4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5E2"/>
    <w:pPr>
      <w:spacing w:after="0" w:line="240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1133B"/>
  </w:style>
  <w:style w:type="character" w:customStyle="1" w:styleId="DateChar">
    <w:name w:val="Date Char"/>
    <w:basedOn w:val="DefaultParagraphFont"/>
    <w:link w:val="Date"/>
    <w:uiPriority w:val="99"/>
    <w:semiHidden/>
    <w:rsid w:val="0071133B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7113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33B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FB1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inessnewsdaily.com/5791-virtualization-vs-cloud-comput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Taewoong Kang</dc:creator>
  <cp:keywords/>
  <dc:description/>
  <cp:lastModifiedBy>Taewoong Kang</cp:lastModifiedBy>
  <cp:revision>3</cp:revision>
  <dcterms:created xsi:type="dcterms:W3CDTF">2017-10-09T20:47:00Z</dcterms:created>
  <dcterms:modified xsi:type="dcterms:W3CDTF">2017-10-12T13:49:00Z</dcterms:modified>
</cp:coreProperties>
</file>