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CF" w:rsidRDefault="00946F3B" w:rsidP="00360B86">
      <w:pPr>
        <w:spacing w:line="240" w:lineRule="auto"/>
        <w:jc w:val="right"/>
      </w:pPr>
      <w:r>
        <w:t>Frank Tkachenko</w:t>
      </w:r>
    </w:p>
    <w:p w:rsidR="00946F3B" w:rsidRDefault="00946F3B" w:rsidP="00360B86">
      <w:pPr>
        <w:spacing w:line="240" w:lineRule="auto"/>
        <w:jc w:val="right"/>
      </w:pPr>
      <w:r>
        <w:t xml:space="preserve">FRP: </w:t>
      </w:r>
      <w:proofErr w:type="spellStart"/>
      <w:r>
        <w:t>Sharepoint</w:t>
      </w:r>
      <w:proofErr w:type="spellEnd"/>
    </w:p>
    <w:p w:rsidR="00946F3B" w:rsidRDefault="00946F3B" w:rsidP="00360B86">
      <w:pPr>
        <w:spacing w:line="240" w:lineRule="auto"/>
        <w:jc w:val="right"/>
      </w:pPr>
      <w:r>
        <w:t>Professor Doyle</w:t>
      </w:r>
    </w:p>
    <w:p w:rsidR="00946F3B" w:rsidRDefault="00946F3B" w:rsidP="00360B86">
      <w:pPr>
        <w:spacing w:line="240" w:lineRule="auto"/>
        <w:jc w:val="right"/>
      </w:pPr>
      <w:r>
        <w:t>MIS 2501</w:t>
      </w:r>
    </w:p>
    <w:p w:rsidR="00946F3B" w:rsidRDefault="00946F3B" w:rsidP="00360B86">
      <w:pPr>
        <w:spacing w:line="480" w:lineRule="auto"/>
        <w:ind w:firstLine="720"/>
      </w:pPr>
      <w:r>
        <w:t xml:space="preserve">By investing in the </w:t>
      </w:r>
      <w:proofErr w:type="spellStart"/>
      <w:r>
        <w:t>Sharepoint</w:t>
      </w:r>
      <w:proofErr w:type="spellEnd"/>
      <w:r>
        <w:t xml:space="preserve"> data management system, our firm will incur a 3-year net benefit of $1,846,250 by freeing up our current PMP staff. Currently, our staff is wasting a substantial 25% of their time struggling with managing their digital document</w:t>
      </w:r>
      <w:r w:rsidR="00360B86">
        <w:t xml:space="preserve">s and projects, and a large backlog of work has accumulated as a result. </w:t>
      </w:r>
      <w:r>
        <w:t xml:space="preserve">With </w:t>
      </w:r>
      <w:proofErr w:type="spellStart"/>
      <w:r>
        <w:t>Sharepoint</w:t>
      </w:r>
      <w:proofErr w:type="spellEnd"/>
      <w:r>
        <w:t xml:space="preserve">, we will see an additional 400 client billable hours for each of our PMPs, resulting in much more revenue and less hassle with document management. </w:t>
      </w:r>
    </w:p>
    <w:p w:rsidR="00360B86" w:rsidRDefault="00360B86" w:rsidP="00360B86">
      <w:pPr>
        <w:spacing w:line="480" w:lineRule="auto"/>
      </w:pPr>
      <w:r>
        <w:tab/>
        <w:t xml:space="preserve">In our current situation, our PMPs are wasting a lot of their time trying to organize project-related documents as well as multiple versions of each documents. By employing the </w:t>
      </w:r>
      <w:proofErr w:type="spellStart"/>
      <w:r>
        <w:t>Sharepoint</w:t>
      </w:r>
      <w:proofErr w:type="spellEnd"/>
      <w:r>
        <w:t xml:space="preserve"> data management solution, our employees will be able to store all their documents in one place. Additionally, revision history and previous document versions are backed up, so we won’t have to manage multiple versions of the same document. </w:t>
      </w:r>
      <w:proofErr w:type="spellStart"/>
      <w:r>
        <w:t>Sharepoint</w:t>
      </w:r>
      <w:proofErr w:type="spellEnd"/>
      <w:r>
        <w:t xml:space="preserve"> integrates all of our company’s documents into one, secure cloud, so sharing and accessing documents will be far easier, drastically increasing our firm’s productivity.</w:t>
      </w:r>
    </w:p>
    <w:p w:rsidR="00360B86" w:rsidRDefault="00360B86" w:rsidP="00360B86">
      <w:pPr>
        <w:spacing w:line="480" w:lineRule="auto"/>
      </w:pPr>
      <w:r>
        <w:tab/>
        <w:t xml:space="preserve">Implementing </w:t>
      </w:r>
      <w:proofErr w:type="spellStart"/>
      <w:r>
        <w:t>Sharepoint</w:t>
      </w:r>
      <w:proofErr w:type="spellEnd"/>
      <w:r>
        <w:t xml:space="preserve"> has a 3-year total cost of $253,750, including having one of our PMPs as a designated administrator of this solution. The yearly benefit is $700,000 with a total 3-year benefit of $2,100,000 in increased revenue. Taking all costs into account, the </w:t>
      </w:r>
      <w:proofErr w:type="spellStart"/>
      <w:r>
        <w:t>Sharepoint</w:t>
      </w:r>
      <w:proofErr w:type="spellEnd"/>
      <w:r>
        <w:t xml:space="preserve"> solution will pass onto our firm a 3-year net benefit of $1,846,000. It would be fiscally unwise to not invest in this data management system, and our employees will surely be glad to have a more organized solution to their daily project tasks.</w:t>
      </w:r>
    </w:p>
    <w:p w:rsidR="00946F3B" w:rsidRDefault="00946F3B" w:rsidP="00946F3B">
      <w:pPr>
        <w:jc w:val="right"/>
      </w:pPr>
    </w:p>
    <w:p w:rsidR="00946F3B" w:rsidRDefault="00946F3B" w:rsidP="00946F3B">
      <w:pPr>
        <w:jc w:val="right"/>
      </w:pPr>
    </w:p>
    <w:tbl>
      <w:tblPr>
        <w:tblStyle w:val="TableGrid"/>
        <w:tblW w:w="0" w:type="auto"/>
        <w:tblLook w:val="04A0" w:firstRow="1" w:lastRow="0" w:firstColumn="1" w:lastColumn="0" w:noHBand="0" w:noVBand="1"/>
      </w:tblPr>
      <w:tblGrid>
        <w:gridCol w:w="1992"/>
        <w:gridCol w:w="1839"/>
        <w:gridCol w:w="1839"/>
        <w:gridCol w:w="1835"/>
        <w:gridCol w:w="1845"/>
      </w:tblGrid>
      <w:tr w:rsidR="00946F3B" w:rsidTr="00946F3B">
        <w:tc>
          <w:tcPr>
            <w:tcW w:w="1992" w:type="dxa"/>
          </w:tcPr>
          <w:p w:rsidR="00946F3B" w:rsidRPr="00946F3B" w:rsidRDefault="00946F3B" w:rsidP="00946F3B">
            <w:pPr>
              <w:rPr>
                <w:b/>
              </w:rPr>
            </w:pPr>
            <w:bookmarkStart w:id="0" w:name="_GoBack" w:colFirst="0" w:colLast="5"/>
            <w:r w:rsidRPr="00946F3B">
              <w:rPr>
                <w:b/>
              </w:rPr>
              <w:lastRenderedPageBreak/>
              <w:t>COSTS</w:t>
            </w:r>
          </w:p>
        </w:tc>
        <w:tc>
          <w:tcPr>
            <w:tcW w:w="1839" w:type="dxa"/>
          </w:tcPr>
          <w:p w:rsidR="00946F3B" w:rsidRDefault="00946F3B" w:rsidP="00946F3B">
            <w:r>
              <w:t>Year 1</w:t>
            </w:r>
          </w:p>
        </w:tc>
        <w:tc>
          <w:tcPr>
            <w:tcW w:w="1839" w:type="dxa"/>
          </w:tcPr>
          <w:p w:rsidR="00946F3B" w:rsidRDefault="00946F3B" w:rsidP="00946F3B">
            <w:r>
              <w:t>2</w:t>
            </w:r>
          </w:p>
        </w:tc>
        <w:tc>
          <w:tcPr>
            <w:tcW w:w="1835" w:type="dxa"/>
          </w:tcPr>
          <w:p w:rsidR="00946F3B" w:rsidRDefault="00946F3B" w:rsidP="00946F3B">
            <w:r>
              <w:t>3</w:t>
            </w:r>
          </w:p>
        </w:tc>
        <w:tc>
          <w:tcPr>
            <w:tcW w:w="1845" w:type="dxa"/>
          </w:tcPr>
          <w:p w:rsidR="00946F3B" w:rsidRDefault="00946F3B" w:rsidP="00946F3B">
            <w:r>
              <w:t>Total</w:t>
            </w:r>
          </w:p>
        </w:tc>
      </w:tr>
      <w:tr w:rsidR="00946F3B" w:rsidTr="00946F3B">
        <w:tc>
          <w:tcPr>
            <w:tcW w:w="1992" w:type="dxa"/>
          </w:tcPr>
          <w:p w:rsidR="00946F3B" w:rsidRDefault="00946F3B" w:rsidP="00946F3B">
            <w:r>
              <w:t>Hardware/Software</w:t>
            </w:r>
          </w:p>
        </w:tc>
        <w:tc>
          <w:tcPr>
            <w:tcW w:w="1839" w:type="dxa"/>
          </w:tcPr>
          <w:p w:rsidR="00946F3B" w:rsidRDefault="00946F3B" w:rsidP="00946F3B">
            <w:r>
              <w:t>$100,000</w:t>
            </w:r>
          </w:p>
        </w:tc>
        <w:tc>
          <w:tcPr>
            <w:tcW w:w="1839" w:type="dxa"/>
          </w:tcPr>
          <w:p w:rsidR="00946F3B" w:rsidRDefault="00946F3B" w:rsidP="00946F3B">
            <w:r>
              <w:t>0</w:t>
            </w:r>
          </w:p>
        </w:tc>
        <w:tc>
          <w:tcPr>
            <w:tcW w:w="1835" w:type="dxa"/>
          </w:tcPr>
          <w:p w:rsidR="00946F3B" w:rsidRDefault="00946F3B" w:rsidP="00946F3B">
            <w:r>
              <w:t>0</w:t>
            </w:r>
          </w:p>
        </w:tc>
        <w:tc>
          <w:tcPr>
            <w:tcW w:w="1845" w:type="dxa"/>
          </w:tcPr>
          <w:p w:rsidR="00946F3B" w:rsidRDefault="00946F3B" w:rsidP="00946F3B">
            <w:r>
              <w:t>$100,000</w:t>
            </w:r>
          </w:p>
        </w:tc>
      </w:tr>
      <w:tr w:rsidR="00946F3B" w:rsidTr="00946F3B">
        <w:tc>
          <w:tcPr>
            <w:tcW w:w="1992" w:type="dxa"/>
          </w:tcPr>
          <w:p w:rsidR="00946F3B" w:rsidRDefault="00946F3B" w:rsidP="00946F3B">
            <w:r>
              <w:t xml:space="preserve">Maintenance </w:t>
            </w:r>
          </w:p>
        </w:tc>
        <w:tc>
          <w:tcPr>
            <w:tcW w:w="1839" w:type="dxa"/>
          </w:tcPr>
          <w:p w:rsidR="00946F3B" w:rsidRDefault="00946F3B" w:rsidP="00946F3B">
            <w:r>
              <w:t>$18,000</w:t>
            </w:r>
          </w:p>
        </w:tc>
        <w:tc>
          <w:tcPr>
            <w:tcW w:w="1839" w:type="dxa"/>
          </w:tcPr>
          <w:p w:rsidR="00946F3B" w:rsidRDefault="00946F3B" w:rsidP="00946F3B">
            <w:r>
              <w:t>$18,000</w:t>
            </w:r>
          </w:p>
        </w:tc>
        <w:tc>
          <w:tcPr>
            <w:tcW w:w="1835" w:type="dxa"/>
          </w:tcPr>
          <w:p w:rsidR="00946F3B" w:rsidRDefault="00946F3B" w:rsidP="00946F3B">
            <w:r>
              <w:t>$18,000</w:t>
            </w:r>
          </w:p>
        </w:tc>
        <w:tc>
          <w:tcPr>
            <w:tcW w:w="1845" w:type="dxa"/>
          </w:tcPr>
          <w:p w:rsidR="00946F3B" w:rsidRDefault="00946F3B" w:rsidP="00946F3B">
            <w:r>
              <w:t>$54,000</w:t>
            </w:r>
          </w:p>
        </w:tc>
      </w:tr>
      <w:tr w:rsidR="00946F3B" w:rsidTr="00946F3B">
        <w:tc>
          <w:tcPr>
            <w:tcW w:w="1992" w:type="dxa"/>
          </w:tcPr>
          <w:p w:rsidR="00946F3B" w:rsidRDefault="00946F3B" w:rsidP="00946F3B">
            <w:r>
              <w:t>10% PMP’s time</w:t>
            </w:r>
          </w:p>
        </w:tc>
        <w:tc>
          <w:tcPr>
            <w:tcW w:w="1839" w:type="dxa"/>
          </w:tcPr>
          <w:p w:rsidR="00946F3B" w:rsidRDefault="00946F3B" w:rsidP="00946F3B">
            <w:r>
              <w:t>$33,250</w:t>
            </w:r>
          </w:p>
        </w:tc>
        <w:tc>
          <w:tcPr>
            <w:tcW w:w="1839" w:type="dxa"/>
          </w:tcPr>
          <w:p w:rsidR="00946F3B" w:rsidRDefault="00946F3B" w:rsidP="00946F3B">
            <w:r>
              <w:t>$33,250</w:t>
            </w:r>
          </w:p>
        </w:tc>
        <w:tc>
          <w:tcPr>
            <w:tcW w:w="1835" w:type="dxa"/>
          </w:tcPr>
          <w:p w:rsidR="00946F3B" w:rsidRDefault="00946F3B" w:rsidP="00946F3B">
            <w:r>
              <w:t>$33,250</w:t>
            </w:r>
          </w:p>
        </w:tc>
        <w:tc>
          <w:tcPr>
            <w:tcW w:w="1845" w:type="dxa"/>
          </w:tcPr>
          <w:p w:rsidR="00946F3B" w:rsidRDefault="00946F3B" w:rsidP="00946F3B">
            <w:r>
              <w:t>$99,750</w:t>
            </w:r>
          </w:p>
        </w:tc>
      </w:tr>
      <w:tr w:rsidR="00946F3B" w:rsidTr="00946F3B">
        <w:tc>
          <w:tcPr>
            <w:tcW w:w="1992" w:type="dxa"/>
          </w:tcPr>
          <w:p w:rsidR="00946F3B" w:rsidRPr="00946F3B" w:rsidRDefault="00946F3B" w:rsidP="00946F3B">
            <w:r>
              <w:rPr>
                <w:b/>
              </w:rPr>
              <w:t>Total Costs</w:t>
            </w:r>
          </w:p>
        </w:tc>
        <w:tc>
          <w:tcPr>
            <w:tcW w:w="1839" w:type="dxa"/>
          </w:tcPr>
          <w:p w:rsidR="00946F3B" w:rsidRDefault="00946F3B" w:rsidP="00946F3B">
            <w:r>
              <w:t>$151,250</w:t>
            </w:r>
          </w:p>
        </w:tc>
        <w:tc>
          <w:tcPr>
            <w:tcW w:w="1839" w:type="dxa"/>
          </w:tcPr>
          <w:p w:rsidR="00946F3B" w:rsidRDefault="00946F3B" w:rsidP="00946F3B">
            <w:r>
              <w:t>$51,250</w:t>
            </w:r>
          </w:p>
        </w:tc>
        <w:tc>
          <w:tcPr>
            <w:tcW w:w="1835" w:type="dxa"/>
          </w:tcPr>
          <w:p w:rsidR="00946F3B" w:rsidRDefault="00946F3B" w:rsidP="00946F3B">
            <w:r>
              <w:t>$51,250</w:t>
            </w:r>
          </w:p>
        </w:tc>
        <w:tc>
          <w:tcPr>
            <w:tcW w:w="1845" w:type="dxa"/>
          </w:tcPr>
          <w:p w:rsidR="00946F3B" w:rsidRDefault="00946F3B" w:rsidP="00946F3B">
            <w:r>
              <w:t>$253,750</w:t>
            </w:r>
          </w:p>
        </w:tc>
      </w:tr>
      <w:tr w:rsidR="00946F3B" w:rsidTr="00946F3B">
        <w:tc>
          <w:tcPr>
            <w:tcW w:w="1992" w:type="dxa"/>
          </w:tcPr>
          <w:p w:rsidR="00946F3B" w:rsidRDefault="00946F3B" w:rsidP="00946F3B"/>
        </w:tc>
        <w:tc>
          <w:tcPr>
            <w:tcW w:w="1839" w:type="dxa"/>
          </w:tcPr>
          <w:p w:rsidR="00946F3B" w:rsidRDefault="00946F3B" w:rsidP="00946F3B"/>
        </w:tc>
        <w:tc>
          <w:tcPr>
            <w:tcW w:w="1839" w:type="dxa"/>
          </w:tcPr>
          <w:p w:rsidR="00946F3B" w:rsidRDefault="00946F3B" w:rsidP="00946F3B"/>
        </w:tc>
        <w:tc>
          <w:tcPr>
            <w:tcW w:w="1835" w:type="dxa"/>
          </w:tcPr>
          <w:p w:rsidR="00946F3B" w:rsidRDefault="00946F3B" w:rsidP="00946F3B"/>
        </w:tc>
        <w:tc>
          <w:tcPr>
            <w:tcW w:w="1845" w:type="dxa"/>
          </w:tcPr>
          <w:p w:rsidR="00946F3B" w:rsidRDefault="00946F3B" w:rsidP="00946F3B"/>
        </w:tc>
      </w:tr>
      <w:tr w:rsidR="00946F3B" w:rsidTr="00946F3B">
        <w:tc>
          <w:tcPr>
            <w:tcW w:w="1992" w:type="dxa"/>
          </w:tcPr>
          <w:p w:rsidR="00946F3B" w:rsidRPr="00946F3B" w:rsidRDefault="00946F3B" w:rsidP="00946F3B">
            <w:pPr>
              <w:rPr>
                <w:b/>
              </w:rPr>
            </w:pPr>
            <w:r>
              <w:rPr>
                <w:b/>
              </w:rPr>
              <w:t>BENEFITS</w:t>
            </w:r>
          </w:p>
        </w:tc>
        <w:tc>
          <w:tcPr>
            <w:tcW w:w="1839" w:type="dxa"/>
          </w:tcPr>
          <w:p w:rsidR="00946F3B" w:rsidRDefault="00946F3B" w:rsidP="00946F3B"/>
        </w:tc>
        <w:tc>
          <w:tcPr>
            <w:tcW w:w="1839" w:type="dxa"/>
          </w:tcPr>
          <w:p w:rsidR="00946F3B" w:rsidRDefault="00946F3B" w:rsidP="00946F3B"/>
        </w:tc>
        <w:tc>
          <w:tcPr>
            <w:tcW w:w="1835" w:type="dxa"/>
          </w:tcPr>
          <w:p w:rsidR="00946F3B" w:rsidRDefault="00946F3B" w:rsidP="00946F3B"/>
        </w:tc>
        <w:tc>
          <w:tcPr>
            <w:tcW w:w="1845" w:type="dxa"/>
          </w:tcPr>
          <w:p w:rsidR="00946F3B" w:rsidRDefault="00946F3B" w:rsidP="00946F3B"/>
        </w:tc>
      </w:tr>
      <w:tr w:rsidR="00946F3B" w:rsidTr="00946F3B">
        <w:tc>
          <w:tcPr>
            <w:tcW w:w="1992" w:type="dxa"/>
          </w:tcPr>
          <w:p w:rsidR="00946F3B" w:rsidRDefault="00946F3B" w:rsidP="00946F3B">
            <w:r>
              <w:t>Inc. Revenue</w:t>
            </w:r>
          </w:p>
        </w:tc>
        <w:tc>
          <w:tcPr>
            <w:tcW w:w="1839" w:type="dxa"/>
          </w:tcPr>
          <w:p w:rsidR="00946F3B" w:rsidRDefault="00946F3B" w:rsidP="00946F3B">
            <w:r>
              <w:t>$700,000</w:t>
            </w:r>
          </w:p>
        </w:tc>
        <w:tc>
          <w:tcPr>
            <w:tcW w:w="1839" w:type="dxa"/>
          </w:tcPr>
          <w:p w:rsidR="00946F3B" w:rsidRDefault="00946F3B" w:rsidP="00946F3B">
            <w:r>
              <w:t>$700,000</w:t>
            </w:r>
          </w:p>
        </w:tc>
        <w:tc>
          <w:tcPr>
            <w:tcW w:w="1835" w:type="dxa"/>
          </w:tcPr>
          <w:p w:rsidR="00946F3B" w:rsidRDefault="00946F3B" w:rsidP="00946F3B">
            <w:r>
              <w:t>$700,000</w:t>
            </w:r>
          </w:p>
        </w:tc>
        <w:tc>
          <w:tcPr>
            <w:tcW w:w="1845" w:type="dxa"/>
          </w:tcPr>
          <w:p w:rsidR="00946F3B" w:rsidRDefault="00946F3B" w:rsidP="00946F3B">
            <w:r>
              <w:t>$2,100,000</w:t>
            </w:r>
          </w:p>
        </w:tc>
      </w:tr>
      <w:tr w:rsidR="00946F3B" w:rsidTr="00946F3B">
        <w:tc>
          <w:tcPr>
            <w:tcW w:w="1992" w:type="dxa"/>
          </w:tcPr>
          <w:p w:rsidR="00946F3B" w:rsidRPr="00946F3B" w:rsidRDefault="00946F3B" w:rsidP="00946F3B">
            <w:pPr>
              <w:rPr>
                <w:b/>
              </w:rPr>
            </w:pPr>
            <w:r>
              <w:rPr>
                <w:b/>
              </w:rPr>
              <w:t>Total Benefit</w:t>
            </w:r>
          </w:p>
        </w:tc>
        <w:tc>
          <w:tcPr>
            <w:tcW w:w="1839" w:type="dxa"/>
          </w:tcPr>
          <w:p w:rsidR="00946F3B" w:rsidRDefault="00946F3B" w:rsidP="00946F3B">
            <w:r>
              <w:t>$700,000</w:t>
            </w:r>
          </w:p>
        </w:tc>
        <w:tc>
          <w:tcPr>
            <w:tcW w:w="1839" w:type="dxa"/>
          </w:tcPr>
          <w:p w:rsidR="00946F3B" w:rsidRDefault="00946F3B" w:rsidP="00946F3B">
            <w:r>
              <w:t>$700,000</w:t>
            </w:r>
          </w:p>
        </w:tc>
        <w:tc>
          <w:tcPr>
            <w:tcW w:w="1835" w:type="dxa"/>
          </w:tcPr>
          <w:p w:rsidR="00946F3B" w:rsidRDefault="00946F3B" w:rsidP="00946F3B">
            <w:r>
              <w:t>$700,00</w:t>
            </w:r>
            <w:r>
              <w:t>0</w:t>
            </w:r>
          </w:p>
        </w:tc>
        <w:tc>
          <w:tcPr>
            <w:tcW w:w="1845" w:type="dxa"/>
          </w:tcPr>
          <w:p w:rsidR="00946F3B" w:rsidRDefault="00946F3B" w:rsidP="00946F3B">
            <w:r>
              <w:t>$2,100,000</w:t>
            </w:r>
          </w:p>
        </w:tc>
      </w:tr>
      <w:tr w:rsidR="00946F3B" w:rsidTr="00946F3B">
        <w:tc>
          <w:tcPr>
            <w:tcW w:w="1992" w:type="dxa"/>
          </w:tcPr>
          <w:p w:rsidR="00946F3B" w:rsidRDefault="00946F3B" w:rsidP="00946F3B">
            <w:pPr>
              <w:rPr>
                <w:b/>
              </w:rPr>
            </w:pPr>
          </w:p>
        </w:tc>
        <w:tc>
          <w:tcPr>
            <w:tcW w:w="1839" w:type="dxa"/>
          </w:tcPr>
          <w:p w:rsidR="00946F3B" w:rsidRDefault="00946F3B" w:rsidP="00946F3B"/>
        </w:tc>
        <w:tc>
          <w:tcPr>
            <w:tcW w:w="1839" w:type="dxa"/>
          </w:tcPr>
          <w:p w:rsidR="00946F3B" w:rsidRDefault="00946F3B" w:rsidP="00946F3B"/>
        </w:tc>
        <w:tc>
          <w:tcPr>
            <w:tcW w:w="1835" w:type="dxa"/>
          </w:tcPr>
          <w:p w:rsidR="00946F3B" w:rsidRDefault="00946F3B" w:rsidP="00946F3B"/>
        </w:tc>
        <w:tc>
          <w:tcPr>
            <w:tcW w:w="1845" w:type="dxa"/>
          </w:tcPr>
          <w:p w:rsidR="00946F3B" w:rsidRDefault="00946F3B" w:rsidP="00946F3B"/>
        </w:tc>
      </w:tr>
      <w:tr w:rsidR="00946F3B" w:rsidTr="00946F3B">
        <w:tc>
          <w:tcPr>
            <w:tcW w:w="1992" w:type="dxa"/>
          </w:tcPr>
          <w:p w:rsidR="00946F3B" w:rsidRPr="00946F3B" w:rsidRDefault="00946F3B" w:rsidP="00946F3B">
            <w:r>
              <w:rPr>
                <w:b/>
              </w:rPr>
              <w:t>Net Benefits</w:t>
            </w:r>
          </w:p>
        </w:tc>
        <w:tc>
          <w:tcPr>
            <w:tcW w:w="1839" w:type="dxa"/>
          </w:tcPr>
          <w:p w:rsidR="00946F3B" w:rsidRDefault="00946F3B" w:rsidP="00946F3B">
            <w:r>
              <w:t>$548,750</w:t>
            </w:r>
          </w:p>
        </w:tc>
        <w:tc>
          <w:tcPr>
            <w:tcW w:w="1839" w:type="dxa"/>
          </w:tcPr>
          <w:p w:rsidR="00946F3B" w:rsidRDefault="00946F3B" w:rsidP="00946F3B">
            <w:r>
              <w:t>$648,750</w:t>
            </w:r>
          </w:p>
        </w:tc>
        <w:tc>
          <w:tcPr>
            <w:tcW w:w="1835" w:type="dxa"/>
          </w:tcPr>
          <w:p w:rsidR="00946F3B" w:rsidRDefault="00946F3B" w:rsidP="00946F3B">
            <w:r>
              <w:t>$648,750</w:t>
            </w:r>
          </w:p>
        </w:tc>
        <w:tc>
          <w:tcPr>
            <w:tcW w:w="1845" w:type="dxa"/>
          </w:tcPr>
          <w:p w:rsidR="00946F3B" w:rsidRDefault="00946F3B" w:rsidP="00946F3B">
            <w:r>
              <w:t>$1,846,250</w:t>
            </w:r>
          </w:p>
        </w:tc>
      </w:tr>
      <w:bookmarkEnd w:id="0"/>
    </w:tbl>
    <w:p w:rsidR="00946F3B" w:rsidRDefault="00946F3B" w:rsidP="00946F3B"/>
    <w:sectPr w:rsidR="00946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3B"/>
    <w:rsid w:val="00360B86"/>
    <w:rsid w:val="006019CF"/>
    <w:rsid w:val="0094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7576"/>
  <w15:chartTrackingRefBased/>
  <w15:docId w15:val="{9C59A4E8-6F80-44B4-B2C7-FE6B82AD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 Tkachenko</dc:creator>
  <cp:keywords/>
  <dc:description/>
  <cp:lastModifiedBy>Frank V Tkachenko</cp:lastModifiedBy>
  <cp:revision>1</cp:revision>
  <dcterms:created xsi:type="dcterms:W3CDTF">2017-04-04T02:54:00Z</dcterms:created>
  <dcterms:modified xsi:type="dcterms:W3CDTF">2017-04-04T03:23:00Z</dcterms:modified>
</cp:coreProperties>
</file>