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93" w:rsidRPr="00A21EAF" w:rsidRDefault="007D4193" w:rsidP="00A2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AF">
        <w:rPr>
          <w:rFonts w:ascii="Times New Roman" w:hAnsi="Times New Roman" w:cs="Times New Roman"/>
          <w:sz w:val="24"/>
          <w:szCs w:val="24"/>
        </w:rPr>
        <w:t>YU ZHOU</w:t>
      </w:r>
    </w:p>
    <w:p w:rsidR="007D4193" w:rsidRPr="00A21EAF" w:rsidRDefault="007D4193" w:rsidP="00A2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AF">
        <w:rPr>
          <w:rFonts w:ascii="Times New Roman" w:hAnsi="Times New Roman" w:cs="Times New Roman"/>
          <w:sz w:val="24"/>
          <w:szCs w:val="24"/>
        </w:rPr>
        <w:t>915236324</w:t>
      </w:r>
    </w:p>
    <w:p w:rsidR="00650800" w:rsidRPr="00A21EAF" w:rsidRDefault="00650800" w:rsidP="00A2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EAF">
        <w:rPr>
          <w:rFonts w:ascii="Times New Roman" w:hAnsi="Times New Roman" w:cs="Times New Roman"/>
          <w:sz w:val="24"/>
          <w:szCs w:val="24"/>
        </w:rPr>
        <w:t>9/20/2017</w:t>
      </w:r>
    </w:p>
    <w:p w:rsidR="00A21EAF" w:rsidRPr="00A21EAF" w:rsidRDefault="00A21EAF" w:rsidP="00A21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EAF">
        <w:rPr>
          <w:rFonts w:ascii="Times New Roman" w:hAnsi="Times New Roman" w:cs="Times New Roman"/>
          <w:sz w:val="24"/>
          <w:szCs w:val="24"/>
        </w:rPr>
        <w:t>Data Centers and Networking</w:t>
      </w:r>
    </w:p>
    <w:p w:rsidR="00FA40F1" w:rsidRDefault="00A21EAF" w:rsidP="006C6CED">
      <w:pPr>
        <w:rPr>
          <w:rFonts w:ascii="Times New Roman" w:hAnsi="Times New Roman" w:cs="Times New Roman"/>
          <w:sz w:val="24"/>
          <w:szCs w:val="24"/>
        </w:rPr>
      </w:pPr>
      <w:r w:rsidRPr="00A21EAF">
        <w:rPr>
          <w:rFonts w:ascii="Times New Roman" w:hAnsi="Times New Roman" w:cs="Times New Roman"/>
          <w:sz w:val="24"/>
          <w:szCs w:val="24"/>
        </w:rPr>
        <w:t xml:space="preserve"> </w:t>
      </w:r>
      <w:r w:rsidR="00FA40F1">
        <w:rPr>
          <w:rFonts w:ascii="Times New Roman" w:hAnsi="Times New Roman" w:cs="Times New Roman"/>
          <w:sz w:val="24"/>
          <w:szCs w:val="24"/>
        </w:rPr>
        <w:t xml:space="preserve">  </w:t>
      </w:r>
      <w:r w:rsidR="003A2609">
        <w:rPr>
          <w:rFonts w:ascii="Times New Roman" w:hAnsi="Times New Roman" w:cs="Times New Roman"/>
          <w:sz w:val="24"/>
          <w:szCs w:val="24"/>
        </w:rPr>
        <w:t xml:space="preserve"> Our company can realize a net benefit of $13 million in three years by investing in a Tier III data center. The Tier III data center </w:t>
      </w:r>
      <w:r w:rsidR="00077083">
        <w:rPr>
          <w:rFonts w:ascii="Times New Roman" w:hAnsi="Times New Roman" w:cs="Times New Roman"/>
          <w:sz w:val="24"/>
          <w:szCs w:val="24"/>
        </w:rPr>
        <w:t xml:space="preserve">has a 99.98% availability with only 1.6 hours downtime per year. </w:t>
      </w:r>
      <w:r w:rsidR="00214F67">
        <w:rPr>
          <w:rFonts w:ascii="Times New Roman" w:hAnsi="Times New Roman" w:cs="Times New Roman"/>
          <w:sz w:val="24"/>
          <w:szCs w:val="24"/>
        </w:rPr>
        <w:t>U</w:t>
      </w:r>
      <w:r w:rsidR="00077083">
        <w:rPr>
          <w:rFonts w:ascii="Times New Roman" w:hAnsi="Times New Roman" w:cs="Times New Roman"/>
          <w:sz w:val="24"/>
          <w:szCs w:val="24"/>
        </w:rPr>
        <w:t xml:space="preserve">pgrading </w:t>
      </w:r>
      <w:r w:rsidR="00214F67">
        <w:rPr>
          <w:rFonts w:ascii="Times New Roman" w:hAnsi="Times New Roman" w:cs="Times New Roman"/>
          <w:sz w:val="24"/>
          <w:szCs w:val="24"/>
        </w:rPr>
        <w:t>the current Tier I data to center to a Tier III data center will reduce the downtime cost and improve the data center’s availability.</w:t>
      </w:r>
    </w:p>
    <w:p w:rsidR="00902B07" w:rsidRPr="00A21EAF" w:rsidRDefault="00902B07" w:rsidP="00902B07">
      <w:pPr>
        <w:rPr>
          <w:rFonts w:ascii="Times New Roman" w:hAnsi="Times New Roman" w:cs="Times New Roman"/>
          <w:sz w:val="24"/>
          <w:szCs w:val="24"/>
        </w:rPr>
      </w:pPr>
      <w:r w:rsidRPr="00A21EAF">
        <w:rPr>
          <w:rFonts w:ascii="Times New Roman" w:hAnsi="Times New Roman" w:cs="Times New Roman"/>
          <w:sz w:val="24"/>
          <w:szCs w:val="24"/>
        </w:rPr>
        <w:t xml:space="preserve">     </w:t>
      </w:r>
      <w:r w:rsidR="00214F67">
        <w:rPr>
          <w:rFonts w:ascii="Times New Roman" w:hAnsi="Times New Roman" w:cs="Times New Roman"/>
          <w:sz w:val="24"/>
          <w:szCs w:val="24"/>
        </w:rPr>
        <w:t>A</w:t>
      </w:r>
      <w:r w:rsidR="005F00E1" w:rsidRPr="00A21EAF">
        <w:rPr>
          <w:rFonts w:ascii="Times New Roman" w:hAnsi="Times New Roman" w:cs="Times New Roman"/>
          <w:sz w:val="24"/>
          <w:szCs w:val="24"/>
        </w:rPr>
        <w:t xml:space="preserve"> </w:t>
      </w:r>
      <w:r w:rsidR="00214F67">
        <w:rPr>
          <w:rFonts w:ascii="Times New Roman" w:hAnsi="Times New Roman" w:cs="Times New Roman"/>
          <w:sz w:val="24"/>
          <w:szCs w:val="24"/>
        </w:rPr>
        <w:t>Ti</w:t>
      </w:r>
      <w:r w:rsidR="006C6CED" w:rsidRPr="00A21EAF">
        <w:rPr>
          <w:rFonts w:ascii="Times New Roman" w:hAnsi="Times New Roman" w:cs="Times New Roman"/>
          <w:sz w:val="24"/>
          <w:szCs w:val="24"/>
        </w:rPr>
        <w:t xml:space="preserve">er III data center provides redundant capacity components and multiple </w:t>
      </w:r>
      <w:r w:rsidR="001F07D3" w:rsidRPr="00A21EAF">
        <w:rPr>
          <w:rFonts w:ascii="Times New Roman" w:hAnsi="Times New Roman" w:cs="Times New Roman"/>
          <w:sz w:val="24"/>
          <w:szCs w:val="24"/>
        </w:rPr>
        <w:t>active power and cooling</w:t>
      </w:r>
      <w:r w:rsidR="006C6CED" w:rsidRPr="00A21EAF">
        <w:rPr>
          <w:rFonts w:ascii="Times New Roman" w:hAnsi="Times New Roman" w:cs="Times New Roman"/>
          <w:sz w:val="24"/>
          <w:szCs w:val="24"/>
        </w:rPr>
        <w:t xml:space="preserve"> distribution paths serving the whole system</w:t>
      </w:r>
      <w:r w:rsidR="00214F67">
        <w:rPr>
          <w:rFonts w:ascii="Times New Roman" w:hAnsi="Times New Roman" w:cs="Times New Roman"/>
          <w:sz w:val="24"/>
          <w:szCs w:val="24"/>
        </w:rPr>
        <w:t xml:space="preserve">. </w:t>
      </w:r>
      <w:r w:rsidR="00D96F48" w:rsidRPr="00A21EAF">
        <w:rPr>
          <w:rFonts w:ascii="Times New Roman" w:hAnsi="Times New Roman" w:cs="Times New Roman"/>
          <w:sz w:val="24"/>
          <w:szCs w:val="24"/>
        </w:rPr>
        <w:t xml:space="preserve">In </w:t>
      </w:r>
      <w:r w:rsidRPr="00A21EAF">
        <w:rPr>
          <w:rFonts w:ascii="Times New Roman" w:hAnsi="Times New Roman" w:cs="Times New Roman"/>
          <w:sz w:val="24"/>
          <w:szCs w:val="24"/>
        </w:rPr>
        <w:t xml:space="preserve">the </w:t>
      </w:r>
      <w:r w:rsidR="00D96F48" w:rsidRPr="00A21EAF">
        <w:rPr>
          <w:rFonts w:ascii="Times New Roman" w:hAnsi="Times New Roman" w:cs="Times New Roman"/>
          <w:sz w:val="24"/>
          <w:szCs w:val="24"/>
        </w:rPr>
        <w:t>Tier III data center,</w:t>
      </w:r>
      <w:r w:rsidR="006C6CED" w:rsidRPr="00A21EAF">
        <w:rPr>
          <w:rFonts w:ascii="Times New Roman" w:hAnsi="Times New Roman" w:cs="Times New Roman"/>
          <w:sz w:val="24"/>
          <w:szCs w:val="24"/>
        </w:rPr>
        <w:t xml:space="preserve"> there is no need to shut down the entire system when one distribution path does not work as another distribution path will tak</w:t>
      </w:r>
      <w:r w:rsidR="00214F67">
        <w:rPr>
          <w:rFonts w:ascii="Times New Roman" w:hAnsi="Times New Roman" w:cs="Times New Roman"/>
          <w:sz w:val="24"/>
          <w:szCs w:val="24"/>
        </w:rPr>
        <w:t xml:space="preserve">e over without interruption. The multiple distribution paths </w:t>
      </w:r>
      <w:r w:rsidR="006C6CED" w:rsidRPr="00A21EAF">
        <w:rPr>
          <w:rFonts w:ascii="Times New Roman" w:hAnsi="Times New Roman" w:cs="Times New Roman"/>
          <w:sz w:val="24"/>
          <w:szCs w:val="24"/>
        </w:rPr>
        <w:t>all</w:t>
      </w:r>
      <w:r w:rsidR="00214F67">
        <w:rPr>
          <w:rFonts w:ascii="Times New Roman" w:hAnsi="Times New Roman" w:cs="Times New Roman"/>
          <w:sz w:val="24"/>
          <w:szCs w:val="24"/>
        </w:rPr>
        <w:t xml:space="preserve">ow </w:t>
      </w:r>
      <w:r w:rsidR="006C6CED" w:rsidRPr="00A21EAF">
        <w:rPr>
          <w:rFonts w:ascii="Times New Roman" w:hAnsi="Times New Roman" w:cs="Times New Roman"/>
          <w:sz w:val="24"/>
          <w:szCs w:val="24"/>
        </w:rPr>
        <w:t xml:space="preserve">the system </w:t>
      </w:r>
      <w:r w:rsidR="00214F67">
        <w:rPr>
          <w:rFonts w:ascii="Times New Roman" w:hAnsi="Times New Roman" w:cs="Times New Roman"/>
          <w:sz w:val="24"/>
          <w:szCs w:val="24"/>
        </w:rPr>
        <w:t>to run</w:t>
      </w:r>
      <w:r w:rsidR="006C6CED" w:rsidRPr="00A21EAF">
        <w:rPr>
          <w:rFonts w:ascii="Times New Roman" w:hAnsi="Times New Roman" w:cs="Times New Roman"/>
          <w:sz w:val="24"/>
          <w:szCs w:val="24"/>
        </w:rPr>
        <w:t xml:space="preserve"> continuously durin</w:t>
      </w:r>
      <w:r w:rsidR="00EB7FD9" w:rsidRPr="00A21EAF">
        <w:rPr>
          <w:rFonts w:ascii="Times New Roman" w:hAnsi="Times New Roman" w:cs="Times New Roman"/>
          <w:sz w:val="24"/>
          <w:szCs w:val="24"/>
        </w:rPr>
        <w:t>g planned and unplanned outages.</w:t>
      </w:r>
      <w:r w:rsidRPr="00A21EAF">
        <w:rPr>
          <w:rFonts w:ascii="Times New Roman" w:hAnsi="Times New Roman" w:cs="Times New Roman"/>
          <w:sz w:val="24"/>
          <w:szCs w:val="24"/>
        </w:rPr>
        <w:t xml:space="preserve"> </w:t>
      </w:r>
      <w:r w:rsidR="006C6CED" w:rsidRPr="00A21EAF">
        <w:rPr>
          <w:rFonts w:ascii="Times New Roman" w:hAnsi="Times New Roman" w:cs="Times New Roman"/>
          <w:sz w:val="24"/>
          <w:szCs w:val="24"/>
        </w:rPr>
        <w:t>The Tier III data center also has 72 hour</w:t>
      </w:r>
      <w:r w:rsidR="0039093A">
        <w:rPr>
          <w:rFonts w:ascii="Times New Roman" w:hAnsi="Times New Roman" w:cs="Times New Roman"/>
          <w:sz w:val="24"/>
          <w:szCs w:val="24"/>
        </w:rPr>
        <w:t>s</w:t>
      </w:r>
      <w:r w:rsidR="006C6CED" w:rsidRPr="00A21EAF">
        <w:rPr>
          <w:rFonts w:ascii="Times New Roman" w:hAnsi="Times New Roman" w:cs="Times New Roman"/>
          <w:sz w:val="24"/>
          <w:szCs w:val="24"/>
        </w:rPr>
        <w:t xml:space="preserve"> power outage protection while our current data center does not provide any.</w:t>
      </w:r>
      <w:r w:rsidRPr="00A21EAF">
        <w:rPr>
          <w:rFonts w:ascii="Times New Roman" w:hAnsi="Times New Roman" w:cs="Times New Roman"/>
          <w:sz w:val="24"/>
          <w:szCs w:val="24"/>
        </w:rPr>
        <w:t xml:space="preserve"> Switching to Tier III data center </w:t>
      </w:r>
      <w:r w:rsidR="0039093A">
        <w:rPr>
          <w:rFonts w:ascii="Times New Roman" w:hAnsi="Times New Roman" w:cs="Times New Roman"/>
          <w:sz w:val="24"/>
          <w:szCs w:val="24"/>
        </w:rPr>
        <w:t xml:space="preserve">will increase the company’s efficiency and reduce downtime </w:t>
      </w:r>
      <w:r w:rsidRPr="00A21EAF">
        <w:rPr>
          <w:rFonts w:ascii="Times New Roman" w:hAnsi="Times New Roman" w:cs="Times New Roman"/>
          <w:sz w:val="24"/>
          <w:szCs w:val="24"/>
        </w:rPr>
        <w:t xml:space="preserve">by concurrently maintaining operations and having power outage protection to keep the daily operations flowing. </w:t>
      </w:r>
    </w:p>
    <w:p w:rsidR="006C6CED" w:rsidRDefault="00902B07">
      <w:pPr>
        <w:rPr>
          <w:sz w:val="24"/>
          <w:szCs w:val="24"/>
        </w:rPr>
      </w:pPr>
      <w:r w:rsidRPr="00A21EAF">
        <w:rPr>
          <w:rFonts w:ascii="Times New Roman" w:hAnsi="Times New Roman" w:cs="Times New Roman"/>
          <w:sz w:val="24"/>
          <w:szCs w:val="24"/>
        </w:rPr>
        <w:t xml:space="preserve">       </w:t>
      </w:r>
      <w:r w:rsidR="001F1EA3">
        <w:rPr>
          <w:rFonts w:ascii="Times New Roman" w:hAnsi="Times New Roman" w:cs="Times New Roman"/>
          <w:sz w:val="24"/>
          <w:szCs w:val="24"/>
        </w:rPr>
        <w:t xml:space="preserve">The Tier III data center will cost $35 million to build. </w:t>
      </w:r>
      <w:r w:rsidR="00705641">
        <w:rPr>
          <w:rFonts w:ascii="Times New Roman" w:hAnsi="Times New Roman" w:cs="Times New Roman"/>
          <w:sz w:val="24"/>
          <w:szCs w:val="24"/>
        </w:rPr>
        <w:t>However, it will reduce the outage cost from $25 million</w:t>
      </w:r>
      <w:r w:rsidR="006464AD">
        <w:rPr>
          <w:rFonts w:ascii="Times New Roman" w:hAnsi="Times New Roman" w:cs="Times New Roman"/>
          <w:sz w:val="24"/>
          <w:szCs w:val="24"/>
        </w:rPr>
        <w:t xml:space="preserve"> previously to 1.5 million and will achieve a total benefit of $48 million in a three-year period.</w:t>
      </w:r>
      <w:r w:rsidR="002D2BBB" w:rsidRPr="00A21EAF">
        <w:rPr>
          <w:rFonts w:ascii="Times New Roman" w:hAnsi="Times New Roman" w:cs="Times New Roman"/>
          <w:sz w:val="24"/>
          <w:szCs w:val="24"/>
        </w:rPr>
        <w:t xml:space="preserve"> </w:t>
      </w:r>
      <w:r w:rsidR="006464AD">
        <w:rPr>
          <w:rFonts w:ascii="Times New Roman" w:hAnsi="Times New Roman" w:cs="Times New Roman"/>
          <w:sz w:val="24"/>
          <w:szCs w:val="24"/>
        </w:rPr>
        <w:t>B</w:t>
      </w:r>
      <w:r w:rsidRPr="00A21EAF">
        <w:rPr>
          <w:rFonts w:ascii="Times New Roman" w:hAnsi="Times New Roman" w:cs="Times New Roman"/>
          <w:sz w:val="24"/>
          <w:szCs w:val="24"/>
        </w:rPr>
        <w:t xml:space="preserve">y updating to a Tier III data center, </w:t>
      </w:r>
      <w:r w:rsidR="006464AD">
        <w:rPr>
          <w:rFonts w:ascii="Times New Roman" w:hAnsi="Times New Roman" w:cs="Times New Roman"/>
          <w:sz w:val="24"/>
          <w:szCs w:val="24"/>
        </w:rPr>
        <w:t>our company can generate a net benefit of $13 million by the end of year three.</w:t>
      </w:r>
      <w:bookmarkStart w:id="0" w:name="_GoBack"/>
      <w:bookmarkEnd w:id="0"/>
    </w:p>
    <w:p w:rsidR="006C6CED" w:rsidRDefault="006C6CED">
      <w:pPr>
        <w:rPr>
          <w:sz w:val="24"/>
          <w:szCs w:val="24"/>
        </w:rPr>
      </w:pPr>
    </w:p>
    <w:p w:rsidR="006C6CED" w:rsidRDefault="006C6CED">
      <w:pPr>
        <w:rPr>
          <w:sz w:val="24"/>
          <w:szCs w:val="24"/>
        </w:rPr>
      </w:pPr>
    </w:p>
    <w:p w:rsidR="006C6CED" w:rsidRDefault="006C6CED">
      <w:pPr>
        <w:rPr>
          <w:sz w:val="24"/>
          <w:szCs w:val="24"/>
        </w:rPr>
      </w:pPr>
    </w:p>
    <w:p w:rsidR="006C6CED" w:rsidRDefault="006C6CED">
      <w:pPr>
        <w:rPr>
          <w:sz w:val="24"/>
          <w:szCs w:val="24"/>
        </w:rPr>
      </w:pPr>
    </w:p>
    <w:p w:rsidR="006C6CED" w:rsidRDefault="006C6CED">
      <w:pPr>
        <w:rPr>
          <w:sz w:val="24"/>
          <w:szCs w:val="24"/>
        </w:rPr>
      </w:pPr>
    </w:p>
    <w:p w:rsidR="00CC4556" w:rsidRDefault="00CC4556">
      <w:pPr>
        <w:rPr>
          <w:sz w:val="24"/>
          <w:szCs w:val="24"/>
        </w:rPr>
      </w:pPr>
    </w:p>
    <w:p w:rsidR="00CC4556" w:rsidRDefault="00CC4556">
      <w:pPr>
        <w:rPr>
          <w:sz w:val="24"/>
          <w:szCs w:val="24"/>
        </w:rPr>
      </w:pPr>
    </w:p>
    <w:p w:rsidR="00A21EAF" w:rsidRDefault="00A21EAF">
      <w:pPr>
        <w:rPr>
          <w:sz w:val="24"/>
          <w:szCs w:val="24"/>
        </w:rPr>
      </w:pPr>
    </w:p>
    <w:p w:rsidR="00A21EAF" w:rsidRDefault="00A21EAF">
      <w:pPr>
        <w:rPr>
          <w:sz w:val="24"/>
          <w:szCs w:val="24"/>
        </w:rPr>
      </w:pPr>
    </w:p>
    <w:p w:rsidR="00A21EAF" w:rsidRDefault="00A21EAF">
      <w:pPr>
        <w:rPr>
          <w:sz w:val="24"/>
          <w:szCs w:val="24"/>
        </w:rPr>
      </w:pPr>
    </w:p>
    <w:p w:rsidR="006C6CED" w:rsidRPr="00B92E36" w:rsidRDefault="005E5623">
      <w:pPr>
        <w:rPr>
          <w:rFonts w:ascii="Times New Roman" w:hAnsi="Times New Roman" w:cs="Times New Roman"/>
          <w:sz w:val="24"/>
          <w:szCs w:val="24"/>
        </w:rPr>
      </w:pPr>
      <w:r w:rsidRPr="00B92E36">
        <w:rPr>
          <w:rFonts w:ascii="Times New Roman" w:hAnsi="Times New Roman" w:cs="Times New Roman"/>
          <w:sz w:val="24"/>
          <w:szCs w:val="24"/>
        </w:rPr>
        <w:t>Work cited</w:t>
      </w:r>
    </w:p>
    <w:p w:rsidR="005E5623" w:rsidRPr="00B92E36" w:rsidRDefault="005E562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2E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"Data Center Site Infrastructure Tier Standard: Topology." </w:t>
      </w:r>
      <w:r w:rsidRPr="00B92E36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Uptime Institute, LLC</w:t>
      </w:r>
      <w:r w:rsidRPr="00B92E36">
        <w:rPr>
          <w:rFonts w:ascii="Times New Roman" w:eastAsia="Times New Roman" w:hAnsi="Times New Roman" w:cs="Times New Roman"/>
          <w:sz w:val="24"/>
          <w:szCs w:val="24"/>
          <w:lang w:eastAsia="en-US"/>
        </w:rPr>
        <w:t>. 2010. Web. 6 Sept. 2015.</w:t>
      </w:r>
    </w:p>
    <w:p w:rsidR="005E5623" w:rsidRPr="007D4193" w:rsidRDefault="00B073C1">
      <w:pPr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</w:pPr>
      <w:r w:rsidRPr="00B92E3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“The standards overview”</w:t>
      </w:r>
      <w:r w:rsidR="009B2CF4" w:rsidRPr="00B92E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Colocation America, Web 6. </w:t>
      </w:r>
      <w:r w:rsidR="009B2CF4" w:rsidRPr="007D419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 xml:space="preserve">Sept .2015 &lt; </w:t>
      </w:r>
      <w:hyperlink r:id="rId6" w:history="1">
        <w:r w:rsidRPr="007D4193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val="fr-FR" w:eastAsia="en-US"/>
          </w:rPr>
          <w:t>http://www.colocationamerica.com/data-center/tier-standards-overview.htm</w:t>
        </w:r>
      </w:hyperlink>
      <w:r w:rsidR="009B2CF4" w:rsidRPr="007D4193">
        <w:rPr>
          <w:rFonts w:ascii="Times New Roman" w:eastAsia="Times New Roman" w:hAnsi="Times New Roman" w:cs="Times New Roman"/>
          <w:sz w:val="24"/>
          <w:szCs w:val="24"/>
          <w:lang w:val="fr-FR" w:eastAsia="en-US"/>
        </w:rPr>
        <w:t>&gt;</w:t>
      </w:r>
    </w:p>
    <w:p w:rsidR="00B073C1" w:rsidRPr="00B92E36" w:rsidRDefault="00B92E3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193">
        <w:rPr>
          <w:rFonts w:ascii="Times New Roman" w:hAnsi="Times New Roman" w:cs="Times New Roman"/>
          <w:sz w:val="24"/>
          <w:szCs w:val="24"/>
          <w:lang w:val="fr-FR"/>
        </w:rPr>
        <w:t xml:space="preserve">"Explain: Tier 1 / Tier 2 / Tier 3 / Tier 4 Data Center." Cyber Citi. </w:t>
      </w:r>
      <w:r w:rsidRPr="00B92E36">
        <w:rPr>
          <w:rFonts w:ascii="Times New Roman" w:hAnsi="Times New Roman" w:cs="Times New Roman"/>
          <w:sz w:val="24"/>
          <w:szCs w:val="24"/>
        </w:rPr>
        <w:t>NIXCRAFT, 7 June 2008. Web. 05 Sept. 2013.</w:t>
      </w:r>
    </w:p>
    <w:p w:rsidR="00B92E36" w:rsidRDefault="00B92E3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5623" w:rsidRDefault="005E562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Figure 1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960"/>
        <w:gridCol w:w="1900"/>
        <w:gridCol w:w="1195"/>
        <w:gridCol w:w="2560"/>
        <w:gridCol w:w="1608"/>
      </w:tblGrid>
      <w:tr w:rsidR="0083323C" w:rsidRPr="0083323C" w:rsidTr="008332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Minutes in a year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Availability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Downtime a year/minutes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Downtime cost</w:t>
            </w:r>
          </w:p>
        </w:tc>
      </w:tr>
      <w:tr w:rsidR="0083323C" w:rsidRPr="0083323C" w:rsidTr="008332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Tier 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525600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99.67%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1734.48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25,670,304.00</w:t>
            </w:r>
          </w:p>
        </w:tc>
      </w:tr>
      <w:tr w:rsidR="0083323C" w:rsidRPr="0083323C" w:rsidTr="008332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Tier 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525600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99.98%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105.12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 xml:space="preserve">$1,555,776.00 </w:t>
            </w:r>
          </w:p>
        </w:tc>
      </w:tr>
      <w:tr w:rsidR="0083323C" w:rsidRPr="0083323C" w:rsidTr="008332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savings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3C" w:rsidRPr="0083323C" w:rsidRDefault="0083323C" w:rsidP="008332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323C">
              <w:rPr>
                <w:rFonts w:ascii="Calibri" w:eastAsia="Times New Roman" w:hAnsi="Calibri" w:cs="Times New Roman"/>
                <w:color w:val="000000"/>
              </w:rPr>
              <w:t xml:space="preserve">$24,114,528.00 </w:t>
            </w:r>
          </w:p>
        </w:tc>
      </w:tr>
    </w:tbl>
    <w:p w:rsidR="005E5623" w:rsidRDefault="008332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323C" w:rsidRDefault="0083323C">
      <w:pPr>
        <w:rPr>
          <w:sz w:val="24"/>
          <w:szCs w:val="24"/>
        </w:rPr>
      </w:pPr>
      <w:r>
        <w:rPr>
          <w:sz w:val="24"/>
          <w:szCs w:val="24"/>
        </w:rPr>
        <w:t>Figure 2</w:t>
      </w:r>
    </w:p>
    <w:tbl>
      <w:tblPr>
        <w:tblW w:w="6755" w:type="dxa"/>
        <w:tblLook w:val="04A0" w:firstRow="1" w:lastRow="0" w:firstColumn="1" w:lastColumn="0" w:noHBand="0" w:noVBand="1"/>
      </w:tblPr>
      <w:tblGrid>
        <w:gridCol w:w="1795"/>
        <w:gridCol w:w="1330"/>
        <w:gridCol w:w="1330"/>
        <w:gridCol w:w="1330"/>
        <w:gridCol w:w="1330"/>
      </w:tblGrid>
      <w:tr w:rsidR="007F17A1" w:rsidRPr="007F17A1" w:rsidTr="007F17A1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>Year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>Year2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>Year 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7F17A1" w:rsidRPr="007F17A1" w:rsidTr="007F17A1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>3 years cost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 xml:space="preserve">$35,000,000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 xml:space="preserve">$0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 xml:space="preserve">$0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 xml:space="preserve">$35,000,000 </w:t>
            </w:r>
          </w:p>
        </w:tc>
      </w:tr>
      <w:tr w:rsidR="007F17A1" w:rsidRPr="007F17A1" w:rsidTr="007F17A1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>3 years savings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 xml:space="preserve">$0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 xml:space="preserve">$24,114,528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 xml:space="preserve">$24,114,528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 xml:space="preserve">$48,229,056 </w:t>
            </w:r>
          </w:p>
        </w:tc>
      </w:tr>
      <w:tr w:rsidR="007F17A1" w:rsidRPr="007F17A1" w:rsidTr="007F17A1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>3 years net benefits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A1" w:rsidRPr="007F17A1" w:rsidRDefault="007F17A1" w:rsidP="007F17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17A1">
              <w:rPr>
                <w:rFonts w:ascii="Calibri" w:eastAsia="Times New Roman" w:hAnsi="Calibri" w:cs="Times New Roman"/>
                <w:color w:val="000000"/>
              </w:rPr>
              <w:t xml:space="preserve">$13,229,056 </w:t>
            </w:r>
          </w:p>
        </w:tc>
      </w:tr>
    </w:tbl>
    <w:p w:rsidR="0083323C" w:rsidRPr="00480E16" w:rsidRDefault="0083323C">
      <w:pPr>
        <w:rPr>
          <w:sz w:val="24"/>
          <w:szCs w:val="24"/>
        </w:rPr>
      </w:pPr>
    </w:p>
    <w:sectPr w:rsidR="0083323C" w:rsidRPr="00480E16" w:rsidSect="003636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CE" w:rsidRDefault="000863CE" w:rsidP="00A17658">
      <w:pPr>
        <w:spacing w:after="0" w:line="240" w:lineRule="auto"/>
      </w:pPr>
      <w:r>
        <w:separator/>
      </w:r>
    </w:p>
  </w:endnote>
  <w:endnote w:type="continuationSeparator" w:id="0">
    <w:p w:rsidR="000863CE" w:rsidRDefault="000863CE" w:rsidP="00A1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CE" w:rsidRDefault="000863CE" w:rsidP="00A17658">
      <w:pPr>
        <w:spacing w:after="0" w:line="240" w:lineRule="auto"/>
      </w:pPr>
      <w:r>
        <w:separator/>
      </w:r>
    </w:p>
  </w:footnote>
  <w:footnote w:type="continuationSeparator" w:id="0">
    <w:p w:rsidR="000863CE" w:rsidRDefault="000863CE" w:rsidP="00A1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8C"/>
    <w:rsid w:val="0001642D"/>
    <w:rsid w:val="00050012"/>
    <w:rsid w:val="00063737"/>
    <w:rsid w:val="0006486C"/>
    <w:rsid w:val="00065B1F"/>
    <w:rsid w:val="00077083"/>
    <w:rsid w:val="000863CE"/>
    <w:rsid w:val="000B3FA2"/>
    <w:rsid w:val="001630A4"/>
    <w:rsid w:val="00191FD5"/>
    <w:rsid w:val="001F07D3"/>
    <w:rsid w:val="001F1EA3"/>
    <w:rsid w:val="001F367D"/>
    <w:rsid w:val="00207035"/>
    <w:rsid w:val="00214F67"/>
    <w:rsid w:val="00245264"/>
    <w:rsid w:val="002B34E4"/>
    <w:rsid w:val="002D2BBB"/>
    <w:rsid w:val="003208A5"/>
    <w:rsid w:val="00353CB4"/>
    <w:rsid w:val="00363602"/>
    <w:rsid w:val="0038075B"/>
    <w:rsid w:val="0039093A"/>
    <w:rsid w:val="003A2609"/>
    <w:rsid w:val="003C145A"/>
    <w:rsid w:val="003D6D7D"/>
    <w:rsid w:val="003E0EDF"/>
    <w:rsid w:val="00402FA8"/>
    <w:rsid w:val="00451AEB"/>
    <w:rsid w:val="004609D4"/>
    <w:rsid w:val="00480E16"/>
    <w:rsid w:val="004F758C"/>
    <w:rsid w:val="0051672A"/>
    <w:rsid w:val="00531D88"/>
    <w:rsid w:val="005C0F4D"/>
    <w:rsid w:val="005E5623"/>
    <w:rsid w:val="005F00E1"/>
    <w:rsid w:val="005F473D"/>
    <w:rsid w:val="006464AD"/>
    <w:rsid w:val="00650800"/>
    <w:rsid w:val="00655497"/>
    <w:rsid w:val="00693C34"/>
    <w:rsid w:val="006C6CED"/>
    <w:rsid w:val="006F029B"/>
    <w:rsid w:val="00705641"/>
    <w:rsid w:val="007D4193"/>
    <w:rsid w:val="007F17A1"/>
    <w:rsid w:val="00806337"/>
    <w:rsid w:val="0083323C"/>
    <w:rsid w:val="008A248C"/>
    <w:rsid w:val="008A5217"/>
    <w:rsid w:val="008E23C5"/>
    <w:rsid w:val="00902B07"/>
    <w:rsid w:val="00910DEA"/>
    <w:rsid w:val="009B2CF4"/>
    <w:rsid w:val="009E0535"/>
    <w:rsid w:val="00A054C0"/>
    <w:rsid w:val="00A17658"/>
    <w:rsid w:val="00A21EAF"/>
    <w:rsid w:val="00AA0D99"/>
    <w:rsid w:val="00B02467"/>
    <w:rsid w:val="00B073C1"/>
    <w:rsid w:val="00B2402E"/>
    <w:rsid w:val="00B3754C"/>
    <w:rsid w:val="00B441D0"/>
    <w:rsid w:val="00B5546C"/>
    <w:rsid w:val="00B92E36"/>
    <w:rsid w:val="00BF3825"/>
    <w:rsid w:val="00CB4D4E"/>
    <w:rsid w:val="00CC0D69"/>
    <w:rsid w:val="00CC39FB"/>
    <w:rsid w:val="00CC4556"/>
    <w:rsid w:val="00CD0E8D"/>
    <w:rsid w:val="00CE5BD3"/>
    <w:rsid w:val="00D96F48"/>
    <w:rsid w:val="00DD5460"/>
    <w:rsid w:val="00E52A32"/>
    <w:rsid w:val="00E6736D"/>
    <w:rsid w:val="00EB7FD9"/>
    <w:rsid w:val="00EC67B4"/>
    <w:rsid w:val="00F1513C"/>
    <w:rsid w:val="00F217D9"/>
    <w:rsid w:val="00F8587D"/>
    <w:rsid w:val="00F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1A2F4"/>
  <w15:chartTrackingRefBased/>
  <w15:docId w15:val="{F620328C-4AB3-4AB9-92C1-8F044CF6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6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58"/>
  </w:style>
  <w:style w:type="paragraph" w:styleId="Footer">
    <w:name w:val="footer"/>
    <w:basedOn w:val="Normal"/>
    <w:link w:val="FooterChar"/>
    <w:uiPriority w:val="99"/>
    <w:unhideWhenUsed/>
    <w:rsid w:val="00A176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58"/>
  </w:style>
  <w:style w:type="character" w:styleId="Hyperlink">
    <w:name w:val="Hyperlink"/>
    <w:basedOn w:val="DefaultParagraphFont"/>
    <w:uiPriority w:val="99"/>
    <w:unhideWhenUsed/>
    <w:rsid w:val="00B073C1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4193"/>
  </w:style>
  <w:style w:type="character" w:customStyle="1" w:styleId="DateChar">
    <w:name w:val="Date Char"/>
    <w:basedOn w:val="DefaultParagraphFont"/>
    <w:link w:val="Date"/>
    <w:uiPriority w:val="99"/>
    <w:semiHidden/>
    <w:rsid w:val="007D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cationamerica.com/data-center/tier-standards-overview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ZHOU</dc:creator>
  <cp:keywords/>
  <dc:description/>
  <cp:lastModifiedBy>YU ZHOU</cp:lastModifiedBy>
  <cp:revision>60</cp:revision>
  <dcterms:created xsi:type="dcterms:W3CDTF">2015-09-01T14:37:00Z</dcterms:created>
  <dcterms:modified xsi:type="dcterms:W3CDTF">2017-10-11T19:45:00Z</dcterms:modified>
</cp:coreProperties>
</file>