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2FFD0" w14:textId="3CCD3F1B" w:rsidR="00193A85" w:rsidRDefault="000B21F3" w:rsidP="009054AC">
      <w:pPr>
        <w:pStyle w:val="Heading1"/>
      </w:pPr>
      <w:r>
        <w:t>ICA0</w:t>
      </w:r>
      <w:r w:rsidR="008D1450">
        <w:t>4</w:t>
      </w:r>
      <w:r>
        <w:t xml:space="preserve"> – </w:t>
      </w:r>
      <w:r w:rsidR="008D1450">
        <w:t>Conditional Logic</w:t>
      </w:r>
      <w:r>
        <w:t xml:space="preserve"> – </w:t>
      </w:r>
      <w:r w:rsidR="008D1450">
        <w:t>Lemonade calculator</w:t>
      </w:r>
    </w:p>
    <w:p w14:paraId="266E8456" w14:textId="77777777" w:rsidR="000B21F3" w:rsidRDefault="000B21F3" w:rsidP="000B21F3"/>
    <w:p w14:paraId="58DB0A02" w14:textId="545AB8D4" w:rsidR="00770BFC" w:rsidRDefault="000B21F3" w:rsidP="00770BFC">
      <w:r>
        <w:t xml:space="preserve">In this </w:t>
      </w:r>
      <w:r w:rsidR="009054AC">
        <w:t>activity</w:t>
      </w:r>
      <w:r>
        <w:t xml:space="preserve">, students </w:t>
      </w:r>
      <w:r w:rsidR="00770BFC">
        <w:t>will create three different representations of the same logic.</w:t>
      </w:r>
      <w:r w:rsidR="00973FBA">
        <w:t xml:space="preserve">  This ICA has 100 points, with each deliverable being worth a percentage of those points.</w:t>
      </w:r>
    </w:p>
    <w:p w14:paraId="675B3CC6" w14:textId="4C7B6CC0" w:rsidR="00770BFC" w:rsidRDefault="00770BFC" w:rsidP="003905FB">
      <w:pPr>
        <w:pStyle w:val="Heading2"/>
      </w:pPr>
      <w:r>
        <w:t>Scenario</w:t>
      </w:r>
    </w:p>
    <w:p w14:paraId="66A27FF9" w14:textId="5397FF76" w:rsidR="00770BFC" w:rsidRDefault="00770BFC" w:rsidP="00770BFC">
      <w:r>
        <w:t xml:space="preserve">You are creating a calculator to help you determine how much lemonade you can </w:t>
      </w:r>
      <w:proofErr w:type="gramStart"/>
      <w:r>
        <w:t>make,</w:t>
      </w:r>
      <w:proofErr w:type="gramEnd"/>
      <w:r>
        <w:t xml:space="preserve"> with the quantities of the ingredients you have.  Our recipe for one serving of lemonade is shown below.</w:t>
      </w:r>
    </w:p>
    <w:p w14:paraId="0DDA23C4" w14:textId="77777777" w:rsidR="003905FB" w:rsidRDefault="003905FB" w:rsidP="003905FB">
      <w:pPr>
        <w:pStyle w:val="Heading3"/>
      </w:pPr>
      <w:r>
        <w:t>Lemonade recipe</w:t>
      </w:r>
    </w:p>
    <w:p w14:paraId="049ACF01" w14:textId="45C61992" w:rsidR="003905FB" w:rsidRDefault="00A87B32" w:rsidP="00A87B32">
      <w:pPr>
        <w:spacing w:after="0"/>
      </w:pPr>
      <w:r>
        <w:t xml:space="preserve">For </w:t>
      </w:r>
      <w:r w:rsidR="003905FB">
        <w:t>1 serving of 240 ml (that is, about 1 cup)</w:t>
      </w:r>
    </w:p>
    <w:p w14:paraId="420400B3" w14:textId="5F6D9082" w:rsidR="003905FB" w:rsidRDefault="003905FB" w:rsidP="003905FB">
      <w:pPr>
        <w:pStyle w:val="ListParagraph"/>
        <w:numPr>
          <w:ilvl w:val="0"/>
          <w:numId w:val="7"/>
        </w:numPr>
      </w:pPr>
      <w:r>
        <w:t>1</w:t>
      </w:r>
      <w:r w:rsidR="00701983">
        <w:t>9</w:t>
      </w:r>
      <w:r>
        <w:t xml:space="preserve">0 ml water </w:t>
      </w:r>
    </w:p>
    <w:p w14:paraId="2E9BBABB" w14:textId="2B8050D8" w:rsidR="003905FB" w:rsidRDefault="00701983" w:rsidP="003905FB">
      <w:pPr>
        <w:pStyle w:val="ListParagraph"/>
        <w:numPr>
          <w:ilvl w:val="0"/>
          <w:numId w:val="7"/>
        </w:numPr>
      </w:pPr>
      <w:r>
        <w:t>50</w:t>
      </w:r>
      <w:r w:rsidR="003905FB">
        <w:t xml:space="preserve"> ml lemon juice </w:t>
      </w:r>
      <w:r w:rsidR="00973FBA">
        <w:t>concentrate</w:t>
      </w:r>
    </w:p>
    <w:p w14:paraId="27575A66" w14:textId="191563ED" w:rsidR="003905FB" w:rsidRDefault="003905FB" w:rsidP="003905FB">
      <w:pPr>
        <w:pStyle w:val="ListParagraph"/>
        <w:numPr>
          <w:ilvl w:val="0"/>
          <w:numId w:val="7"/>
        </w:numPr>
      </w:pPr>
      <w:r>
        <w:t>80 grams sugar</w:t>
      </w:r>
      <w:r w:rsidR="00672CB8">
        <w:t xml:space="preserve"> (about 3 ounces)</w:t>
      </w:r>
    </w:p>
    <w:p w14:paraId="70BDAD80" w14:textId="70A47FA3" w:rsidR="00CD27C9" w:rsidRDefault="00CD27C9" w:rsidP="003905FB">
      <w:pPr>
        <w:pStyle w:val="ListParagraph"/>
        <w:numPr>
          <w:ilvl w:val="0"/>
          <w:numId w:val="7"/>
        </w:numPr>
      </w:pPr>
      <w:r>
        <w:t>1 disposable cup</w:t>
      </w:r>
    </w:p>
    <w:p w14:paraId="4D31E2E4" w14:textId="49A2BCA5" w:rsidR="003905FB" w:rsidRDefault="00672CB8" w:rsidP="00770BFC">
      <w:r>
        <w:t xml:space="preserve">The general idea here is that our calculator will take as input the amount of lemon juice, and the amount of sugar we have on hand. We will then be able to determine </w:t>
      </w:r>
      <w:r w:rsidR="00A87B32">
        <w:t>how</w:t>
      </w:r>
      <w:r>
        <w:t xml:space="preserve"> many servings we can c</w:t>
      </w:r>
      <w:r w:rsidR="00A87B32">
        <w:t>reate with that.</w:t>
      </w:r>
    </w:p>
    <w:p w14:paraId="4503EF87" w14:textId="0A4CC838" w:rsidR="00A87B32" w:rsidRDefault="00A87B32" w:rsidP="00770BFC">
      <w:r>
        <w:t>For this activity, we’ll assume an infinite amount of water and cups.  But, if we were</w:t>
      </w:r>
      <w:r w:rsidR="005632B4">
        <w:t xml:space="preserve"> really</w:t>
      </w:r>
      <w:r>
        <w:t xml:space="preserve"> budgeting for a lemonade stand, we would need to think about those things too.</w:t>
      </w:r>
    </w:p>
    <w:p w14:paraId="4C225C0E" w14:textId="3D62DE43" w:rsidR="0023094E" w:rsidRDefault="0023094E" w:rsidP="0023094E">
      <w:r>
        <w:t>The calculator will always respond with the whole number of servings that are possible.  We are not interested in preparing half a serving.</w:t>
      </w:r>
    </w:p>
    <w:p w14:paraId="17BBF3EC" w14:textId="77777777" w:rsidR="00770BFC" w:rsidRDefault="00770BFC" w:rsidP="00770BFC"/>
    <w:p w14:paraId="0CD0A86F" w14:textId="170E5BD8" w:rsidR="000B21F3" w:rsidRDefault="0023094E" w:rsidP="009054AC">
      <w:pPr>
        <w:pStyle w:val="Heading2"/>
      </w:pPr>
      <w:r>
        <w:t xml:space="preserve">General </w:t>
      </w:r>
      <w:r w:rsidR="009054AC">
        <w:t>Instructions</w:t>
      </w:r>
    </w:p>
    <w:p w14:paraId="3BDA5423" w14:textId="709CA901" w:rsidR="000B21F3" w:rsidRDefault="00770BFC" w:rsidP="009054AC">
      <w:pPr>
        <w:pStyle w:val="ListParagraph"/>
        <w:numPr>
          <w:ilvl w:val="0"/>
          <w:numId w:val="6"/>
        </w:numPr>
        <w:contextualSpacing w:val="0"/>
      </w:pPr>
      <w:r>
        <w:t>Watch this animation</w:t>
      </w:r>
      <w:r w:rsidR="000B21F3">
        <w:t>.</w:t>
      </w:r>
      <w:r>
        <w:t xml:space="preserve">  This represents the </w:t>
      </w:r>
      <w:r w:rsidR="00E550C4">
        <w:t>kind of logic</w:t>
      </w:r>
      <w:r>
        <w:t xml:space="preserve"> you are expected to</w:t>
      </w:r>
      <w:r w:rsidR="005632B4">
        <w:t xml:space="preserve"> </w:t>
      </w:r>
      <w:r w:rsidR="00E550C4">
        <w:t>emulate</w:t>
      </w:r>
      <w:r>
        <w:t>.</w:t>
      </w:r>
      <w:r w:rsidR="00E550C4">
        <w:t xml:space="preserve">  You will not create this full solution in the activity.  </w:t>
      </w:r>
      <w:r w:rsidR="00570BF0">
        <w:t>Y</w:t>
      </w:r>
      <w:r w:rsidR="000750E7">
        <w:t>ou are not</w:t>
      </w:r>
      <w:r w:rsidR="00E550C4">
        <w:t xml:space="preserve"> </w:t>
      </w:r>
      <w:r w:rsidR="000750E7">
        <w:t>expected</w:t>
      </w:r>
      <w:r w:rsidR="00E550C4">
        <w:t xml:space="preserve"> to reproduce the output </w:t>
      </w:r>
      <w:r w:rsidR="000750E7">
        <w:t xml:space="preserve">exactly as </w:t>
      </w:r>
      <w:r w:rsidR="00E550C4">
        <w:t xml:space="preserve">shown </w:t>
      </w:r>
      <w:proofErr w:type="gramStart"/>
      <w:r w:rsidR="00E550C4">
        <w:t>here</w:t>
      </w:r>
      <w:proofErr w:type="gramEnd"/>
      <w:r w:rsidR="00E550C4">
        <w:t xml:space="preserve"> </w:t>
      </w:r>
      <w:r w:rsidR="00E550C4" w:rsidRPr="00E550C4">
        <w:rPr>
          <w:b/>
          <w:bCs/>
          <w:i/>
          <w:iCs/>
        </w:rPr>
        <w:t>this class</w:t>
      </w:r>
      <w:r w:rsidR="00E550C4">
        <w:t xml:space="preserve">. (But, very soon, you should feel comfortable </w:t>
      </w:r>
      <w:r w:rsidR="000750E7">
        <w:t>building something like</w:t>
      </w:r>
      <w:r w:rsidR="00E550C4">
        <w:t xml:space="preserve"> this!)</w:t>
      </w:r>
    </w:p>
    <w:p w14:paraId="66ED0400" w14:textId="43005C29" w:rsidR="000750E7" w:rsidRDefault="00000000" w:rsidP="000750E7">
      <w:pPr>
        <w:pStyle w:val="ListParagraph"/>
        <w:contextualSpacing w:val="0"/>
      </w:pPr>
      <w:hyperlink r:id="rId8" w:history="1">
        <w:r w:rsidR="00B94491" w:rsidRPr="0038411D">
          <w:rPr>
            <w:rStyle w:val="Hyperlink"/>
          </w:rPr>
          <w:t>https://misdemo.temple.edu/classexamples/lemonade.gif</w:t>
        </w:r>
      </w:hyperlink>
      <w:r w:rsidR="00B94491">
        <w:t xml:space="preserve"> </w:t>
      </w:r>
      <w:r w:rsidR="000750E7">
        <w:t xml:space="preserve"> </w:t>
      </w:r>
    </w:p>
    <w:p w14:paraId="664A3139" w14:textId="5ED03068" w:rsidR="000B21F3" w:rsidRDefault="00A87B32" w:rsidP="009054AC">
      <w:pPr>
        <w:pStyle w:val="ListParagraph"/>
        <w:numPr>
          <w:ilvl w:val="0"/>
          <w:numId w:val="6"/>
        </w:numPr>
        <w:contextualSpacing w:val="0"/>
      </w:pPr>
      <w:r>
        <w:t>Notice that some input values are not accepted.  Our calculator won’t accept negative numbers (because you can’t have negative cups of sugar!) and it won’t accept non-numeric values.</w:t>
      </w:r>
    </w:p>
    <w:p w14:paraId="745B84A8" w14:textId="35DE8C7D" w:rsidR="00A87B32" w:rsidRDefault="00A87B32" w:rsidP="009054AC">
      <w:pPr>
        <w:pStyle w:val="ListParagraph"/>
        <w:numPr>
          <w:ilvl w:val="0"/>
          <w:numId w:val="6"/>
        </w:numPr>
        <w:contextualSpacing w:val="0"/>
      </w:pPr>
      <w:r>
        <w:t xml:space="preserve">You should also notice that the number of servings you can prepare </w:t>
      </w:r>
      <w:r w:rsidR="00CD27C9">
        <w:t>will</w:t>
      </w:r>
      <w:r>
        <w:t xml:space="preserve"> be limited by the amount of sugar you have, or the amount of lemon juice you have, </w:t>
      </w:r>
      <w:r w:rsidRPr="001652F6">
        <w:rPr>
          <w:i/>
          <w:iCs/>
          <w:sz w:val="24"/>
          <w:szCs w:val="24"/>
        </w:rPr>
        <w:t>whichever is more limiting</w:t>
      </w:r>
      <w:r w:rsidRPr="001652F6">
        <w:rPr>
          <w:sz w:val="24"/>
          <w:szCs w:val="24"/>
        </w:rPr>
        <w:t>.</w:t>
      </w:r>
    </w:p>
    <w:p w14:paraId="40E82E29" w14:textId="5DBC7F42" w:rsidR="00A87B32" w:rsidRDefault="00A87B32" w:rsidP="00A87B32">
      <w:pPr>
        <w:pStyle w:val="ListParagraph"/>
        <w:contextualSpacing w:val="0"/>
      </w:pPr>
      <w:r>
        <w:t>NOTE: You need to stick to the recipe. You don’t’</w:t>
      </w:r>
      <w:r w:rsidR="00CD27C9">
        <w:t xml:space="preserve"> have the option to make the lemonade </w:t>
      </w:r>
      <w:proofErr w:type="gramStart"/>
      <w:r w:rsidR="00610E57">
        <w:t xml:space="preserve">more or less </w:t>
      </w:r>
      <w:r w:rsidR="00CD27C9">
        <w:t>sweet</w:t>
      </w:r>
      <w:proofErr w:type="gramEnd"/>
      <w:r w:rsidR="00CD27C9">
        <w:t>!</w:t>
      </w:r>
    </w:p>
    <w:p w14:paraId="127D5CA2" w14:textId="17F31024" w:rsidR="0023094E" w:rsidRDefault="0023094E" w:rsidP="00A87B32">
      <w:pPr>
        <w:pStyle w:val="ListParagraph"/>
        <w:contextualSpacing w:val="0"/>
      </w:pPr>
      <w:r>
        <w:t xml:space="preserve">Your calculator will need to </w:t>
      </w:r>
      <w:proofErr w:type="gramStart"/>
      <w:r>
        <w:t>do</w:t>
      </w:r>
      <w:proofErr w:type="gramEnd"/>
      <w:r>
        <w:t xml:space="preserve"> some division.  It will also need to round down the results of that division.  JavaScript give</w:t>
      </w:r>
      <w:r w:rsidR="004C0CB0">
        <w:t>s</w:t>
      </w:r>
      <w:r>
        <w:t xml:space="preserve"> you several ways to do that.  They will be described further in part 3.</w:t>
      </w:r>
    </w:p>
    <w:p w14:paraId="0916FF96" w14:textId="77777777" w:rsidR="0023094E" w:rsidRDefault="0023094E" w:rsidP="00A87B32">
      <w:pPr>
        <w:pStyle w:val="ListParagraph"/>
        <w:contextualSpacing w:val="0"/>
      </w:pPr>
    </w:p>
    <w:p w14:paraId="4FA08E11" w14:textId="0F0210F9" w:rsidR="0023094E" w:rsidRDefault="0023094E" w:rsidP="0023094E">
      <w:pPr>
        <w:pStyle w:val="Heading2"/>
      </w:pPr>
      <w:r>
        <w:t>Part 1</w:t>
      </w:r>
      <w:r w:rsidR="00F57564">
        <w:t xml:space="preserve"> – Pseudo Code (</w:t>
      </w:r>
      <w:r w:rsidR="002957C3">
        <w:t>5</w:t>
      </w:r>
      <w:r w:rsidR="00F57564">
        <w:t>0 points)</w:t>
      </w:r>
    </w:p>
    <w:p w14:paraId="107F4EAC" w14:textId="77777777" w:rsidR="0023094E" w:rsidRPr="009054AC" w:rsidRDefault="0023094E" w:rsidP="00A87B32">
      <w:pPr>
        <w:pStyle w:val="ListParagraph"/>
        <w:contextualSpacing w:val="0"/>
      </w:pPr>
    </w:p>
    <w:p w14:paraId="0A7DFD59" w14:textId="0D252BAF" w:rsidR="0023094E" w:rsidRDefault="0023094E" w:rsidP="0023094E">
      <w:pPr>
        <w:pStyle w:val="ListParagraph"/>
        <w:numPr>
          <w:ilvl w:val="0"/>
          <w:numId w:val="6"/>
        </w:numPr>
        <w:contextualSpacing w:val="0"/>
      </w:pPr>
      <w:r>
        <w:t xml:space="preserve">Work with a friend in the classroom.  Collaboratively compose pseudo code for the calculator.  Be sure to specify details related to error trapping, and how the calculator will determine </w:t>
      </w:r>
      <w:proofErr w:type="gramStart"/>
      <w:r>
        <w:t>it’s</w:t>
      </w:r>
      <w:proofErr w:type="gramEnd"/>
      <w:r>
        <w:t xml:space="preserve"> output.</w:t>
      </w:r>
    </w:p>
    <w:p w14:paraId="114F227D" w14:textId="77777777" w:rsidR="00852600" w:rsidRDefault="0023094E" w:rsidP="0023094E">
      <w:pPr>
        <w:pStyle w:val="ListParagraph"/>
        <w:numPr>
          <w:ilvl w:val="0"/>
          <w:numId w:val="6"/>
        </w:numPr>
        <w:contextualSpacing w:val="0"/>
      </w:pPr>
      <w:r>
        <w:t xml:space="preserve">Write your pseudo code in the box below.  </w:t>
      </w:r>
      <w:r w:rsidR="00852600">
        <w:t>It is OK for two collaborating students to have the same answer (see step 4 above</w:t>
      </w:r>
      <w:proofErr w:type="gramStart"/>
      <w:r w:rsidR="00852600">
        <w:t>)</w:t>
      </w:r>
      <w:proofErr w:type="gramEnd"/>
      <w:r w:rsidR="00852600">
        <w:t xml:space="preserve"> but e</w:t>
      </w:r>
      <w:r>
        <w:t>very student must turn in their own document.</w:t>
      </w:r>
    </w:p>
    <w:p w14:paraId="33596C13" w14:textId="77777777" w:rsidR="00852600" w:rsidRDefault="00852600" w:rsidP="00852600">
      <w:pPr>
        <w:pStyle w:val="Heading3"/>
      </w:pPr>
      <w:r>
        <w:t>Pseudo code</w:t>
      </w:r>
    </w:p>
    <w:tbl>
      <w:tblPr>
        <w:tblStyle w:val="TableGrid"/>
        <w:tblW w:w="0" w:type="auto"/>
        <w:tblInd w:w="360" w:type="dxa"/>
        <w:tblLook w:val="04A0" w:firstRow="1" w:lastRow="0" w:firstColumn="1" w:lastColumn="0" w:noHBand="0" w:noVBand="1"/>
      </w:tblPr>
      <w:tblGrid>
        <w:gridCol w:w="8990"/>
      </w:tblGrid>
      <w:tr w:rsidR="00852600" w14:paraId="4DF3B046" w14:textId="77777777" w:rsidTr="00852600">
        <w:tc>
          <w:tcPr>
            <w:tcW w:w="9350" w:type="dxa"/>
          </w:tcPr>
          <w:p w14:paraId="7DB61940" w14:textId="62EFED43" w:rsidR="00852600" w:rsidRDefault="00852600" w:rsidP="00852600">
            <w:r>
              <w:br/>
            </w:r>
            <w:r>
              <w:br/>
            </w:r>
            <w:r>
              <w:br/>
            </w:r>
            <w:r>
              <w:br/>
            </w:r>
            <w:r>
              <w:br/>
            </w:r>
            <w:r>
              <w:br/>
            </w:r>
          </w:p>
        </w:tc>
      </w:tr>
    </w:tbl>
    <w:p w14:paraId="0334708F" w14:textId="225F0BEE" w:rsidR="0023094E" w:rsidRDefault="0023094E" w:rsidP="00852600">
      <w:pPr>
        <w:ind w:left="360"/>
      </w:pPr>
      <w:r>
        <w:t xml:space="preserve">  </w:t>
      </w:r>
    </w:p>
    <w:p w14:paraId="4F68CC67" w14:textId="0C5C0050" w:rsidR="00973FBA" w:rsidRDefault="00973FBA" w:rsidP="00973FBA">
      <w:pPr>
        <w:pStyle w:val="Heading2"/>
      </w:pPr>
      <w:r>
        <w:t xml:space="preserve">Part </w:t>
      </w:r>
      <w:r w:rsidR="002957C3">
        <w:t>2</w:t>
      </w:r>
      <w:r>
        <w:t xml:space="preserve"> – JavaScript (</w:t>
      </w:r>
      <w:r w:rsidR="002957C3">
        <w:t>5</w:t>
      </w:r>
      <w:r>
        <w:t>0 points)</w:t>
      </w:r>
    </w:p>
    <w:p w14:paraId="551623BE" w14:textId="57AF730B" w:rsidR="00973FBA" w:rsidRDefault="00973FBA" w:rsidP="009054AC">
      <w:pPr>
        <w:pStyle w:val="ListParagraph"/>
        <w:numPr>
          <w:ilvl w:val="0"/>
          <w:numId w:val="6"/>
        </w:numPr>
        <w:contextualSpacing w:val="0"/>
      </w:pPr>
      <w:r>
        <w:t>In the box below, write JavaScript that calculate</w:t>
      </w:r>
      <w:r w:rsidR="00610E57">
        <w:t>s</w:t>
      </w:r>
      <w:r>
        <w:t xml:space="preserve"> the number of servings.  For the purposes of this activity, assume that you have two variables: </w:t>
      </w:r>
      <w:r w:rsidRPr="00973FBA">
        <w:rPr>
          <w:rFonts w:ascii="Courier New" w:hAnsi="Courier New" w:cs="Courier New"/>
          <w:sz w:val="24"/>
          <w:szCs w:val="24"/>
        </w:rPr>
        <w:t>sugar</w:t>
      </w:r>
      <w:r w:rsidRPr="00973FBA">
        <w:rPr>
          <w:sz w:val="24"/>
          <w:szCs w:val="24"/>
        </w:rPr>
        <w:t xml:space="preserve"> </w:t>
      </w:r>
      <w:r>
        <w:t xml:space="preserve">and </w:t>
      </w:r>
      <w:proofErr w:type="gramStart"/>
      <w:r w:rsidRPr="00973FBA">
        <w:rPr>
          <w:rFonts w:ascii="Courier New" w:hAnsi="Courier New" w:cs="Courier New"/>
          <w:sz w:val="24"/>
          <w:szCs w:val="24"/>
        </w:rPr>
        <w:t>concentrate</w:t>
      </w:r>
      <w:proofErr w:type="gramEnd"/>
      <w:r>
        <w:t xml:space="preserve">.  Use those two variables to create a third variable called </w:t>
      </w:r>
      <w:r w:rsidRPr="00973FBA">
        <w:rPr>
          <w:rFonts w:ascii="Courier New" w:hAnsi="Courier New" w:cs="Courier New"/>
          <w:sz w:val="24"/>
          <w:szCs w:val="24"/>
        </w:rPr>
        <w:t>servings</w:t>
      </w:r>
      <w:r>
        <w:t>.</w:t>
      </w:r>
    </w:p>
    <w:p w14:paraId="455201A3" w14:textId="111B1752" w:rsidR="00610E57" w:rsidRDefault="00610E57" w:rsidP="00E550C4">
      <w:pPr>
        <w:pStyle w:val="ListParagraph"/>
        <w:contextualSpacing w:val="0"/>
      </w:pPr>
      <w:r>
        <w:t xml:space="preserve">How do I “round down” to the nearest integer?  JavaScript provides “floor” and “ceiling” methods to round down and round up.  JavaScript also provides a parseInt function that will convert a number to an integer.  The “floor” method and the parseInt method, while subtly different, are both acceptable in this activity.  </w:t>
      </w:r>
    </w:p>
    <w:p w14:paraId="409CD301" w14:textId="25D99E92" w:rsidR="00610E57" w:rsidRDefault="00610E57" w:rsidP="00610E57">
      <w:pPr>
        <w:pStyle w:val="ListParagraph"/>
        <w:contextualSpacing w:val="0"/>
      </w:pPr>
      <w:r>
        <w:t>Here is a screenshot taken from the Chrome Web Developer console that illustrates both techniques:</w:t>
      </w:r>
    </w:p>
    <w:p w14:paraId="617B0E74" w14:textId="4736B3DE" w:rsidR="00610E57" w:rsidRDefault="00610E57" w:rsidP="00610E57">
      <w:pPr>
        <w:pStyle w:val="ListParagraph"/>
        <w:contextualSpacing w:val="0"/>
      </w:pPr>
      <w:r w:rsidRPr="00610E57">
        <w:rPr>
          <w:noProof/>
        </w:rPr>
        <w:drawing>
          <wp:inline distT="0" distB="0" distL="0" distR="0" wp14:anchorId="189F34C7" wp14:editId="53429D46">
            <wp:extent cx="2800350" cy="1924520"/>
            <wp:effectExtent l="0" t="0" r="0" b="0"/>
            <wp:docPr id="7903230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23039" name="Picture 1" descr="A screenshot of a computer&#10;&#10;Description automatically generated"/>
                    <pic:cNvPicPr/>
                  </pic:nvPicPr>
                  <pic:blipFill>
                    <a:blip r:embed="rId9"/>
                    <a:stretch>
                      <a:fillRect/>
                    </a:stretch>
                  </pic:blipFill>
                  <pic:spPr>
                    <a:xfrm>
                      <a:off x="0" y="0"/>
                      <a:ext cx="2804441" cy="1927332"/>
                    </a:xfrm>
                    <a:prstGeom prst="rect">
                      <a:avLst/>
                    </a:prstGeom>
                  </pic:spPr>
                </pic:pic>
              </a:graphicData>
            </a:graphic>
          </wp:inline>
        </w:drawing>
      </w:r>
    </w:p>
    <w:p w14:paraId="56C6303B" w14:textId="77149A43" w:rsidR="00973FBA" w:rsidRDefault="00973FBA" w:rsidP="009054AC">
      <w:pPr>
        <w:pStyle w:val="ListParagraph"/>
        <w:numPr>
          <w:ilvl w:val="0"/>
          <w:numId w:val="6"/>
        </w:numPr>
        <w:contextualSpacing w:val="0"/>
      </w:pPr>
      <w:r>
        <w:t>You can type your code in VS Code and then copy / paste it into the web developer console to see if will run.</w:t>
      </w:r>
    </w:p>
    <w:tbl>
      <w:tblPr>
        <w:tblStyle w:val="TableGrid"/>
        <w:tblW w:w="0" w:type="auto"/>
        <w:tblInd w:w="720" w:type="dxa"/>
        <w:tblLook w:val="04A0" w:firstRow="1" w:lastRow="0" w:firstColumn="1" w:lastColumn="0" w:noHBand="0" w:noVBand="1"/>
      </w:tblPr>
      <w:tblGrid>
        <w:gridCol w:w="8630"/>
      </w:tblGrid>
      <w:tr w:rsidR="00DE1257" w14:paraId="6A5145AE" w14:textId="77777777" w:rsidTr="00DE1257">
        <w:tc>
          <w:tcPr>
            <w:tcW w:w="9350" w:type="dxa"/>
          </w:tcPr>
          <w:p w14:paraId="361BF9F7" w14:textId="7C20C26C" w:rsidR="00DE1257" w:rsidRDefault="00DE1257" w:rsidP="00DE1257">
            <w:pPr>
              <w:pStyle w:val="ListParagraph"/>
              <w:ind w:left="0"/>
              <w:contextualSpacing w:val="0"/>
            </w:pPr>
            <w:r>
              <w:lastRenderedPageBreak/>
              <w:br/>
            </w:r>
            <w:r>
              <w:br/>
            </w:r>
            <w:r>
              <w:br/>
            </w:r>
            <w:r>
              <w:br/>
            </w:r>
          </w:p>
        </w:tc>
      </w:tr>
    </w:tbl>
    <w:p w14:paraId="6FE474FB" w14:textId="77777777" w:rsidR="00DE1257" w:rsidRDefault="00DE1257" w:rsidP="00DE1257">
      <w:pPr>
        <w:pStyle w:val="ListParagraph"/>
        <w:contextualSpacing w:val="0"/>
      </w:pPr>
    </w:p>
    <w:p w14:paraId="481AAC44" w14:textId="39D7041C" w:rsidR="000B21F3" w:rsidRPr="009054AC" w:rsidRDefault="009054AC" w:rsidP="009054AC">
      <w:pPr>
        <w:pStyle w:val="ListParagraph"/>
        <w:numPr>
          <w:ilvl w:val="0"/>
          <w:numId w:val="6"/>
        </w:numPr>
        <w:contextualSpacing w:val="0"/>
      </w:pPr>
      <w:r>
        <w:t xml:space="preserve">Turn in your work </w:t>
      </w:r>
      <w:r w:rsidR="001A67AF">
        <w:t xml:space="preserve">by uploading </w:t>
      </w:r>
      <w:r w:rsidR="00973FBA">
        <w:rPr>
          <w:b/>
          <w:bCs/>
        </w:rPr>
        <w:t xml:space="preserve">this document </w:t>
      </w:r>
      <w:r w:rsidR="001A67AF">
        <w:t xml:space="preserve">to the ICA </w:t>
      </w:r>
      <w:r w:rsidR="00973FBA">
        <w:t>4</w:t>
      </w:r>
      <w:r w:rsidR="001A67AF">
        <w:t xml:space="preserve"> assignment on Canvas</w:t>
      </w:r>
      <w:r w:rsidR="002957C3">
        <w:t>.</w:t>
      </w:r>
    </w:p>
    <w:sectPr w:rsidR="000B21F3" w:rsidRPr="009054A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8A18" w14:textId="77777777" w:rsidR="00EC2E74" w:rsidRDefault="00EC2E74" w:rsidP="00027670">
      <w:pPr>
        <w:spacing w:after="0" w:line="240" w:lineRule="auto"/>
      </w:pPr>
      <w:r>
        <w:separator/>
      </w:r>
    </w:p>
  </w:endnote>
  <w:endnote w:type="continuationSeparator" w:id="0">
    <w:p w14:paraId="201DA540" w14:textId="77777777" w:rsidR="00EC2E74" w:rsidRDefault="00EC2E74" w:rsidP="0002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544A" w14:textId="35DB83A4" w:rsidR="00744F3C" w:rsidRDefault="00DB4FEC">
    <w:pPr>
      <w:pStyle w:val="Footer"/>
    </w:pPr>
    <w:r>
      <w:t>MIS2402</w:t>
    </w:r>
    <w:r w:rsidR="00744F3C">
      <w:ptab w:relativeTo="margin" w:alignment="center" w:leader="none"/>
    </w:r>
    <w:r w:rsidR="00744F3C">
      <w:ptab w:relativeTo="margin" w:alignment="right" w:leader="none"/>
    </w:r>
    <w:r w:rsidR="00744F3C">
      <w:t xml:space="preserve">Page </w:t>
    </w:r>
    <w:r w:rsidR="00744F3C">
      <w:fldChar w:fldCharType="begin"/>
    </w:r>
    <w:r w:rsidR="00744F3C">
      <w:instrText xml:space="preserve"> PAGE   \* MERGEFORMAT </w:instrText>
    </w:r>
    <w:r w:rsidR="00744F3C">
      <w:fldChar w:fldCharType="separate"/>
    </w:r>
    <w:r w:rsidR="00744F3C">
      <w:rPr>
        <w:noProof/>
      </w:rPr>
      <w:t>1</w:t>
    </w:r>
    <w:r w:rsidR="00744F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656F0" w14:textId="77777777" w:rsidR="00EC2E74" w:rsidRDefault="00EC2E74" w:rsidP="00027670">
      <w:pPr>
        <w:spacing w:after="0" w:line="240" w:lineRule="auto"/>
      </w:pPr>
      <w:r>
        <w:separator/>
      </w:r>
    </w:p>
  </w:footnote>
  <w:footnote w:type="continuationSeparator" w:id="0">
    <w:p w14:paraId="555849F9" w14:textId="77777777" w:rsidR="00EC2E74" w:rsidRDefault="00EC2E74" w:rsidP="00027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1C66"/>
    <w:multiLevelType w:val="hybridMultilevel"/>
    <w:tmpl w:val="9E22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F0C93"/>
    <w:multiLevelType w:val="hybridMultilevel"/>
    <w:tmpl w:val="9A5E7F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23339"/>
    <w:multiLevelType w:val="hybridMultilevel"/>
    <w:tmpl w:val="83B2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15200"/>
    <w:multiLevelType w:val="hybridMultilevel"/>
    <w:tmpl w:val="AC748686"/>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1C5F80"/>
    <w:multiLevelType w:val="hybridMultilevel"/>
    <w:tmpl w:val="0570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86A2F"/>
    <w:multiLevelType w:val="hybridMultilevel"/>
    <w:tmpl w:val="9584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47BDA"/>
    <w:multiLevelType w:val="hybridMultilevel"/>
    <w:tmpl w:val="47225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76677">
    <w:abstractNumId w:val="0"/>
  </w:num>
  <w:num w:numId="2" w16cid:durableId="2026974348">
    <w:abstractNumId w:val="4"/>
  </w:num>
  <w:num w:numId="3" w16cid:durableId="475687688">
    <w:abstractNumId w:val="6"/>
  </w:num>
  <w:num w:numId="4" w16cid:durableId="216627902">
    <w:abstractNumId w:val="1"/>
  </w:num>
  <w:num w:numId="5" w16cid:durableId="2125029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908155">
    <w:abstractNumId w:val="5"/>
  </w:num>
  <w:num w:numId="7" w16cid:durableId="1728458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9F"/>
    <w:rsid w:val="00011E44"/>
    <w:rsid w:val="00027670"/>
    <w:rsid w:val="00051E91"/>
    <w:rsid w:val="000750E7"/>
    <w:rsid w:val="00097EFB"/>
    <w:rsid w:val="000B21F3"/>
    <w:rsid w:val="000D58B9"/>
    <w:rsid w:val="000D5C20"/>
    <w:rsid w:val="00112218"/>
    <w:rsid w:val="001652F6"/>
    <w:rsid w:val="00185719"/>
    <w:rsid w:val="00193A85"/>
    <w:rsid w:val="001A67AF"/>
    <w:rsid w:val="0023094E"/>
    <w:rsid w:val="0025154C"/>
    <w:rsid w:val="00263298"/>
    <w:rsid w:val="002957C3"/>
    <w:rsid w:val="002A349C"/>
    <w:rsid w:val="002C6CCA"/>
    <w:rsid w:val="002E3A71"/>
    <w:rsid w:val="002F28D0"/>
    <w:rsid w:val="002F6990"/>
    <w:rsid w:val="00330DEE"/>
    <w:rsid w:val="003830C9"/>
    <w:rsid w:val="003905FB"/>
    <w:rsid w:val="00443679"/>
    <w:rsid w:val="00462EA1"/>
    <w:rsid w:val="004C0CB0"/>
    <w:rsid w:val="004C10FE"/>
    <w:rsid w:val="004C26B3"/>
    <w:rsid w:val="005632B4"/>
    <w:rsid w:val="00570BF0"/>
    <w:rsid w:val="005B0067"/>
    <w:rsid w:val="005B0AFB"/>
    <w:rsid w:val="005C32D7"/>
    <w:rsid w:val="005F4E9C"/>
    <w:rsid w:val="005F7F3C"/>
    <w:rsid w:val="00610A5B"/>
    <w:rsid w:val="00610E57"/>
    <w:rsid w:val="00663B7A"/>
    <w:rsid w:val="00672CB8"/>
    <w:rsid w:val="00694D6C"/>
    <w:rsid w:val="006A35B9"/>
    <w:rsid w:val="006B64A8"/>
    <w:rsid w:val="006C6857"/>
    <w:rsid w:val="00701983"/>
    <w:rsid w:val="00734376"/>
    <w:rsid w:val="00734EB8"/>
    <w:rsid w:val="00744F3C"/>
    <w:rsid w:val="00770BFC"/>
    <w:rsid w:val="007B15C9"/>
    <w:rsid w:val="007E375C"/>
    <w:rsid w:val="0083216B"/>
    <w:rsid w:val="00852600"/>
    <w:rsid w:val="00855ADE"/>
    <w:rsid w:val="00861493"/>
    <w:rsid w:val="008732DC"/>
    <w:rsid w:val="008761B1"/>
    <w:rsid w:val="008808D9"/>
    <w:rsid w:val="00894EAD"/>
    <w:rsid w:val="008B1F60"/>
    <w:rsid w:val="008D1450"/>
    <w:rsid w:val="009054AC"/>
    <w:rsid w:val="00907484"/>
    <w:rsid w:val="00922832"/>
    <w:rsid w:val="00973FBA"/>
    <w:rsid w:val="009873AB"/>
    <w:rsid w:val="009C5042"/>
    <w:rsid w:val="00A01577"/>
    <w:rsid w:val="00A16CDE"/>
    <w:rsid w:val="00A87B32"/>
    <w:rsid w:val="00A966AE"/>
    <w:rsid w:val="00AB35C9"/>
    <w:rsid w:val="00AD3B44"/>
    <w:rsid w:val="00B3701F"/>
    <w:rsid w:val="00B40729"/>
    <w:rsid w:val="00B66B19"/>
    <w:rsid w:val="00B77840"/>
    <w:rsid w:val="00B926DB"/>
    <w:rsid w:val="00B94491"/>
    <w:rsid w:val="00BC2CC5"/>
    <w:rsid w:val="00C10AA1"/>
    <w:rsid w:val="00C14777"/>
    <w:rsid w:val="00C41CF8"/>
    <w:rsid w:val="00C83671"/>
    <w:rsid w:val="00C84483"/>
    <w:rsid w:val="00CC3A51"/>
    <w:rsid w:val="00CD27C9"/>
    <w:rsid w:val="00CE022F"/>
    <w:rsid w:val="00D268FE"/>
    <w:rsid w:val="00D2789F"/>
    <w:rsid w:val="00D51428"/>
    <w:rsid w:val="00D578CA"/>
    <w:rsid w:val="00D75921"/>
    <w:rsid w:val="00DA0C4E"/>
    <w:rsid w:val="00DB4FEC"/>
    <w:rsid w:val="00DC12B9"/>
    <w:rsid w:val="00DE1257"/>
    <w:rsid w:val="00DF5BA1"/>
    <w:rsid w:val="00E22939"/>
    <w:rsid w:val="00E550C4"/>
    <w:rsid w:val="00EA6033"/>
    <w:rsid w:val="00EC2E74"/>
    <w:rsid w:val="00F57564"/>
    <w:rsid w:val="00F75F66"/>
    <w:rsid w:val="00F96E41"/>
    <w:rsid w:val="00FB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3EE6"/>
  <w15:chartTrackingRefBased/>
  <w15:docId w15:val="{CE626769-E88B-4932-A5EF-EB54BCE8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F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5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85"/>
    <w:pPr>
      <w:ind w:left="720"/>
      <w:contextualSpacing/>
    </w:pPr>
  </w:style>
  <w:style w:type="character" w:customStyle="1" w:styleId="Heading1Char">
    <w:name w:val="Heading 1 Char"/>
    <w:basedOn w:val="DefaultParagraphFont"/>
    <w:link w:val="Heading1"/>
    <w:uiPriority w:val="9"/>
    <w:rsid w:val="00F75F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5F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5F6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34EB8"/>
    <w:rPr>
      <w:color w:val="0563C1" w:themeColor="hyperlink"/>
      <w:u w:val="single"/>
    </w:rPr>
  </w:style>
  <w:style w:type="character" w:styleId="UnresolvedMention">
    <w:name w:val="Unresolved Mention"/>
    <w:basedOn w:val="DefaultParagraphFont"/>
    <w:uiPriority w:val="99"/>
    <w:semiHidden/>
    <w:unhideWhenUsed/>
    <w:rsid w:val="00734EB8"/>
    <w:rPr>
      <w:color w:val="605E5C"/>
      <w:shd w:val="clear" w:color="auto" w:fill="E1DFDD"/>
    </w:rPr>
  </w:style>
  <w:style w:type="table" w:styleId="TableGrid">
    <w:name w:val="Table Grid"/>
    <w:basedOn w:val="TableNormal"/>
    <w:uiPriority w:val="39"/>
    <w:rsid w:val="00D5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670"/>
  </w:style>
  <w:style w:type="paragraph" w:styleId="Footer">
    <w:name w:val="footer"/>
    <w:basedOn w:val="Normal"/>
    <w:link w:val="FooterChar"/>
    <w:uiPriority w:val="99"/>
    <w:unhideWhenUsed/>
    <w:rsid w:val="00027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670"/>
  </w:style>
  <w:style w:type="character" w:styleId="FollowedHyperlink">
    <w:name w:val="FollowedHyperlink"/>
    <w:basedOn w:val="DefaultParagraphFont"/>
    <w:uiPriority w:val="99"/>
    <w:semiHidden/>
    <w:unhideWhenUsed/>
    <w:rsid w:val="00570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1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demo.temple.edu/classexamples/lemonade.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F35F-2155-4F69-8F51-A218B88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21</cp:revision>
  <dcterms:created xsi:type="dcterms:W3CDTF">2023-06-14T13:15:00Z</dcterms:created>
  <dcterms:modified xsi:type="dcterms:W3CDTF">2024-07-28T00:13:00Z</dcterms:modified>
</cp:coreProperties>
</file>