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DABE" w14:textId="16B67AA3" w:rsidR="00880700" w:rsidRDefault="005373EE" w:rsidP="005373EE">
      <w:pPr>
        <w:pStyle w:val="Heading1"/>
      </w:pPr>
      <w:r>
        <w:t>MIS2402 – In class activity – 0</w:t>
      </w:r>
      <w:r w:rsidR="00F6212A">
        <w:t>6</w:t>
      </w:r>
    </w:p>
    <w:p w14:paraId="6C267D18" w14:textId="378523B1" w:rsidR="005373EE" w:rsidRDefault="00D80CF9" w:rsidP="005373EE">
      <w:pPr>
        <w:pStyle w:val="Heading2"/>
      </w:pPr>
      <w:r>
        <w:t xml:space="preserve">JavaScript </w:t>
      </w:r>
      <w:r w:rsidR="00F6212A">
        <w:t>Conditional Statements and Pseudo Code</w:t>
      </w:r>
      <w:r w:rsidR="00430ADC">
        <w:t xml:space="preserve"> </w:t>
      </w:r>
    </w:p>
    <w:p w14:paraId="7D070653" w14:textId="06E8E7FF" w:rsidR="00F6212A" w:rsidRDefault="00F6212A" w:rsidP="00F6212A">
      <w:r>
        <w:t>Notes: Today’s lecture was a little long, so this In-class activity is intentionally shorter than normal.  Instead of writing code, students are expected to read code and translate it into their own words (</w:t>
      </w:r>
      <w:r w:rsidR="006D3FD5">
        <w:t>p</w:t>
      </w:r>
      <w:r>
        <w:t>seudo code.)</w:t>
      </w:r>
    </w:p>
    <w:p w14:paraId="6B4E40D1" w14:textId="4FC61456" w:rsidR="005373EE" w:rsidRDefault="005373EE" w:rsidP="005373EE">
      <w:pPr>
        <w:pStyle w:val="Heading3"/>
      </w:pPr>
      <w:r>
        <w:t>Instructions:</w:t>
      </w:r>
    </w:p>
    <w:p w14:paraId="14A318E1" w14:textId="1D002C47" w:rsidR="005373EE" w:rsidRDefault="00F6212A" w:rsidP="00675B62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Visit this web page: </w:t>
      </w:r>
      <w:hyperlink r:id="rId8" w:history="1">
        <w:r w:rsidRPr="00AD1A7E">
          <w:rPr>
            <w:rStyle w:val="Hyperlink"/>
          </w:rPr>
          <w:t>https://misdemo.temple.edu/classexamples/numbertests.html</w:t>
        </w:r>
      </w:hyperlink>
      <w:r>
        <w:t xml:space="preserve"> </w:t>
      </w:r>
    </w:p>
    <w:p w14:paraId="1473515B" w14:textId="59E55DED" w:rsidR="00F6212A" w:rsidRDefault="00F6212A" w:rsidP="00675B62">
      <w:pPr>
        <w:pStyle w:val="ListParagraph"/>
        <w:numPr>
          <w:ilvl w:val="0"/>
          <w:numId w:val="1"/>
        </w:numPr>
        <w:spacing w:after="240"/>
        <w:contextualSpacing w:val="0"/>
      </w:pPr>
      <w:r>
        <w:t>Enter different values and see what happens. Be sure to watch the web developer console as well.</w:t>
      </w:r>
    </w:p>
    <w:p w14:paraId="117B9E14" w14:textId="2C1ED50D" w:rsidR="00CA4FB1" w:rsidRPr="00EA4813" w:rsidRDefault="00EA4813" w:rsidP="009B14F0">
      <w:pPr>
        <w:pStyle w:val="ListParagraph"/>
        <w:numPr>
          <w:ilvl w:val="0"/>
          <w:numId w:val="1"/>
        </w:numPr>
        <w:spacing w:after="240"/>
        <w:rPr>
          <w:rFonts w:ascii="Courier New" w:hAnsi="Courier New" w:cs="Courier New"/>
        </w:rPr>
      </w:pPr>
      <w:r>
        <w:t>Observe</w:t>
      </w:r>
      <w:r w:rsidR="00F6212A">
        <w:t xml:space="preserve"> that if you enter a non-numeric </w:t>
      </w:r>
      <w:proofErr w:type="gramStart"/>
      <w:r w:rsidR="00F6212A">
        <w:t>value</w:t>
      </w:r>
      <w:proofErr w:type="gramEnd"/>
      <w:r w:rsidR="00F6212A">
        <w:t xml:space="preserve"> it the </w:t>
      </w:r>
      <w:proofErr w:type="gramStart"/>
      <w:r w:rsidR="00F6212A">
        <w:t>box, and</w:t>
      </w:r>
      <w:proofErr w:type="gramEnd"/>
      <w:r w:rsidR="00F6212A">
        <w:t xml:space="preserve"> click “Go” you see “Test 1” written to the console log.  But if you enter a number, you will see “Test 1”</w:t>
      </w:r>
      <w:r>
        <w:t>, “Test 2”,</w:t>
      </w:r>
      <w:r w:rsidR="003313D4">
        <w:t xml:space="preserve"> “</w:t>
      </w:r>
      <w:r>
        <w:t>Test 3” and “Test 4”</w:t>
      </w:r>
      <w:r w:rsidR="00E647F1">
        <w:t>. Something appears to be making the function stop abruptly.  Whatever could it be?</w:t>
      </w:r>
    </w:p>
    <w:p w14:paraId="53DBCA2E" w14:textId="77777777" w:rsidR="00EA4813" w:rsidRPr="00EA4813" w:rsidRDefault="00EA4813" w:rsidP="00EA4813">
      <w:pPr>
        <w:pStyle w:val="ListParagraph"/>
        <w:spacing w:after="240"/>
        <w:rPr>
          <w:rFonts w:ascii="Courier New" w:hAnsi="Courier New" w:cs="Courier New"/>
        </w:rPr>
      </w:pPr>
    </w:p>
    <w:p w14:paraId="28DCC181" w14:textId="40D4A72F" w:rsidR="00EA4813" w:rsidRDefault="00EA4813" w:rsidP="00EA4813">
      <w:pPr>
        <w:pStyle w:val="ListParagraph"/>
        <w:numPr>
          <w:ilvl w:val="0"/>
          <w:numId w:val="1"/>
        </w:numPr>
        <w:spacing w:after="240"/>
        <w:contextualSpacing w:val="0"/>
      </w:pPr>
      <w:r>
        <w:t>Right click on the page and (assuming you are using Chrome) choose “View page source”</w:t>
      </w:r>
    </w:p>
    <w:p w14:paraId="6497F4C6" w14:textId="0721BC27" w:rsidR="00EA4813" w:rsidRDefault="00EA4813" w:rsidP="00EA4813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Observe line 34, 35, and 36 in the code found there. </w:t>
      </w:r>
      <w:r w:rsidRPr="00EA4813">
        <w:rPr>
          <w:noProof/>
        </w:rPr>
        <w:drawing>
          <wp:inline distT="0" distB="0" distL="0" distR="0" wp14:anchorId="343BE5A8" wp14:editId="319007FB">
            <wp:extent cx="5563082" cy="1226926"/>
            <wp:effectExtent l="0" t="0" r="0" b="0"/>
            <wp:docPr id="182631994" name="Picture 1" descr="A close-up of a compute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1994" name="Picture 1" descr="A close-up of a computer cod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3082" cy="122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01168" w14:textId="3E6D7E44" w:rsidR="00EA4813" w:rsidRDefault="00EA4813" w:rsidP="00EA4813">
      <w:pPr>
        <w:pStyle w:val="ListParagraph"/>
        <w:spacing w:after="240"/>
        <w:contextualSpacing w:val="0"/>
      </w:pPr>
      <w:r>
        <w:t>In the box below, write your pseudo code for this statement.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A4813" w14:paraId="528397B4" w14:textId="77777777" w:rsidTr="00EA4813">
        <w:tc>
          <w:tcPr>
            <w:tcW w:w="10790" w:type="dxa"/>
          </w:tcPr>
          <w:p w14:paraId="5A6E3F69" w14:textId="2E0F5931" w:rsidR="00EA4813" w:rsidRDefault="00E647F1" w:rsidP="00EA4813">
            <w:pPr>
              <w:pStyle w:val="ListParagraph"/>
              <w:spacing w:after="240"/>
              <w:ind w:left="0"/>
              <w:contextualSpacing w:val="0"/>
            </w:pPr>
            <w:r>
              <w:br/>
            </w:r>
          </w:p>
        </w:tc>
      </w:tr>
    </w:tbl>
    <w:p w14:paraId="38C0E444" w14:textId="77777777" w:rsidR="00EA4813" w:rsidRDefault="00EA4813" w:rsidP="00EA4813">
      <w:pPr>
        <w:pStyle w:val="ListParagraph"/>
        <w:spacing w:after="240"/>
        <w:contextualSpacing w:val="0"/>
      </w:pPr>
    </w:p>
    <w:p w14:paraId="48671BF8" w14:textId="05A66E08" w:rsidR="00EA4813" w:rsidRDefault="00EA4813" w:rsidP="00EA4813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When the return statement runs on line 35, does the </w:t>
      </w:r>
      <w:proofErr w:type="spellStart"/>
      <w:proofErr w:type="gramStart"/>
      <w:r>
        <w:t>numbertests</w:t>
      </w:r>
      <w:proofErr w:type="spellEnd"/>
      <w:proofErr w:type="gramEnd"/>
      <w:r>
        <w:t xml:space="preserve"> function stop executing? Or does it continue? Write either “stops” or “continues” in the box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A4813" w14:paraId="49E09BC2" w14:textId="77777777" w:rsidTr="00EA4813">
        <w:tc>
          <w:tcPr>
            <w:tcW w:w="10790" w:type="dxa"/>
          </w:tcPr>
          <w:p w14:paraId="32678EDE" w14:textId="646FBF6B" w:rsidR="00EA4813" w:rsidRDefault="00E647F1" w:rsidP="00EA4813">
            <w:pPr>
              <w:pStyle w:val="ListParagraph"/>
              <w:spacing w:after="240"/>
              <w:ind w:left="0"/>
              <w:contextualSpacing w:val="0"/>
            </w:pPr>
            <w:r>
              <w:br/>
            </w:r>
          </w:p>
        </w:tc>
      </w:tr>
    </w:tbl>
    <w:p w14:paraId="77DB0A23" w14:textId="4918A1ED" w:rsidR="00EA4813" w:rsidRDefault="00EA4813" w:rsidP="00EA4813">
      <w:pPr>
        <w:pStyle w:val="ListParagraph"/>
        <w:spacing w:after="240"/>
        <w:contextualSpacing w:val="0"/>
      </w:pPr>
    </w:p>
    <w:p w14:paraId="5D49A0A6" w14:textId="35C3D59C" w:rsidR="00EA4813" w:rsidRDefault="00EA4813" w:rsidP="00EA4813">
      <w:pPr>
        <w:pStyle w:val="ListParagraph"/>
        <w:numPr>
          <w:ilvl w:val="0"/>
          <w:numId w:val="1"/>
        </w:numPr>
        <w:spacing w:after="240"/>
        <w:contextualSpacing w:val="0"/>
      </w:pPr>
      <w:r>
        <w:lastRenderedPageBreak/>
        <w:t xml:space="preserve">Now look at lines 42 through 52 in the code.  In the box below, write pseudo code that explains what is happening </w:t>
      </w:r>
      <w:r w:rsidR="00E647F1">
        <w:t>on those lines of code</w:t>
      </w:r>
      <w: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A4813" w14:paraId="726683FD" w14:textId="77777777" w:rsidTr="00EA4813">
        <w:tc>
          <w:tcPr>
            <w:tcW w:w="10790" w:type="dxa"/>
          </w:tcPr>
          <w:p w14:paraId="33843809" w14:textId="1DDD872B" w:rsidR="00EA4813" w:rsidRDefault="00E647F1" w:rsidP="00EA4813">
            <w:pPr>
              <w:pStyle w:val="ListParagraph"/>
              <w:spacing w:after="240"/>
              <w:ind w:left="0"/>
              <w:contextualSpacing w:val="0"/>
            </w:pPr>
            <w:r>
              <w:br/>
            </w:r>
          </w:p>
        </w:tc>
      </w:tr>
    </w:tbl>
    <w:p w14:paraId="0E5EC31C" w14:textId="77777777" w:rsidR="00E647F1" w:rsidRDefault="00E647F1" w:rsidP="00E647F1">
      <w:pPr>
        <w:pStyle w:val="ListParagraph"/>
        <w:spacing w:after="240"/>
        <w:contextualSpacing w:val="0"/>
      </w:pPr>
    </w:p>
    <w:p w14:paraId="59B8F488" w14:textId="300533E4" w:rsidR="00EA4813" w:rsidRDefault="003313D4" w:rsidP="00EA4813">
      <w:pPr>
        <w:pStyle w:val="ListParagraph"/>
        <w:numPr>
          <w:ilvl w:val="0"/>
          <w:numId w:val="1"/>
        </w:numPr>
        <w:spacing w:after="240"/>
        <w:contextualSpacing w:val="0"/>
      </w:pPr>
      <w:r>
        <w:t>The function “</w:t>
      </w:r>
      <w:proofErr w:type="spellStart"/>
      <w:r>
        <w:t>wholenumbertest</w:t>
      </w:r>
      <w:proofErr w:type="spellEnd"/>
      <w:r>
        <w:t>” contains an example of input validation.  Express this</w:t>
      </w:r>
      <w:r w:rsidR="00D02B3B">
        <w:t xml:space="preserve"> input validation</w:t>
      </w:r>
      <w:r>
        <w:t xml:space="preserve"> as </w:t>
      </w:r>
      <w:r w:rsidR="00E647F1">
        <w:t>pseudo</w:t>
      </w:r>
      <w:r>
        <w:t xml:space="preserve"> code on the box below. Be sure to describe the purpose</w:t>
      </w:r>
      <w:r w:rsidR="00D02B3B">
        <w:t xml:space="preserve"> of</w:t>
      </w:r>
      <w:r>
        <w:t xml:space="preserve"> “return” as it is used here.  </w:t>
      </w:r>
    </w:p>
    <w:p w14:paraId="0ACF91C2" w14:textId="0AA92D93" w:rsidR="003313D4" w:rsidRDefault="003313D4" w:rsidP="003313D4">
      <w:pPr>
        <w:pStyle w:val="ListParagraph"/>
        <w:spacing w:after="240"/>
        <w:contextualSpacing w:val="0"/>
      </w:pPr>
      <w:r w:rsidRPr="003313D4">
        <w:rPr>
          <w:noProof/>
        </w:rPr>
        <w:drawing>
          <wp:inline distT="0" distB="0" distL="0" distR="0" wp14:anchorId="17461BD3" wp14:editId="3B8E1DF2">
            <wp:extent cx="5578323" cy="1257409"/>
            <wp:effectExtent l="0" t="0" r="3810" b="0"/>
            <wp:docPr id="3022766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2766" name="Picture 1" descr="A black text on a white background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8323" cy="125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3313D4" w14:paraId="22333D61" w14:textId="77777777" w:rsidTr="003313D4">
        <w:tc>
          <w:tcPr>
            <w:tcW w:w="10790" w:type="dxa"/>
          </w:tcPr>
          <w:p w14:paraId="0A4C0A49" w14:textId="77777777" w:rsidR="003313D4" w:rsidRDefault="003313D4" w:rsidP="003313D4">
            <w:pPr>
              <w:pStyle w:val="ListParagraph"/>
              <w:spacing w:after="240"/>
              <w:ind w:left="0"/>
              <w:contextualSpacing w:val="0"/>
            </w:pPr>
          </w:p>
        </w:tc>
      </w:tr>
    </w:tbl>
    <w:p w14:paraId="15C61D60" w14:textId="77777777" w:rsidR="003313D4" w:rsidRDefault="003313D4" w:rsidP="003313D4">
      <w:pPr>
        <w:pStyle w:val="ListParagraph"/>
        <w:spacing w:after="240"/>
        <w:contextualSpacing w:val="0"/>
      </w:pPr>
    </w:p>
    <w:p w14:paraId="3626660A" w14:textId="74D56AF2" w:rsidR="003313D4" w:rsidRDefault="003313D4" w:rsidP="003313D4">
      <w:pPr>
        <w:pStyle w:val="ListParagraph"/>
        <w:numPr>
          <w:ilvl w:val="0"/>
          <w:numId w:val="1"/>
        </w:numPr>
        <w:spacing w:after="240"/>
        <w:contextualSpacing w:val="0"/>
      </w:pPr>
      <w:r>
        <w:t>Lines 63 through 68 are the heart of the “</w:t>
      </w:r>
      <w:proofErr w:type="spellStart"/>
      <w:r>
        <w:t>wholenumbertest</w:t>
      </w:r>
      <w:proofErr w:type="spellEnd"/>
      <w:r>
        <w:t>” function.  Write your pseudo code for these lines of code in the box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3313D4" w14:paraId="4C753ECD" w14:textId="77777777" w:rsidTr="003313D4">
        <w:tc>
          <w:tcPr>
            <w:tcW w:w="10790" w:type="dxa"/>
          </w:tcPr>
          <w:p w14:paraId="2CB23A59" w14:textId="77777777" w:rsidR="003313D4" w:rsidRDefault="003313D4" w:rsidP="003313D4">
            <w:pPr>
              <w:pStyle w:val="ListParagraph"/>
              <w:spacing w:after="240"/>
              <w:ind w:left="0"/>
              <w:contextualSpacing w:val="0"/>
            </w:pPr>
          </w:p>
        </w:tc>
      </w:tr>
    </w:tbl>
    <w:p w14:paraId="369684E1" w14:textId="77777777" w:rsidR="003313D4" w:rsidRDefault="003313D4" w:rsidP="003313D4">
      <w:pPr>
        <w:pStyle w:val="ListParagraph"/>
        <w:spacing w:after="240"/>
        <w:contextualSpacing w:val="0"/>
      </w:pPr>
    </w:p>
    <w:p w14:paraId="2AADD7FF" w14:textId="274CDC53" w:rsidR="003313D4" w:rsidRDefault="003313D4" w:rsidP="003313D4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In the last question, an “if else” statement was used.  Was this </w:t>
      </w:r>
      <w:proofErr w:type="gramStart"/>
      <w:r>
        <w:t>really necessary</w:t>
      </w:r>
      <w:proofErr w:type="gramEnd"/>
      <w:r>
        <w:t>?  Why or why not?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3313D4" w14:paraId="5B3AFE1F" w14:textId="77777777" w:rsidTr="003313D4">
        <w:tc>
          <w:tcPr>
            <w:tcW w:w="10790" w:type="dxa"/>
          </w:tcPr>
          <w:p w14:paraId="689946B8" w14:textId="77777777" w:rsidR="003313D4" w:rsidRDefault="003313D4" w:rsidP="003313D4">
            <w:pPr>
              <w:pStyle w:val="ListParagraph"/>
              <w:spacing w:after="240"/>
              <w:ind w:left="0"/>
              <w:contextualSpacing w:val="0"/>
            </w:pPr>
          </w:p>
        </w:tc>
      </w:tr>
    </w:tbl>
    <w:p w14:paraId="71596151" w14:textId="77777777" w:rsidR="003313D4" w:rsidRDefault="003313D4" w:rsidP="003313D4">
      <w:pPr>
        <w:spacing w:after="240"/>
      </w:pPr>
    </w:p>
    <w:p w14:paraId="58B97749" w14:textId="4EAE7FEF" w:rsidR="003313D4" w:rsidRPr="00EA4813" w:rsidRDefault="003313D4" w:rsidP="003313D4">
      <w:pPr>
        <w:pStyle w:val="ListParagraph"/>
        <w:numPr>
          <w:ilvl w:val="0"/>
          <w:numId w:val="1"/>
        </w:numPr>
        <w:spacing w:after="240"/>
        <w:contextualSpacing w:val="0"/>
      </w:pPr>
      <w:r>
        <w:t>When you have filled in your answers. Save your word document and upload it to the corresponding activity on canvas.</w:t>
      </w:r>
    </w:p>
    <w:p w14:paraId="4583283C" w14:textId="1372BB7A" w:rsidR="00A92C1F" w:rsidRDefault="00A92C1F" w:rsidP="00A92C1F">
      <w:pPr>
        <w:pStyle w:val="Heading2"/>
      </w:pPr>
      <w:r>
        <w:t>Summary</w:t>
      </w:r>
    </w:p>
    <w:p w14:paraId="512FAD6C" w14:textId="6F9D6094" w:rsidR="00906BD6" w:rsidRDefault="00CA4A26" w:rsidP="00A92C1F">
      <w:r>
        <w:t xml:space="preserve">In this activity, you learned about JavaScript </w:t>
      </w:r>
      <w:r w:rsidR="003313D4">
        <w:t>conditional statements</w:t>
      </w:r>
      <w:r>
        <w:t xml:space="preserve">.  </w:t>
      </w:r>
      <w:r w:rsidR="00703F14">
        <w:t xml:space="preserve">You saw </w:t>
      </w:r>
      <w:r w:rsidR="003313D4">
        <w:t>an example of input validation.  You also saw how the return statement can be used to terminate a function</w:t>
      </w:r>
      <w:r w:rsidR="00703F14">
        <w:t xml:space="preserve">.  </w:t>
      </w:r>
    </w:p>
    <w:p w14:paraId="15ABE0B8" w14:textId="46877BF4" w:rsidR="00CA4A26" w:rsidRDefault="00CA4A26" w:rsidP="00CA4A26">
      <w:pPr>
        <w:pStyle w:val="Heading2"/>
      </w:pPr>
      <w:r>
        <w:lastRenderedPageBreak/>
        <w:t>How will this ICA be graded?</w:t>
      </w:r>
    </w:p>
    <w:p w14:paraId="44268AE9" w14:textId="3ADC6A18" w:rsidR="00CA4A26" w:rsidRDefault="00CA4A26" w:rsidP="00A92C1F">
      <w:r>
        <w:t xml:space="preserve">100 – </w:t>
      </w:r>
      <w:r w:rsidR="003313D4">
        <w:t xml:space="preserve">All questions were </w:t>
      </w:r>
      <w:proofErr w:type="gramStart"/>
      <w:r w:rsidR="003313D4">
        <w:t>answered</w:t>
      </w:r>
      <w:proofErr w:type="gramEnd"/>
      <w:r w:rsidR="003313D4">
        <w:t xml:space="preserve"> and</w:t>
      </w:r>
      <w:r>
        <w:t xml:space="preserve"> your answers are correct.</w:t>
      </w:r>
    </w:p>
    <w:p w14:paraId="53940D91" w14:textId="70E9FCA6" w:rsidR="00CA4A26" w:rsidRDefault="00CA4A26" w:rsidP="00A92C1F">
      <w:r>
        <w:t xml:space="preserve">80 – </w:t>
      </w:r>
      <w:r w:rsidR="003313D4">
        <w:t>You made one or two inaccurate or vague statements.</w:t>
      </w:r>
    </w:p>
    <w:p w14:paraId="2FDE8BCD" w14:textId="5C88E01F" w:rsidR="00AC2A01" w:rsidRDefault="00AC2A01" w:rsidP="00A92C1F">
      <w:r>
        <w:t xml:space="preserve">50 – Your </w:t>
      </w:r>
      <w:r w:rsidR="0026718D">
        <w:t>answers</w:t>
      </w:r>
      <w:r>
        <w:t xml:space="preserve"> ha</w:t>
      </w:r>
      <w:r w:rsidR="0026718D">
        <w:t>ve</w:t>
      </w:r>
      <w:r>
        <w:t xml:space="preserve"> multiple problems, but you </w:t>
      </w:r>
      <w:proofErr w:type="gramStart"/>
      <w:r>
        <w:t>made an effort</w:t>
      </w:r>
      <w:proofErr w:type="gramEnd"/>
      <w:r>
        <w:t>.</w:t>
      </w:r>
    </w:p>
    <w:p w14:paraId="62731BD1" w14:textId="61DC77A7" w:rsidR="00AC2A01" w:rsidRDefault="00AC2A01" w:rsidP="00A92C1F">
      <w:r>
        <w:t xml:space="preserve">0 – </w:t>
      </w:r>
      <w:r w:rsidR="003313D4">
        <w:t>Answers</w:t>
      </w:r>
      <w:r>
        <w:t xml:space="preserve"> missing</w:t>
      </w:r>
      <w:r w:rsidR="003313D4">
        <w:t xml:space="preserve"> / not provided</w:t>
      </w:r>
      <w:r>
        <w:t>.</w:t>
      </w:r>
    </w:p>
    <w:sectPr w:rsidR="00AC2A01" w:rsidSect="00577BA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50E56" w14:textId="77777777" w:rsidR="0090055E" w:rsidRDefault="0090055E" w:rsidP="00A52EBB">
      <w:pPr>
        <w:spacing w:after="0" w:line="240" w:lineRule="auto"/>
      </w:pPr>
      <w:r>
        <w:separator/>
      </w:r>
    </w:p>
  </w:endnote>
  <w:endnote w:type="continuationSeparator" w:id="0">
    <w:p w14:paraId="5C337D06" w14:textId="77777777" w:rsidR="0090055E" w:rsidRDefault="0090055E" w:rsidP="00A5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0727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8BCB7" w14:textId="305BC0D2" w:rsidR="00FE1C76" w:rsidRDefault="00FE1C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BE8F0" w14:textId="77777777" w:rsidR="00A52EBB" w:rsidRDefault="00A52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84FA1" w14:textId="77777777" w:rsidR="0090055E" w:rsidRDefault="0090055E" w:rsidP="00A52EBB">
      <w:pPr>
        <w:spacing w:after="0" w:line="240" w:lineRule="auto"/>
      </w:pPr>
      <w:r>
        <w:separator/>
      </w:r>
    </w:p>
  </w:footnote>
  <w:footnote w:type="continuationSeparator" w:id="0">
    <w:p w14:paraId="6CCD9E5B" w14:textId="77777777" w:rsidR="0090055E" w:rsidRDefault="0090055E" w:rsidP="00A52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3C0"/>
    <w:multiLevelType w:val="hybridMultilevel"/>
    <w:tmpl w:val="0BD2B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263E2"/>
    <w:multiLevelType w:val="hybridMultilevel"/>
    <w:tmpl w:val="2578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4200"/>
    <w:multiLevelType w:val="hybridMultilevel"/>
    <w:tmpl w:val="72661ED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20AD444C"/>
    <w:multiLevelType w:val="hybridMultilevel"/>
    <w:tmpl w:val="6D025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F41DF"/>
    <w:multiLevelType w:val="hybridMultilevel"/>
    <w:tmpl w:val="969C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F305C"/>
    <w:multiLevelType w:val="hybridMultilevel"/>
    <w:tmpl w:val="D30E7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AC302E6"/>
    <w:multiLevelType w:val="hybridMultilevel"/>
    <w:tmpl w:val="53E292C4"/>
    <w:lvl w:ilvl="0" w:tplc="D01E96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F36FA"/>
    <w:multiLevelType w:val="hybridMultilevel"/>
    <w:tmpl w:val="B2120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4691190">
    <w:abstractNumId w:val="6"/>
  </w:num>
  <w:num w:numId="2" w16cid:durableId="1499538310">
    <w:abstractNumId w:val="0"/>
  </w:num>
  <w:num w:numId="3" w16cid:durableId="1189685677">
    <w:abstractNumId w:val="1"/>
  </w:num>
  <w:num w:numId="4" w16cid:durableId="918563301">
    <w:abstractNumId w:val="7"/>
  </w:num>
  <w:num w:numId="5" w16cid:durableId="572391595">
    <w:abstractNumId w:val="5"/>
  </w:num>
  <w:num w:numId="6" w16cid:durableId="414941169">
    <w:abstractNumId w:val="2"/>
  </w:num>
  <w:num w:numId="7" w16cid:durableId="1456101381">
    <w:abstractNumId w:val="3"/>
  </w:num>
  <w:num w:numId="8" w16cid:durableId="956764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EE"/>
    <w:rsid w:val="00010101"/>
    <w:rsid w:val="00032CFB"/>
    <w:rsid w:val="000572B6"/>
    <w:rsid w:val="000736EF"/>
    <w:rsid w:val="00076D2B"/>
    <w:rsid w:val="000851D8"/>
    <w:rsid w:val="00087A64"/>
    <w:rsid w:val="000941A1"/>
    <w:rsid w:val="00097C05"/>
    <w:rsid w:val="000B4E37"/>
    <w:rsid w:val="000D535D"/>
    <w:rsid w:val="00105F50"/>
    <w:rsid w:val="00115C45"/>
    <w:rsid w:val="00126613"/>
    <w:rsid w:val="00171633"/>
    <w:rsid w:val="0017702F"/>
    <w:rsid w:val="00196816"/>
    <w:rsid w:val="001F3990"/>
    <w:rsid w:val="00203828"/>
    <w:rsid w:val="002275B8"/>
    <w:rsid w:val="00262ED2"/>
    <w:rsid w:val="0026718D"/>
    <w:rsid w:val="0027302B"/>
    <w:rsid w:val="00294C1F"/>
    <w:rsid w:val="002A77F1"/>
    <w:rsid w:val="002E6FCC"/>
    <w:rsid w:val="00303A5F"/>
    <w:rsid w:val="00320570"/>
    <w:rsid w:val="00324E06"/>
    <w:rsid w:val="003313D4"/>
    <w:rsid w:val="00350BC6"/>
    <w:rsid w:val="003542F5"/>
    <w:rsid w:val="00370C54"/>
    <w:rsid w:val="003757CC"/>
    <w:rsid w:val="003917D2"/>
    <w:rsid w:val="00397389"/>
    <w:rsid w:val="003C25A5"/>
    <w:rsid w:val="003C3001"/>
    <w:rsid w:val="003E118E"/>
    <w:rsid w:val="003F2C03"/>
    <w:rsid w:val="00403EAB"/>
    <w:rsid w:val="004053C1"/>
    <w:rsid w:val="00430ADC"/>
    <w:rsid w:val="00443464"/>
    <w:rsid w:val="004639CE"/>
    <w:rsid w:val="004660C0"/>
    <w:rsid w:val="00477AFE"/>
    <w:rsid w:val="00480DF4"/>
    <w:rsid w:val="004876BF"/>
    <w:rsid w:val="004A2613"/>
    <w:rsid w:val="004F26AE"/>
    <w:rsid w:val="004F7185"/>
    <w:rsid w:val="00500D8F"/>
    <w:rsid w:val="005032D1"/>
    <w:rsid w:val="00506945"/>
    <w:rsid w:val="0051360B"/>
    <w:rsid w:val="00531390"/>
    <w:rsid w:val="005373EE"/>
    <w:rsid w:val="0054280C"/>
    <w:rsid w:val="00557652"/>
    <w:rsid w:val="00576C89"/>
    <w:rsid w:val="00577BA4"/>
    <w:rsid w:val="00591A81"/>
    <w:rsid w:val="00593160"/>
    <w:rsid w:val="00597726"/>
    <w:rsid w:val="00635531"/>
    <w:rsid w:val="00660941"/>
    <w:rsid w:val="006656D0"/>
    <w:rsid w:val="00675B62"/>
    <w:rsid w:val="006D3FD5"/>
    <w:rsid w:val="006E3F6F"/>
    <w:rsid w:val="006F3818"/>
    <w:rsid w:val="00703F14"/>
    <w:rsid w:val="00712F85"/>
    <w:rsid w:val="00726018"/>
    <w:rsid w:val="00727C70"/>
    <w:rsid w:val="007411E8"/>
    <w:rsid w:val="0074511A"/>
    <w:rsid w:val="00795041"/>
    <w:rsid w:val="007B669E"/>
    <w:rsid w:val="007F7DFD"/>
    <w:rsid w:val="00800546"/>
    <w:rsid w:val="008078C6"/>
    <w:rsid w:val="008215EE"/>
    <w:rsid w:val="00831DDB"/>
    <w:rsid w:val="00841623"/>
    <w:rsid w:val="008753F9"/>
    <w:rsid w:val="00880700"/>
    <w:rsid w:val="008C10A0"/>
    <w:rsid w:val="008E145C"/>
    <w:rsid w:val="0090055E"/>
    <w:rsid w:val="00906BD6"/>
    <w:rsid w:val="00916B0C"/>
    <w:rsid w:val="00964993"/>
    <w:rsid w:val="00984BE8"/>
    <w:rsid w:val="00985EE3"/>
    <w:rsid w:val="009B14F0"/>
    <w:rsid w:val="009C5FAD"/>
    <w:rsid w:val="009F6B28"/>
    <w:rsid w:val="00A003C3"/>
    <w:rsid w:val="00A036DF"/>
    <w:rsid w:val="00A24659"/>
    <w:rsid w:val="00A52EBB"/>
    <w:rsid w:val="00A747AA"/>
    <w:rsid w:val="00A864EE"/>
    <w:rsid w:val="00A922C6"/>
    <w:rsid w:val="00A92C1F"/>
    <w:rsid w:val="00AC2A01"/>
    <w:rsid w:val="00AC7EEF"/>
    <w:rsid w:val="00AE0F05"/>
    <w:rsid w:val="00AF4482"/>
    <w:rsid w:val="00B0397B"/>
    <w:rsid w:val="00B34A71"/>
    <w:rsid w:val="00B660D3"/>
    <w:rsid w:val="00B67551"/>
    <w:rsid w:val="00B76297"/>
    <w:rsid w:val="00BB01DB"/>
    <w:rsid w:val="00BC1867"/>
    <w:rsid w:val="00BF37AB"/>
    <w:rsid w:val="00C0361B"/>
    <w:rsid w:val="00C17C2D"/>
    <w:rsid w:val="00C26887"/>
    <w:rsid w:val="00C420BA"/>
    <w:rsid w:val="00C47264"/>
    <w:rsid w:val="00C65196"/>
    <w:rsid w:val="00C71351"/>
    <w:rsid w:val="00C72CBB"/>
    <w:rsid w:val="00CA4A26"/>
    <w:rsid w:val="00CA4FB1"/>
    <w:rsid w:val="00CC6D71"/>
    <w:rsid w:val="00CD77BE"/>
    <w:rsid w:val="00D02B3B"/>
    <w:rsid w:val="00D41F61"/>
    <w:rsid w:val="00D47F3C"/>
    <w:rsid w:val="00D57D27"/>
    <w:rsid w:val="00D663D5"/>
    <w:rsid w:val="00D80CF9"/>
    <w:rsid w:val="00D85DDC"/>
    <w:rsid w:val="00DD216F"/>
    <w:rsid w:val="00E14E9A"/>
    <w:rsid w:val="00E17BFA"/>
    <w:rsid w:val="00E31714"/>
    <w:rsid w:val="00E31CC8"/>
    <w:rsid w:val="00E647F1"/>
    <w:rsid w:val="00E75DB3"/>
    <w:rsid w:val="00E866C7"/>
    <w:rsid w:val="00E86DF3"/>
    <w:rsid w:val="00EA18B3"/>
    <w:rsid w:val="00EA4813"/>
    <w:rsid w:val="00EE1953"/>
    <w:rsid w:val="00EE26E1"/>
    <w:rsid w:val="00EF601C"/>
    <w:rsid w:val="00F03DF6"/>
    <w:rsid w:val="00F2124B"/>
    <w:rsid w:val="00F22D03"/>
    <w:rsid w:val="00F34C9D"/>
    <w:rsid w:val="00F3782F"/>
    <w:rsid w:val="00F52E37"/>
    <w:rsid w:val="00F6212A"/>
    <w:rsid w:val="00F76473"/>
    <w:rsid w:val="00F941D2"/>
    <w:rsid w:val="00F955B5"/>
    <w:rsid w:val="00FB45C3"/>
    <w:rsid w:val="00FC4E97"/>
    <w:rsid w:val="00FD6988"/>
    <w:rsid w:val="00FE1C76"/>
    <w:rsid w:val="00FF1FC0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9FCC"/>
  <w15:chartTrackingRefBased/>
  <w15:docId w15:val="{9C6D1DE7-1A9C-478D-82AD-1E422077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7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7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3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B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B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EBB"/>
  </w:style>
  <w:style w:type="paragraph" w:styleId="Footer">
    <w:name w:val="footer"/>
    <w:basedOn w:val="Normal"/>
    <w:link w:val="FooterChar"/>
    <w:uiPriority w:val="99"/>
    <w:unhideWhenUsed/>
    <w:rsid w:val="00A5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demo.temple.edu/classexamples/numbertest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B15C-731F-45CD-94C3-2CF69393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405</Words>
  <Characters>1979</Characters>
  <Application>Microsoft Office Word</Application>
  <DocSecurity>0</DocSecurity>
  <Lines>94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Lauren Kerner</cp:lastModifiedBy>
  <cp:revision>23</cp:revision>
  <cp:lastPrinted>2025-07-18T17:54:00Z</cp:lastPrinted>
  <dcterms:created xsi:type="dcterms:W3CDTF">2025-07-18T12:54:00Z</dcterms:created>
  <dcterms:modified xsi:type="dcterms:W3CDTF">2025-09-22T15:52:00Z</dcterms:modified>
</cp:coreProperties>
</file>