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DE4C" w14:textId="435146EC" w:rsidR="003C760F" w:rsidRDefault="00EE3306" w:rsidP="00631468">
      <w:pPr>
        <w:pStyle w:val="Heading1"/>
        <w:pBdr>
          <w:bottom w:val="single" w:sz="6" w:space="1" w:color="auto"/>
        </w:pBdr>
      </w:pPr>
      <w:r>
        <w:t>Assignment</w:t>
      </w:r>
      <w:r w:rsidR="00631468">
        <w:t xml:space="preserve">: </w:t>
      </w:r>
      <w:r w:rsidR="007A27AA">
        <w:t>Single Page Architecture</w:t>
      </w:r>
      <w:r w:rsidR="007F5B32">
        <w:t xml:space="preserve"> </w:t>
      </w:r>
      <w:r w:rsidR="00991520">
        <w:t>– Part 2</w:t>
      </w:r>
    </w:p>
    <w:p w14:paraId="3166E03A" w14:textId="77777777" w:rsidR="00631468" w:rsidRPr="00631468" w:rsidRDefault="00631468" w:rsidP="00631468"/>
    <w:p w14:paraId="6C7C6A60" w14:textId="2DFE1BC0" w:rsidR="00D52F5E" w:rsidRDefault="006D692B">
      <w:r>
        <w:t xml:space="preserve">In this </w:t>
      </w:r>
      <w:r w:rsidR="005D3420">
        <w:t>assignment</w:t>
      </w:r>
      <w:r>
        <w:t xml:space="preserve"> we </w:t>
      </w:r>
      <w:r w:rsidR="006420E9">
        <w:t>add error trapping and an improved Bootstrap interface to our “to-do” list application.</w:t>
      </w:r>
    </w:p>
    <w:p w14:paraId="48F869E6" w14:textId="489DE948" w:rsidR="00E15005" w:rsidRDefault="00E15005">
      <w:r>
        <w:t>Make note of the following URLs.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4230"/>
      </w:tblGrid>
      <w:tr w:rsidR="00E15005" w14:paraId="79AB8FAB" w14:textId="77777777" w:rsidTr="00991520">
        <w:tc>
          <w:tcPr>
            <w:tcW w:w="611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CFB24B" w14:textId="02175934" w:rsidR="00E15005" w:rsidRPr="00E15005" w:rsidRDefault="00E15005">
            <w:pPr>
              <w:rPr>
                <w:b/>
              </w:rPr>
            </w:pPr>
            <w:r w:rsidRPr="00E15005">
              <w:rPr>
                <w:b/>
              </w:rPr>
              <w:t>URL</w:t>
            </w:r>
          </w:p>
        </w:tc>
        <w:tc>
          <w:tcPr>
            <w:tcW w:w="42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F7C774" w14:textId="06DE6359" w:rsidR="00E15005" w:rsidRPr="00E15005" w:rsidRDefault="00E15005">
            <w:pPr>
              <w:rPr>
                <w:b/>
              </w:rPr>
            </w:pPr>
            <w:r w:rsidRPr="00E15005">
              <w:rPr>
                <w:b/>
              </w:rPr>
              <w:t>Notes</w:t>
            </w:r>
          </w:p>
        </w:tc>
      </w:tr>
      <w:tr w:rsidR="00E15005" w14:paraId="3B760DC4" w14:textId="77777777" w:rsidTr="00991520">
        <w:tc>
          <w:tcPr>
            <w:tcW w:w="611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E07272" w14:textId="206F26B5" w:rsidR="00172EF2" w:rsidRDefault="00F235B4" w:rsidP="00172EF2">
            <w:hyperlink r:id="rId6" w:history="1">
              <w:r w:rsidR="006D47CC" w:rsidRPr="00A97BE3">
                <w:rPr>
                  <w:rStyle w:val="Hyperlink"/>
                </w:rPr>
                <w:t>https://misdemo.temple.edu/auth/</w:t>
              </w:r>
            </w:hyperlink>
            <w:r w:rsidR="006D47CC">
              <w:t xml:space="preserve">  </w:t>
            </w:r>
            <w:r w:rsidR="00172EF2">
              <w:t xml:space="preserve"> </w:t>
            </w:r>
          </w:p>
          <w:p w14:paraId="139368C4" w14:textId="44218A3F" w:rsidR="00172EF2" w:rsidRDefault="00172EF2" w:rsidP="00172EF2"/>
          <w:p w14:paraId="45B38DDB" w14:textId="6DAA11BE" w:rsidR="00E15005" w:rsidRDefault="00E15005" w:rsidP="00172EF2"/>
        </w:tc>
        <w:tc>
          <w:tcPr>
            <w:tcW w:w="42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55D26B" w14:textId="50897172" w:rsidR="007A27AA" w:rsidRDefault="007A27AA" w:rsidP="00991520">
            <w:r>
              <w:t>GET from this URL</w:t>
            </w:r>
            <w:r w:rsidR="00172EF2">
              <w:t xml:space="preserve"> and send a “username” and a “password” as URL Encoded data. </w:t>
            </w:r>
            <w:r>
              <w:t xml:space="preserve">Each GET request results </w:t>
            </w:r>
            <w:r w:rsidR="00172EF2">
              <w:t>in either a JSON array of data or an error message in a string of text</w:t>
            </w:r>
            <w:r>
              <w:t xml:space="preserve">. </w:t>
            </w:r>
          </w:p>
        </w:tc>
      </w:tr>
      <w:tr w:rsidR="00E15005" w14:paraId="624EE769" w14:textId="77777777" w:rsidTr="00991520">
        <w:tc>
          <w:tcPr>
            <w:tcW w:w="611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FAE934" w14:textId="4C3C306D" w:rsidR="00E15005" w:rsidRDefault="00F235B4">
            <w:hyperlink r:id="rId7" w:history="1">
              <w:r w:rsidR="007516E6" w:rsidRPr="007009BE">
                <w:rPr>
                  <w:rStyle w:val="Hyperlink"/>
                </w:rPr>
                <w:t>https://misdemo.temple.edu/todo/addtask</w:t>
              </w:r>
            </w:hyperlink>
            <w:r w:rsidR="007516E6">
              <w:t xml:space="preserve"> </w:t>
            </w:r>
            <w:r w:rsidR="00172EF2">
              <w:t xml:space="preserve"> </w:t>
            </w:r>
            <w:r w:rsidR="007A27AA">
              <w:t xml:space="preserve">  </w:t>
            </w:r>
            <w:r w:rsidR="00F5061B">
              <w:t xml:space="preserve"> </w:t>
            </w:r>
          </w:p>
        </w:tc>
        <w:tc>
          <w:tcPr>
            <w:tcW w:w="42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2930C7" w14:textId="63EA3C6C" w:rsidR="00E15005" w:rsidRDefault="00E15005">
            <w:r>
              <w:t xml:space="preserve">POST to this URL to </w:t>
            </w:r>
            <w:r w:rsidR="00172EF2">
              <w:t>create a task in the to-do list</w:t>
            </w:r>
            <w:r>
              <w:t>. You must pass “</w:t>
            </w:r>
            <w:r w:rsidR="00172EF2">
              <w:t>task_owner</w:t>
            </w:r>
            <w:r>
              <w:t>” and “</w:t>
            </w:r>
            <w:r w:rsidR="00172EF2">
              <w:t>task</w:t>
            </w:r>
            <w:r>
              <w:t>”</w:t>
            </w:r>
            <w:r w:rsidR="00F90508">
              <w:t xml:space="preserve"> </w:t>
            </w:r>
            <w:r w:rsidR="00F5061B">
              <w:t>as URL encoded data</w:t>
            </w:r>
            <w:r>
              <w:t xml:space="preserve">. </w:t>
            </w:r>
            <w:r w:rsidR="00F5061B">
              <w:t>This API feature r</w:t>
            </w:r>
            <w:r>
              <w:t>eturns confirmation data in a JSON array.</w:t>
            </w:r>
          </w:p>
          <w:p w14:paraId="46D130EE" w14:textId="093B887A" w:rsidR="00AF2CF9" w:rsidRDefault="00AF2CF9" w:rsidP="00172EF2"/>
        </w:tc>
      </w:tr>
      <w:tr w:rsidR="00172EF2" w14:paraId="2640D234" w14:textId="77777777" w:rsidTr="00991520">
        <w:tc>
          <w:tcPr>
            <w:tcW w:w="611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8F8A85" w14:textId="0803CE77" w:rsidR="00172EF2" w:rsidRDefault="00F235B4">
            <w:hyperlink r:id="rId8" w:history="1">
              <w:r w:rsidR="007516E6" w:rsidRPr="007009BE">
                <w:rPr>
                  <w:rStyle w:val="Hyperlink"/>
                </w:rPr>
                <w:t>https://misdemo.temple.edu/todo/tasks</w:t>
              </w:r>
            </w:hyperlink>
            <w:r w:rsidR="007516E6">
              <w:t xml:space="preserve"> </w:t>
            </w:r>
          </w:p>
        </w:tc>
        <w:tc>
          <w:tcPr>
            <w:tcW w:w="42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2B6F3D" w14:textId="36EBB7CF" w:rsidR="00172EF2" w:rsidRDefault="00172EF2">
            <w:r>
              <w:t>GET from this URL, sending “task_owner” with each request. The result is a JSON array of tasks data.</w:t>
            </w:r>
          </w:p>
          <w:p w14:paraId="2CC1EA28" w14:textId="3CF656B3" w:rsidR="00991520" w:rsidRDefault="00991520"/>
        </w:tc>
      </w:tr>
    </w:tbl>
    <w:p w14:paraId="60238322" w14:textId="79DA2449" w:rsidR="00CB3489" w:rsidRDefault="00CB3489" w:rsidP="00CB3489">
      <w:r>
        <w:br/>
      </w:r>
    </w:p>
    <w:p w14:paraId="76E1E6EE" w14:textId="4BA5DBDF" w:rsidR="00D52F5E" w:rsidRDefault="00D52F5E" w:rsidP="00D52F5E">
      <w:pPr>
        <w:pStyle w:val="Heading2"/>
      </w:pPr>
      <w:r>
        <w:t>Instructions</w:t>
      </w:r>
    </w:p>
    <w:p w14:paraId="53114009" w14:textId="3FFABC21" w:rsidR="00DF7AE4" w:rsidRDefault="00D52F5E" w:rsidP="00F90508">
      <w:pPr>
        <w:pStyle w:val="ListParagraph"/>
        <w:numPr>
          <w:ilvl w:val="0"/>
          <w:numId w:val="3"/>
        </w:numPr>
        <w:contextualSpacing w:val="0"/>
      </w:pPr>
      <w:r>
        <w:t xml:space="preserve">Start with </w:t>
      </w:r>
      <w:r w:rsidR="007516E6">
        <w:t>assignment2</w:t>
      </w:r>
      <w:r w:rsidR="00F235B4">
        <w:t>2</w:t>
      </w:r>
      <w:r w:rsidR="009D3D74">
        <w:t>_</w:t>
      </w:r>
      <w:r w:rsidR="006420E9">
        <w:t>spa2</w:t>
      </w:r>
      <w:r>
        <w:t>.zip</w:t>
      </w:r>
      <w:r w:rsidR="00F90508">
        <w:t>.  Set up your project in VS code.</w:t>
      </w:r>
    </w:p>
    <w:p w14:paraId="4CD21FDC" w14:textId="4BEF2801" w:rsidR="008134AB" w:rsidRDefault="008134AB" w:rsidP="00F90508">
      <w:pPr>
        <w:pStyle w:val="ListParagraph"/>
        <w:numPr>
          <w:ilvl w:val="0"/>
          <w:numId w:val="3"/>
        </w:numPr>
        <w:contextualSpacing w:val="0"/>
      </w:pPr>
      <w:r>
        <w:t>Explore the readme folder. This folder contains same usernames and password that work with the “auth” API in the above table.</w:t>
      </w:r>
    </w:p>
    <w:p w14:paraId="6E2A9867" w14:textId="7DE2514C" w:rsidR="00AF2CF9" w:rsidRDefault="007A6438" w:rsidP="00B037BD">
      <w:pPr>
        <w:pStyle w:val="ListParagraph"/>
        <w:numPr>
          <w:ilvl w:val="0"/>
          <w:numId w:val="3"/>
        </w:numPr>
        <w:contextualSpacing w:val="0"/>
      </w:pPr>
      <w:r>
        <w:t>As you have done in an earlier assignment, find the hidden input tag with the value “Eustace”. Change the name “Eustace” to be your nam</w:t>
      </w:r>
      <w:r w:rsidR="008134AB">
        <w:t>e, or any other unique value of your own choosing.</w:t>
      </w:r>
    </w:p>
    <w:p w14:paraId="27D23255" w14:textId="1EB48AC3" w:rsidR="008134AB" w:rsidRDefault="008134AB" w:rsidP="00B037BD">
      <w:pPr>
        <w:pStyle w:val="ListParagraph"/>
        <w:numPr>
          <w:ilvl w:val="0"/>
          <w:numId w:val="3"/>
        </w:numPr>
        <w:contextualSpacing w:val="0"/>
      </w:pPr>
      <w:r>
        <w:t>In the &lt;script&gt; portion of the page, find this line: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8134AB" w14:paraId="11E0AE78" w14:textId="77777777" w:rsidTr="008134AB">
        <w:tc>
          <w:tcPr>
            <w:tcW w:w="10790" w:type="dxa"/>
          </w:tcPr>
          <w:p w14:paraId="4034731D" w14:textId="77777777" w:rsidR="008134AB" w:rsidRPr="008134AB" w:rsidRDefault="008134AB" w:rsidP="008134AB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8134AB">
              <w:rPr>
                <w:rFonts w:ascii="Consolas" w:eastAsia="Times New Roman" w:hAnsi="Consolas" w:cs="Times New Roman"/>
                <w:color w:val="008000"/>
                <w:sz w:val="21"/>
                <w:szCs w:val="21"/>
              </w:rPr>
              <w:t>// this command runs when the page is ready.... </w:t>
            </w:r>
          </w:p>
          <w:p w14:paraId="1404A954" w14:textId="445D7914" w:rsidR="008134AB" w:rsidRPr="008134AB" w:rsidRDefault="008134AB" w:rsidP="008134AB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8134A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$(</w:t>
            </w:r>
            <w:r w:rsidRPr="008134A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"#div-sample"</w:t>
            </w:r>
            <w:r w:rsidRPr="008134A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).show();</w:t>
            </w:r>
          </w:p>
        </w:tc>
      </w:tr>
    </w:tbl>
    <w:p w14:paraId="0F3C2339" w14:textId="5921D571" w:rsidR="008134AB" w:rsidRDefault="008134AB" w:rsidP="008134AB"/>
    <w:p w14:paraId="02064458" w14:textId="2198FE6D" w:rsidR="008134AB" w:rsidRDefault="008134AB" w:rsidP="008134AB">
      <w:pPr>
        <w:pStyle w:val="ListParagraph"/>
        <w:contextualSpacing w:val="0"/>
      </w:pPr>
      <w:r>
        <w:t>This line of code controls which of the 8 span columns gets displayed first.  Try changing it to div-list, div-add, and/or div-login.  Reload the page after each save and observe the change.</w:t>
      </w:r>
    </w:p>
    <w:p w14:paraId="20352AF0" w14:textId="57DA70A0" w:rsidR="008134AB" w:rsidRDefault="008134AB" w:rsidP="008134AB">
      <w:pPr>
        <w:pStyle w:val="ListParagraph"/>
        <w:contextualSpacing w:val="0"/>
      </w:pPr>
      <w:r>
        <w:t>You should also note that each 8-span column is hidden by default with the in-line CSS statement “display:none;”  That means that the only way these will appear after page load is if we me use JavaScript / jQuery to show them</w:t>
      </w:r>
      <w:r w:rsidR="002E7190">
        <w:t>!</w:t>
      </w:r>
    </w:p>
    <w:p w14:paraId="721F8CCE" w14:textId="7AA68D2D" w:rsidR="002E7190" w:rsidRDefault="002E7190" w:rsidP="002E7190">
      <w:pPr>
        <w:pStyle w:val="ListParagraph"/>
        <w:numPr>
          <w:ilvl w:val="0"/>
          <w:numId w:val="3"/>
        </w:numPr>
        <w:contextualSpacing w:val="0"/>
      </w:pPr>
      <w:r>
        <w:t xml:space="preserve">Find the click event for btn_login.  A few lines of code have already been provided there. These lines of code wipe out any content in the login_message div, remove any CSS classes applied to the login_message div, and create variables that will hold user input. </w:t>
      </w:r>
    </w:p>
    <w:p w14:paraId="6282F094" w14:textId="54884C85" w:rsidR="002E7190" w:rsidRDefault="002E7190" w:rsidP="002E7190">
      <w:pPr>
        <w:pStyle w:val="ListParagraph"/>
        <w:contextualSpacing w:val="0"/>
      </w:pPr>
      <w:r>
        <w:lastRenderedPageBreak/>
        <w:t xml:space="preserve">Add logic to the click event handler so that if username or password is blank, an error message gets put </w:t>
      </w:r>
      <w:r w:rsidR="007516E6">
        <w:t>into</w:t>
      </w:r>
      <w:r>
        <w:t xml:space="preserve"> login_message, and login_message gets the CSS classes “alert” and “alert-danger”.</w:t>
      </w:r>
    </w:p>
    <w:p w14:paraId="74E03005" w14:textId="1E2D262E" w:rsidR="002E7190" w:rsidRDefault="002E7190" w:rsidP="002E7190">
      <w:pPr>
        <w:pStyle w:val="ListParagraph"/>
        <w:contextualSpacing w:val="0"/>
      </w:pPr>
      <w:r>
        <w:t>Otherwise, call the supporting function named “login_controller”.</w:t>
      </w:r>
    </w:p>
    <w:p w14:paraId="451E7B2B" w14:textId="533BDFC8" w:rsidR="002E7190" w:rsidRDefault="002E7190" w:rsidP="002E7190">
      <w:pPr>
        <w:pStyle w:val="ListParagraph"/>
        <w:numPr>
          <w:ilvl w:val="0"/>
          <w:numId w:val="3"/>
        </w:numPr>
        <w:contextualSpacing w:val="0"/>
      </w:pPr>
      <w:r>
        <w:t xml:space="preserve">In the login controller, add logic so that if the data returned by the API call is of the type string, then the string is put </w:t>
      </w:r>
      <w:r w:rsidR="006D47CC">
        <w:t>into</w:t>
      </w:r>
      <w:r>
        <w:t xml:space="preserve"> the login_message div.  Again, give the login_message div the CSS classes “alert” and “alert-danger”.</w:t>
      </w:r>
    </w:p>
    <w:p w14:paraId="4AD437A6" w14:textId="7797455C" w:rsidR="00AF2CF9" w:rsidRPr="00AF2CF9" w:rsidRDefault="002E7190" w:rsidP="00B85B5A">
      <w:pPr>
        <w:pStyle w:val="ListParagraph"/>
        <w:contextualSpacing w:val="0"/>
      </w:pPr>
      <w:r>
        <w:t>Otherwise, hide div-login and show the div tag with the id “div-list”.</w:t>
      </w:r>
    </w:p>
    <w:p w14:paraId="3D06E0D3" w14:textId="189E9FDB" w:rsidR="005112EF" w:rsidRDefault="00AF2CF9" w:rsidP="00AF2CF9">
      <w:pPr>
        <w:pStyle w:val="Heading2"/>
      </w:pPr>
      <w:r w:rsidRPr="00AF2CF9">
        <w:t>On your own</w:t>
      </w:r>
    </w:p>
    <w:p w14:paraId="3A9AAA31" w14:textId="1E46B809" w:rsidR="00AF2CF9" w:rsidRDefault="00B85B5A" w:rsidP="00AF2CF9">
      <w:pPr>
        <w:pStyle w:val="ListParagraph"/>
        <w:numPr>
          <w:ilvl w:val="0"/>
          <w:numId w:val="3"/>
        </w:numPr>
        <w:contextualSpacing w:val="0"/>
      </w:pPr>
      <w:r>
        <w:t>Now, in the click handler for btn_add_task… can you do the same thing?</w:t>
      </w:r>
    </w:p>
    <w:p w14:paraId="1A0EFD28" w14:textId="273EB4C2" w:rsidR="00B85B5A" w:rsidRDefault="00B85B5A" w:rsidP="00B85B5A">
      <w:pPr>
        <w:pStyle w:val="ListParagraph"/>
        <w:numPr>
          <w:ilvl w:val="1"/>
          <w:numId w:val="3"/>
        </w:numPr>
        <w:contextualSpacing w:val="0"/>
      </w:pPr>
      <w:r>
        <w:t>Check to make sure that the user has added text to the input tag “task”</w:t>
      </w:r>
    </w:p>
    <w:p w14:paraId="2BA937BE" w14:textId="7AE68AFF" w:rsidR="00B85B5A" w:rsidRDefault="00B85B5A" w:rsidP="00B85B5A">
      <w:pPr>
        <w:pStyle w:val="ListParagraph"/>
        <w:numPr>
          <w:ilvl w:val="1"/>
          <w:numId w:val="3"/>
        </w:numPr>
        <w:contextualSpacing w:val="0"/>
      </w:pPr>
      <w:r>
        <w:t xml:space="preserve">If they have not added text, put an error message </w:t>
      </w:r>
      <w:r w:rsidR="00E8725A">
        <w:t>into</w:t>
      </w:r>
      <w:r>
        <w:t xml:space="preserve"> the confirmation div.</w:t>
      </w:r>
    </w:p>
    <w:p w14:paraId="305AD759" w14:textId="003907C4" w:rsidR="00B85B5A" w:rsidRDefault="00B85B5A" w:rsidP="00B85B5A">
      <w:pPr>
        <w:pStyle w:val="ListParagraph"/>
        <w:numPr>
          <w:ilvl w:val="1"/>
          <w:numId w:val="3"/>
        </w:numPr>
        <w:contextualSpacing w:val="0"/>
      </w:pPr>
      <w:r>
        <w:t xml:space="preserve">If they have added text, </w:t>
      </w:r>
      <w:r w:rsidR="003E7466">
        <w:t>call the supporting function named “add_task”.</w:t>
      </w:r>
    </w:p>
    <w:p w14:paraId="7D1F5A3A" w14:textId="64BCFD51" w:rsidR="00E0721E" w:rsidRDefault="00DE45C4" w:rsidP="00E0721E">
      <w:pPr>
        <w:pStyle w:val="ListParagraph"/>
        <w:numPr>
          <w:ilvl w:val="0"/>
          <w:numId w:val="3"/>
        </w:numPr>
        <w:contextualSpacing w:val="0"/>
      </w:pPr>
      <w:r>
        <w:t>You may have notice that the logout link does not work</w:t>
      </w:r>
      <w:r w:rsidR="00E8725A">
        <w:t>. Add a click event handler that will show and hide div tags appropriately when the logout link is clicked.</w:t>
      </w:r>
    </w:p>
    <w:p w14:paraId="79C6A207" w14:textId="48132E5C" w:rsidR="00E8725A" w:rsidRDefault="00E8725A" w:rsidP="00E8725A">
      <w:pPr>
        <w:pStyle w:val="Heading2"/>
      </w:pPr>
      <w:r>
        <w:t>Optional</w:t>
      </w:r>
    </w:p>
    <w:p w14:paraId="21DE593A" w14:textId="77777777" w:rsidR="00E8725A" w:rsidRDefault="00E8725A" w:rsidP="00E8725A">
      <w:r>
        <w:t xml:space="preserve">Deep thought:  Wouldn’t it be good if the tasks were associated with the user who logged in successfully? (So, if I am logged in as “Joe” I see “Joe’s” tasks, and if I log in as “Jessica” I see “Jessica’s” tasks.) </w:t>
      </w:r>
    </w:p>
    <w:p w14:paraId="2F7B9AA2" w14:textId="1F45EB5D" w:rsidR="00E8725A" w:rsidRDefault="00E8725A" w:rsidP="00E8725A">
      <w:r>
        <w:t>A simple approach would be to manipulate the hidden task owner tag. Add logic to your application to support this.</w:t>
      </w:r>
    </w:p>
    <w:p w14:paraId="5D21B9DD" w14:textId="43A1C126" w:rsidR="00E0721E" w:rsidRDefault="005112EF" w:rsidP="00E8725A">
      <w:pPr>
        <w:pStyle w:val="Heading2"/>
      </w:pPr>
      <w:r>
        <w:t>How will this assignment be graded?</w:t>
      </w:r>
    </w:p>
    <w:p w14:paraId="5E416124" w14:textId="77777777" w:rsidR="00E0721E" w:rsidRDefault="00E0721E" w:rsidP="005112EF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</w:tblGrid>
      <w:tr w:rsidR="005112EF" w14:paraId="05CBB135" w14:textId="77777777" w:rsidTr="005112EF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64F4" w14:textId="77777777" w:rsidR="005112EF" w:rsidRDefault="005112EF">
            <w:r>
              <w:t>Item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DD46" w14:textId="77777777" w:rsidR="005112EF" w:rsidRDefault="005112EF">
            <w:r>
              <w:t>Point Value</w:t>
            </w:r>
          </w:p>
        </w:tc>
      </w:tr>
      <w:tr w:rsidR="005112EF" w14:paraId="469B12D9" w14:textId="77777777" w:rsidTr="005112EF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9E35" w14:textId="77777777" w:rsidR="005112EF" w:rsidRDefault="005112EF">
            <w:r>
              <w:t>All files / folders uploaded correctly</w:t>
            </w:r>
          </w:p>
          <w:p w14:paraId="7259EB82" w14:textId="0914E9E5" w:rsidR="00E0721E" w:rsidRDefault="00E0721E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CF56" w14:textId="77777777" w:rsidR="005112EF" w:rsidRDefault="005112EF">
            <w:r>
              <w:t>10</w:t>
            </w:r>
          </w:p>
        </w:tc>
      </w:tr>
      <w:tr w:rsidR="006A52D7" w14:paraId="0AB6E2A4" w14:textId="77777777" w:rsidTr="005112EF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D163" w14:textId="5E6B2D89" w:rsidR="006A52D7" w:rsidRDefault="00E8725A" w:rsidP="006A52D7">
            <w:r>
              <w:t>Can I log in?</w:t>
            </w:r>
          </w:p>
          <w:p w14:paraId="02ADCDD8" w14:textId="77777777" w:rsidR="006A52D7" w:rsidRDefault="006A52D7" w:rsidP="006A52D7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9715" w14:textId="06CBE295" w:rsidR="006A52D7" w:rsidRDefault="00E8725A" w:rsidP="006A52D7">
            <w:r>
              <w:t>50</w:t>
            </w:r>
          </w:p>
        </w:tc>
      </w:tr>
      <w:tr w:rsidR="006A52D7" w14:paraId="275D6E43" w14:textId="77777777" w:rsidTr="005112EF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EB5E" w14:textId="2BB88D1B" w:rsidR="006A52D7" w:rsidRDefault="00E8725A" w:rsidP="006A52D7">
            <w:r>
              <w:t>Can I add a task?</w:t>
            </w:r>
          </w:p>
          <w:p w14:paraId="11085B81" w14:textId="77777777" w:rsidR="006A52D7" w:rsidRDefault="006A52D7" w:rsidP="006A52D7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1BFD" w14:textId="0A0C99F5" w:rsidR="006A52D7" w:rsidRDefault="006A52D7" w:rsidP="006A52D7">
            <w:r>
              <w:t>20</w:t>
            </w:r>
          </w:p>
        </w:tc>
      </w:tr>
      <w:tr w:rsidR="006A52D7" w14:paraId="63BA869A" w14:textId="77777777" w:rsidTr="005112EF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2C5F" w14:textId="0E0D7398" w:rsidR="006A52D7" w:rsidRDefault="00E8725A" w:rsidP="006A52D7">
            <w:r>
              <w:t>Can I log out?</w:t>
            </w:r>
          </w:p>
          <w:p w14:paraId="6CD77621" w14:textId="77777777" w:rsidR="00D41256" w:rsidRDefault="00D41256" w:rsidP="006A52D7"/>
          <w:p w14:paraId="465BC067" w14:textId="4E5AC1D0" w:rsidR="006A52D7" w:rsidRDefault="006A52D7" w:rsidP="006A52D7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14DF" w14:textId="28585C65" w:rsidR="006A52D7" w:rsidRDefault="006A52D7" w:rsidP="006A52D7">
            <w:r>
              <w:t>20</w:t>
            </w:r>
          </w:p>
        </w:tc>
      </w:tr>
    </w:tbl>
    <w:p w14:paraId="378A4614" w14:textId="77777777" w:rsidR="005112EF" w:rsidRPr="005112EF" w:rsidRDefault="005112EF" w:rsidP="00057CB5">
      <w:pPr>
        <w:pStyle w:val="ListParagraph"/>
        <w:contextualSpacing w:val="0"/>
        <w:rPr>
          <w:b/>
        </w:rPr>
      </w:pPr>
    </w:p>
    <w:sectPr w:rsidR="005112EF" w:rsidRPr="005112EF" w:rsidSect="00DF7A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06855"/>
    <w:multiLevelType w:val="hybridMultilevel"/>
    <w:tmpl w:val="A8B0F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390C"/>
    <w:multiLevelType w:val="hybridMultilevel"/>
    <w:tmpl w:val="60F04064"/>
    <w:lvl w:ilvl="0" w:tplc="A72E22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52A52"/>
    <w:multiLevelType w:val="hybridMultilevel"/>
    <w:tmpl w:val="B6E62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E1CBD"/>
    <w:multiLevelType w:val="hybridMultilevel"/>
    <w:tmpl w:val="22346BE4"/>
    <w:lvl w:ilvl="0" w:tplc="A72E22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25870"/>
    <w:multiLevelType w:val="hybridMultilevel"/>
    <w:tmpl w:val="24D0A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68"/>
    <w:rsid w:val="000025A5"/>
    <w:rsid w:val="00005B12"/>
    <w:rsid w:val="00057CB5"/>
    <w:rsid w:val="0009247A"/>
    <w:rsid w:val="00117281"/>
    <w:rsid w:val="00126527"/>
    <w:rsid w:val="00144DB5"/>
    <w:rsid w:val="00172EF2"/>
    <w:rsid w:val="00177CD4"/>
    <w:rsid w:val="00197454"/>
    <w:rsid w:val="001C6B8A"/>
    <w:rsid w:val="00256AC6"/>
    <w:rsid w:val="00267EFB"/>
    <w:rsid w:val="002E7190"/>
    <w:rsid w:val="002E7AE3"/>
    <w:rsid w:val="0032456E"/>
    <w:rsid w:val="003C760F"/>
    <w:rsid w:val="003E5149"/>
    <w:rsid w:val="003E5756"/>
    <w:rsid w:val="003E7466"/>
    <w:rsid w:val="00485FDC"/>
    <w:rsid w:val="004C0633"/>
    <w:rsid w:val="004C4A5C"/>
    <w:rsid w:val="004E608C"/>
    <w:rsid w:val="005112EF"/>
    <w:rsid w:val="0051459D"/>
    <w:rsid w:val="00560E3E"/>
    <w:rsid w:val="0056731A"/>
    <w:rsid w:val="005D3420"/>
    <w:rsid w:val="006235BA"/>
    <w:rsid w:val="00631468"/>
    <w:rsid w:val="006420E9"/>
    <w:rsid w:val="00654A36"/>
    <w:rsid w:val="006A52D7"/>
    <w:rsid w:val="006D47CC"/>
    <w:rsid w:val="006D692B"/>
    <w:rsid w:val="007516E6"/>
    <w:rsid w:val="007A27AA"/>
    <w:rsid w:val="007A6438"/>
    <w:rsid w:val="007B586B"/>
    <w:rsid w:val="007F5B32"/>
    <w:rsid w:val="008134AB"/>
    <w:rsid w:val="00897793"/>
    <w:rsid w:val="00904231"/>
    <w:rsid w:val="00905DE6"/>
    <w:rsid w:val="00940B45"/>
    <w:rsid w:val="009528D6"/>
    <w:rsid w:val="00982F4B"/>
    <w:rsid w:val="009833F1"/>
    <w:rsid w:val="00991520"/>
    <w:rsid w:val="009A68D3"/>
    <w:rsid w:val="009B0CE1"/>
    <w:rsid w:val="009C6F78"/>
    <w:rsid w:val="009D3D74"/>
    <w:rsid w:val="009E37D5"/>
    <w:rsid w:val="00A6378F"/>
    <w:rsid w:val="00AF2CF9"/>
    <w:rsid w:val="00B037BD"/>
    <w:rsid w:val="00B85B5A"/>
    <w:rsid w:val="00BF3DFA"/>
    <w:rsid w:val="00BF542E"/>
    <w:rsid w:val="00C37C39"/>
    <w:rsid w:val="00C9643D"/>
    <w:rsid w:val="00CB3489"/>
    <w:rsid w:val="00CC284E"/>
    <w:rsid w:val="00CD5B5F"/>
    <w:rsid w:val="00CE3410"/>
    <w:rsid w:val="00D024E7"/>
    <w:rsid w:val="00D41256"/>
    <w:rsid w:val="00D52F5E"/>
    <w:rsid w:val="00DE45C4"/>
    <w:rsid w:val="00DF7AE4"/>
    <w:rsid w:val="00E0721E"/>
    <w:rsid w:val="00E15005"/>
    <w:rsid w:val="00E1515F"/>
    <w:rsid w:val="00E66429"/>
    <w:rsid w:val="00E81D6B"/>
    <w:rsid w:val="00E8725A"/>
    <w:rsid w:val="00EE3306"/>
    <w:rsid w:val="00F235B4"/>
    <w:rsid w:val="00F24C5E"/>
    <w:rsid w:val="00F5061B"/>
    <w:rsid w:val="00F76B6D"/>
    <w:rsid w:val="00F9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96104"/>
  <w15:chartTrackingRefBased/>
  <w15:docId w15:val="{AFC14882-B6C8-49C1-AFAD-C29404DC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4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D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4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15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05D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A68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7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7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50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061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6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demo.temple.edu/todo/tasks" TargetMode="External"/><Relationship Id="rId3" Type="http://schemas.openxmlformats.org/officeDocument/2006/relationships/styles" Target="styles.xml"/><Relationship Id="rId7" Type="http://schemas.openxmlformats.org/officeDocument/2006/relationships/hyperlink" Target="https://misdemo.temple.edu/todo/addta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sdemo.temple.edu/auth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7E342-9F78-4BA9-8217-A64C6BD2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shafer</dc:creator>
  <cp:keywords/>
  <dc:description/>
  <cp:lastModifiedBy>Jeremy J. Shafer</cp:lastModifiedBy>
  <cp:revision>26</cp:revision>
  <dcterms:created xsi:type="dcterms:W3CDTF">2020-04-13T04:43:00Z</dcterms:created>
  <dcterms:modified xsi:type="dcterms:W3CDTF">2021-08-06T18:30:00Z</dcterms:modified>
</cp:coreProperties>
</file>