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68AD" w14:textId="79ECE91D" w:rsidR="00E43FF5" w:rsidRDefault="006046CF" w:rsidP="006046CF">
      <w:pPr>
        <w:pStyle w:val="Heading1"/>
      </w:pPr>
      <w:r>
        <w:t xml:space="preserve">Project </w:t>
      </w:r>
      <w:r w:rsidR="00E20861">
        <w:t>2</w:t>
      </w:r>
      <w:r>
        <w:t xml:space="preserve"> </w:t>
      </w:r>
      <w:r w:rsidR="0017485C">
        <w:t xml:space="preserve">Part </w:t>
      </w:r>
      <w:r w:rsidR="005D466C">
        <w:t>3</w:t>
      </w:r>
      <w:r w:rsidR="0017485C">
        <w:t xml:space="preserve"> </w:t>
      </w:r>
      <w:r>
        <w:t>–</w:t>
      </w:r>
      <w:r w:rsidR="00E20861">
        <w:t xml:space="preserve"> </w:t>
      </w:r>
      <w:r w:rsidR="00EC256C">
        <w:t xml:space="preserve">Fostering Hope Inventory: Check Out (Big </w:t>
      </w:r>
      <w:r w:rsidR="005833B7">
        <w:t xml:space="preserve">Ticket </w:t>
      </w:r>
      <w:r w:rsidR="00EC256C">
        <w:t>Items)</w:t>
      </w:r>
    </w:p>
    <w:p w14:paraId="4E64D0BE" w14:textId="77777777" w:rsidR="0017485C" w:rsidRDefault="0017485C" w:rsidP="0017485C"/>
    <w:p w14:paraId="0CA8E4BD" w14:textId="77777777" w:rsidR="0017485C" w:rsidRDefault="0017485C" w:rsidP="0017485C">
      <w:r>
        <w:t>PUT YOUR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4EAF2CA9" w14:textId="77777777" w:rsidTr="00DD3AF0">
        <w:tc>
          <w:tcPr>
            <w:tcW w:w="9350" w:type="dxa"/>
          </w:tcPr>
          <w:p w14:paraId="465BE6B9" w14:textId="77777777" w:rsidR="0017485C" w:rsidRDefault="0017485C" w:rsidP="00DD3AF0">
            <w:pPr>
              <w:pStyle w:val="Heading2"/>
            </w:pPr>
            <w:r>
              <w:t xml:space="preserve">NoName </w:t>
            </w:r>
            <w:proofErr w:type="spellStart"/>
            <w:r>
              <w:t>Mchiggens</w:t>
            </w:r>
            <w:proofErr w:type="spellEnd"/>
          </w:p>
        </w:tc>
      </w:tr>
    </w:tbl>
    <w:p w14:paraId="315126FD" w14:textId="77777777" w:rsidR="0017485C" w:rsidRDefault="0017485C" w:rsidP="0017485C"/>
    <w:p w14:paraId="7D82D043" w14:textId="3E04A5E1" w:rsidR="0017485C" w:rsidRDefault="0017485C" w:rsidP="0017485C">
      <w:r>
        <w:t>PUT GROUP NUMBER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9D4DFC4" w14:textId="77777777" w:rsidTr="00DD3AF0">
        <w:tc>
          <w:tcPr>
            <w:tcW w:w="9350" w:type="dxa"/>
          </w:tcPr>
          <w:p w14:paraId="1E7C83B1" w14:textId="7C230E10" w:rsidR="0017485C" w:rsidRDefault="0017485C" w:rsidP="00DD3AF0">
            <w:pPr>
              <w:pStyle w:val="Heading2"/>
            </w:pPr>
            <w:r>
              <w:t>X99</w:t>
            </w:r>
          </w:p>
        </w:tc>
      </w:tr>
    </w:tbl>
    <w:p w14:paraId="66991A19" w14:textId="77777777" w:rsidR="0017485C" w:rsidRDefault="0017485C" w:rsidP="0017485C"/>
    <w:p w14:paraId="4A62532C" w14:textId="51FDC3E4" w:rsidR="00EC256C" w:rsidRDefault="00EC256C">
      <w:r>
        <w:t>PUT THE NAMES OF YOUR BUDDIES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56C" w14:paraId="03BAD947" w14:textId="77777777" w:rsidTr="00EC256C">
        <w:tc>
          <w:tcPr>
            <w:tcW w:w="9350" w:type="dxa"/>
          </w:tcPr>
          <w:p w14:paraId="6B42FB98" w14:textId="0D084343" w:rsidR="00EC256C" w:rsidRDefault="00EC256C" w:rsidP="00EC256C">
            <w:pPr>
              <w:pStyle w:val="Heading2"/>
            </w:pPr>
            <w:r>
              <w:t>Samuel D. Test</w:t>
            </w:r>
            <w:r w:rsidR="005833B7">
              <w:t xml:space="preserve">, Ima </w:t>
            </w:r>
            <w:proofErr w:type="spellStart"/>
            <w:r w:rsidR="005833B7">
              <w:t>Nuther</w:t>
            </w:r>
            <w:proofErr w:type="spellEnd"/>
            <w:r w:rsidR="005833B7">
              <w:t xml:space="preserve">, Buddy </w:t>
            </w:r>
            <w:proofErr w:type="spellStart"/>
            <w:r w:rsidR="005833B7">
              <w:t>Finkerbean</w:t>
            </w:r>
            <w:proofErr w:type="spellEnd"/>
          </w:p>
        </w:tc>
      </w:tr>
    </w:tbl>
    <w:p w14:paraId="2FF053CA" w14:textId="77777777" w:rsidR="00EC256C" w:rsidRDefault="00EC256C"/>
    <w:p w14:paraId="244D24C5" w14:textId="55DA64B2" w:rsidR="003969AD" w:rsidRDefault="003969AD" w:rsidP="00335220">
      <w:pPr>
        <w:pStyle w:val="Heading2"/>
      </w:pPr>
      <w:r>
        <w:t>Expectations</w:t>
      </w:r>
    </w:p>
    <w:p w14:paraId="3655E405" w14:textId="6AB0D32E" w:rsidR="00335220" w:rsidRDefault="00335220" w:rsidP="00335220">
      <w:pPr>
        <w:pStyle w:val="ListParagraph"/>
        <w:numPr>
          <w:ilvl w:val="0"/>
          <w:numId w:val="2"/>
        </w:numPr>
      </w:pPr>
      <w:r>
        <w:t xml:space="preserve">Instructor </w:t>
      </w:r>
      <w:r w:rsidR="00E06805">
        <w:t>Guidance –</w:t>
      </w:r>
      <w:r>
        <w:t xml:space="preserve"> </w:t>
      </w:r>
      <w:r w:rsidRPr="00335220">
        <w:rPr>
          <w:color w:val="00B050"/>
        </w:rPr>
        <w:t>High</w:t>
      </w:r>
    </w:p>
    <w:p w14:paraId="25680CF8" w14:textId="7D93AD7D" w:rsidR="00335220" w:rsidRDefault="00335220" w:rsidP="00335220">
      <w:pPr>
        <w:pStyle w:val="ListParagraph"/>
        <w:numPr>
          <w:ilvl w:val="0"/>
          <w:numId w:val="2"/>
        </w:numPr>
      </w:pPr>
      <w:r>
        <w:t xml:space="preserve">Independent Effort – </w:t>
      </w:r>
      <w:r w:rsidRPr="00335220">
        <w:rPr>
          <w:color w:val="FFD966" w:themeColor="accent4" w:themeTint="99"/>
        </w:rPr>
        <w:t>Moderate</w:t>
      </w:r>
    </w:p>
    <w:p w14:paraId="2A9A080C" w14:textId="2798E276" w:rsidR="00335220" w:rsidRPr="00335220" w:rsidRDefault="00335220" w:rsidP="00335220">
      <w:pPr>
        <w:pStyle w:val="ListParagraph"/>
        <w:numPr>
          <w:ilvl w:val="0"/>
          <w:numId w:val="2"/>
        </w:numPr>
      </w:pPr>
      <w:r>
        <w:t xml:space="preserve">Originality – </w:t>
      </w:r>
      <w:r w:rsidRPr="00335220">
        <w:rPr>
          <w:color w:val="FF0000"/>
        </w:rPr>
        <w:t>Low</w:t>
      </w:r>
    </w:p>
    <w:p w14:paraId="02B32213" w14:textId="5E865B72" w:rsidR="00335220" w:rsidRDefault="001C5DD2" w:rsidP="00EC256C">
      <w:pPr>
        <w:pStyle w:val="ListParagraph"/>
        <w:numPr>
          <w:ilvl w:val="0"/>
          <w:numId w:val="2"/>
        </w:numPr>
      </w:pPr>
      <w:r>
        <w:t>Teamwork</w:t>
      </w:r>
      <w:r w:rsidR="00335220">
        <w:t xml:space="preserve"> –</w:t>
      </w:r>
      <w:r w:rsidR="00EC256C">
        <w:t xml:space="preserve"> </w:t>
      </w:r>
      <w:r w:rsidR="00EC256C" w:rsidRPr="00335220">
        <w:rPr>
          <w:color w:val="00B050"/>
        </w:rPr>
        <w:t>High</w:t>
      </w:r>
    </w:p>
    <w:p w14:paraId="12FF971F" w14:textId="09AD8B2E" w:rsidR="003969AD" w:rsidRDefault="00335220" w:rsidP="00335220">
      <w:pPr>
        <w:pStyle w:val="Heading2"/>
      </w:pPr>
      <w:r>
        <w:t>Description</w:t>
      </w:r>
    </w:p>
    <w:p w14:paraId="76A24FC0" w14:textId="78BFE20F" w:rsidR="00EC256C" w:rsidRDefault="00EC256C" w:rsidP="00514B82">
      <w:r>
        <w:t>Fostering Hope is</w:t>
      </w:r>
      <w:r w:rsidR="00393ADC">
        <w:t xml:space="preserve"> </w:t>
      </w:r>
      <w:r w:rsidR="00381CCA">
        <w:t>a charity</w:t>
      </w:r>
      <w:r w:rsidR="00393ADC">
        <w:t xml:space="preserve"> with 10 branches in </w:t>
      </w:r>
      <w:r w:rsidR="00ED2AB9">
        <w:t>Pennsylvania</w:t>
      </w:r>
      <w:r w:rsidR="00393ADC">
        <w:t xml:space="preserve">.  The </w:t>
      </w:r>
      <w:r w:rsidR="00ED2AB9">
        <w:t>charity</w:t>
      </w:r>
      <w:r w:rsidR="00393ADC">
        <w:t xml:space="preserve"> serves families and children who are </w:t>
      </w:r>
      <w:r w:rsidR="00381CCA">
        <w:t>interacting</w:t>
      </w:r>
      <w:r w:rsidR="00393ADC">
        <w:t xml:space="preserve"> </w:t>
      </w:r>
      <w:proofErr w:type="gramStart"/>
      <w:r w:rsidR="00393ADC">
        <w:t>of</w:t>
      </w:r>
      <w:proofErr w:type="gramEnd"/>
      <w:r w:rsidR="00393ADC">
        <w:t xml:space="preserve"> the Foster-care system</w:t>
      </w:r>
      <w:r w:rsidR="00ED2AB9">
        <w:t xml:space="preserve"> in Pennsylvania</w:t>
      </w:r>
      <w:r w:rsidR="00393ADC">
        <w:t>. Fostering Hope offers three primary services:</w:t>
      </w:r>
      <w:r w:rsidR="00ED2AB9">
        <w:t xml:space="preserve"> “Dignity </w:t>
      </w:r>
      <w:proofErr w:type="spellStart"/>
      <w:r w:rsidR="00ED2AB9">
        <w:t>Duffles</w:t>
      </w:r>
      <w:proofErr w:type="spellEnd"/>
      <w:r w:rsidR="00ED2AB9">
        <w:t>” (duffle bags for children entering foster care), “Bags of Hope” (</w:t>
      </w:r>
      <w:r w:rsidR="00381CCA">
        <w:t xml:space="preserve">care packages filled with </w:t>
      </w:r>
      <w:r w:rsidR="00ED2AB9">
        <w:t xml:space="preserve">emergency supplies to help </w:t>
      </w:r>
      <w:r w:rsidR="00381CCA">
        <w:t>foster</w:t>
      </w:r>
      <w:r w:rsidR="00ED2AB9">
        <w:t xml:space="preserve"> parents get </w:t>
      </w:r>
      <w:r w:rsidR="002E598B">
        <w:t>through</w:t>
      </w:r>
      <w:r w:rsidR="00ED2AB9">
        <w:t xml:space="preserve"> the first 48 hours of</w:t>
      </w:r>
      <w:r w:rsidR="00381CCA">
        <w:t xml:space="preserve"> a</w:t>
      </w:r>
      <w:r w:rsidR="00ED2AB9">
        <w:t xml:space="preserve"> placement) and “Foster-share closets”.</w:t>
      </w:r>
    </w:p>
    <w:p w14:paraId="5EBCBB34" w14:textId="4BE78CDE" w:rsidR="00EC256C" w:rsidRDefault="00393ADC" w:rsidP="00393ADC">
      <w:r>
        <w:t>This project is focused on the “</w:t>
      </w:r>
      <w:r w:rsidR="00ED2AB9">
        <w:t xml:space="preserve">Foster-share </w:t>
      </w:r>
      <w:r w:rsidR="002E598B">
        <w:t>closet” service</w:t>
      </w:r>
      <w:r>
        <w:t xml:space="preserve"> offered by the</w:t>
      </w:r>
      <w:r w:rsidR="00EC256C">
        <w:t xml:space="preserve"> Northeast Philadelphia Chapter of Fostering Hope. </w:t>
      </w:r>
      <w:r>
        <w:t>Your goal is to create a system used to track various “big ticket” items</w:t>
      </w:r>
      <w:r w:rsidR="00381CCA">
        <w:t xml:space="preserve"> in the closet.</w:t>
      </w:r>
    </w:p>
    <w:p w14:paraId="771324CE" w14:textId="318FD9C6" w:rsidR="00A173C0" w:rsidRDefault="00A173C0" w:rsidP="00514B82">
      <w:r>
        <w:t xml:space="preserve">This project (Project </w:t>
      </w:r>
      <w:r w:rsidR="00EC256C">
        <w:t>2</w:t>
      </w:r>
      <w:r>
        <w:t xml:space="preserve">) is a team project.  Students are required </w:t>
      </w:r>
      <w:r w:rsidR="00EC256C">
        <w:t>to work on this project with instructor-assigned project buddies.</w:t>
      </w:r>
    </w:p>
    <w:p w14:paraId="1FEFF195" w14:textId="32C1C869" w:rsidR="00EC256C" w:rsidRDefault="00EC256C" w:rsidP="00EC256C">
      <w:pPr>
        <w:pStyle w:val="Heading2"/>
      </w:pPr>
      <w:r>
        <w:t>Terminology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5710C" w:rsidRPr="0025710C" w14:paraId="039D6CB9" w14:textId="77777777" w:rsidTr="0025710C">
        <w:trPr>
          <w:cantSplit/>
          <w:tblHeader/>
        </w:trPr>
        <w:tc>
          <w:tcPr>
            <w:tcW w:w="1975" w:type="dxa"/>
            <w:shd w:val="clear" w:color="auto" w:fill="F2F2F2" w:themeFill="background1" w:themeFillShade="F2"/>
          </w:tcPr>
          <w:p w14:paraId="45F5A244" w14:textId="77777777" w:rsidR="0025710C" w:rsidRPr="0025710C" w:rsidRDefault="0025710C" w:rsidP="003B467F">
            <w:pPr>
              <w:rPr>
                <w:b/>
                <w:bCs/>
              </w:rPr>
            </w:pPr>
            <w:r w:rsidRPr="0025710C">
              <w:rPr>
                <w:b/>
                <w:bCs/>
              </w:rPr>
              <w:t>Term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7B5EEC55" w14:textId="77777777" w:rsidR="0025710C" w:rsidRPr="0025710C" w:rsidRDefault="0025710C" w:rsidP="003B467F">
            <w:pPr>
              <w:rPr>
                <w:b/>
                <w:bCs/>
              </w:rPr>
            </w:pPr>
            <w:r w:rsidRPr="0025710C">
              <w:rPr>
                <w:b/>
                <w:bCs/>
              </w:rPr>
              <w:t>Description</w:t>
            </w:r>
          </w:p>
        </w:tc>
      </w:tr>
      <w:tr w:rsidR="0025710C" w:rsidRPr="0025710C" w14:paraId="73852355" w14:textId="77777777" w:rsidTr="0025710C">
        <w:tc>
          <w:tcPr>
            <w:tcW w:w="1975" w:type="dxa"/>
          </w:tcPr>
          <w:p w14:paraId="4960A1CA" w14:textId="77777777" w:rsidR="0025710C" w:rsidRPr="0025710C" w:rsidRDefault="0025710C" w:rsidP="003B467F">
            <w:r w:rsidRPr="0025710C">
              <w:t>Foster-share closet</w:t>
            </w:r>
          </w:p>
        </w:tc>
        <w:tc>
          <w:tcPr>
            <w:tcW w:w="7375" w:type="dxa"/>
          </w:tcPr>
          <w:p w14:paraId="1B2B9F26" w14:textId="7DDD0A92" w:rsidR="0025710C" w:rsidRPr="0025710C" w:rsidRDefault="0025710C" w:rsidP="003B467F">
            <w:r w:rsidRPr="0025710C">
              <w:t xml:space="preserve">A foster-share closet is more than just a closet.  It’s more like a </w:t>
            </w:r>
            <w:proofErr w:type="gramStart"/>
            <w:r w:rsidRPr="0025710C">
              <w:t>thrift-shop</w:t>
            </w:r>
            <w:proofErr w:type="gramEnd"/>
            <w:r>
              <w:t xml:space="preserve">.  The big difference is that all the items in the foster-share closet are available to foster parents for free.  Fostering Hope volunteers will sometimes refer to the foster-share closet as a “resource closet” or simply “the closet”. </w:t>
            </w:r>
            <w:r>
              <w:br/>
            </w:r>
          </w:p>
        </w:tc>
      </w:tr>
      <w:tr w:rsidR="0025710C" w:rsidRPr="0025710C" w14:paraId="58EA979F" w14:textId="77777777" w:rsidTr="0025710C">
        <w:tc>
          <w:tcPr>
            <w:tcW w:w="1975" w:type="dxa"/>
          </w:tcPr>
          <w:p w14:paraId="55A96C5D" w14:textId="6CADF47B" w:rsidR="0025710C" w:rsidRPr="0025710C" w:rsidRDefault="0025710C" w:rsidP="003B467F">
            <w:r w:rsidRPr="0025710C">
              <w:t>Big</w:t>
            </w:r>
            <w:r>
              <w:t>-</w:t>
            </w:r>
            <w:r w:rsidRPr="0025710C">
              <w:t>Ticket Items</w:t>
            </w:r>
          </w:p>
        </w:tc>
        <w:tc>
          <w:tcPr>
            <w:tcW w:w="7375" w:type="dxa"/>
          </w:tcPr>
          <w:p w14:paraId="5FAF089F" w14:textId="6967D118" w:rsidR="0025710C" w:rsidRPr="0025710C" w:rsidRDefault="0025710C" w:rsidP="003B467F">
            <w:r w:rsidRPr="0025710C">
              <w:t xml:space="preserve">In the foster-share closet, big ticket items are items that need to be tracked individually.  Big ticket items are often available in limited quantities due to </w:t>
            </w:r>
            <w:r w:rsidRPr="0025710C">
              <w:lastRenderedPageBreak/>
              <w:t xml:space="preserve">high demand and/or high cost.  Some examples </w:t>
            </w:r>
            <w:r>
              <w:t>of big-ticket items</w:t>
            </w:r>
            <w:r w:rsidRPr="0025710C">
              <w:t>: strollers, car seats, infant formula, and diapers. A “big</w:t>
            </w:r>
            <w:r>
              <w:t>-</w:t>
            </w:r>
            <w:r w:rsidRPr="0025710C">
              <w:t>ticket item” is “big” because it is valuable, and needs to be tracked, not necessarily because it is physically large.</w:t>
            </w:r>
            <w:r>
              <w:br/>
            </w:r>
          </w:p>
        </w:tc>
      </w:tr>
      <w:tr w:rsidR="0025710C" w:rsidRPr="0025710C" w14:paraId="369CED15" w14:textId="77777777" w:rsidTr="0025710C">
        <w:tc>
          <w:tcPr>
            <w:tcW w:w="1975" w:type="dxa"/>
          </w:tcPr>
          <w:p w14:paraId="3AC7A320" w14:textId="3C4CEF47" w:rsidR="0025710C" w:rsidRPr="0025710C" w:rsidRDefault="0025710C" w:rsidP="003B467F">
            <w:r w:rsidRPr="0025710C">
              <w:lastRenderedPageBreak/>
              <w:t>Small</w:t>
            </w:r>
            <w:r>
              <w:t>-</w:t>
            </w:r>
            <w:r w:rsidRPr="0025710C">
              <w:t>Ticket Items</w:t>
            </w:r>
          </w:p>
        </w:tc>
        <w:tc>
          <w:tcPr>
            <w:tcW w:w="7375" w:type="dxa"/>
          </w:tcPr>
          <w:p w14:paraId="17C9DFD7" w14:textId="02C771E4" w:rsidR="0025710C" w:rsidRPr="0025710C" w:rsidRDefault="0025710C" w:rsidP="003B467F">
            <w:r w:rsidRPr="0025710C">
              <w:t>Small</w:t>
            </w:r>
            <w:r>
              <w:t>-</w:t>
            </w:r>
            <w:r w:rsidRPr="0025710C">
              <w:t>ticket items are available in abundance.  Clothing items (shirts, shorts, dresses, etc.), hair scrunchies. children’s books … these are all “</w:t>
            </w:r>
            <w:proofErr w:type="gramStart"/>
            <w:r w:rsidRPr="0025710C">
              <w:t>Small</w:t>
            </w:r>
            <w:r w:rsidR="00603047">
              <w:t>-</w:t>
            </w:r>
            <w:r w:rsidRPr="0025710C">
              <w:t>ticket</w:t>
            </w:r>
            <w:proofErr w:type="gramEnd"/>
            <w:r w:rsidRPr="0025710C">
              <w:t xml:space="preserve">” items.  </w:t>
            </w:r>
            <w:r w:rsidRPr="0017485C">
              <w:rPr>
                <w:b/>
                <w:bCs/>
                <w:i/>
                <w:iCs/>
              </w:rPr>
              <w:t>We aren’t going to worry about tracking or taking inventory of these items this semester.</w:t>
            </w:r>
            <w:r w:rsidRPr="0025710C">
              <w:t xml:space="preserve">  Students in </w:t>
            </w:r>
            <w:proofErr w:type="gramStart"/>
            <w:r w:rsidRPr="0025710C">
              <w:t>a future</w:t>
            </w:r>
            <w:proofErr w:type="gramEnd"/>
            <w:r w:rsidRPr="0025710C">
              <w:t xml:space="preserve"> semester will worry about that! </w:t>
            </w:r>
            <w:r w:rsidR="00603047">
              <w:br/>
            </w:r>
          </w:p>
        </w:tc>
      </w:tr>
      <w:tr w:rsidR="0025710C" w:rsidRPr="0025710C" w14:paraId="607B0874" w14:textId="77777777" w:rsidTr="0025710C">
        <w:tc>
          <w:tcPr>
            <w:tcW w:w="1975" w:type="dxa"/>
          </w:tcPr>
          <w:p w14:paraId="3D401E63" w14:textId="77777777" w:rsidR="0025710C" w:rsidRPr="0025710C" w:rsidRDefault="0025710C" w:rsidP="003B467F">
            <w:r w:rsidRPr="0025710C">
              <w:t>Check Out</w:t>
            </w:r>
          </w:p>
        </w:tc>
        <w:tc>
          <w:tcPr>
            <w:tcW w:w="7375" w:type="dxa"/>
          </w:tcPr>
          <w:p w14:paraId="5FDA9B0C" w14:textId="3D999682" w:rsidR="0025710C" w:rsidRPr="0025710C" w:rsidRDefault="0025710C" w:rsidP="003B467F">
            <w:r w:rsidRPr="00A93127">
              <w:rPr>
                <w:b/>
                <w:bCs/>
              </w:rPr>
              <w:t xml:space="preserve">When a parent leaves the closet with </w:t>
            </w:r>
            <w:r w:rsidR="00603047" w:rsidRPr="00A93127">
              <w:rPr>
                <w:b/>
                <w:bCs/>
              </w:rPr>
              <w:t xml:space="preserve">one or more </w:t>
            </w:r>
            <w:r w:rsidRPr="00A93127">
              <w:rPr>
                <w:b/>
                <w:bCs/>
              </w:rPr>
              <w:t>big-ticket item</w:t>
            </w:r>
            <w:r w:rsidR="00603047" w:rsidRPr="00A93127">
              <w:rPr>
                <w:b/>
                <w:bCs/>
              </w:rPr>
              <w:t>s</w:t>
            </w:r>
            <w:r w:rsidRPr="00A93127">
              <w:rPr>
                <w:b/>
                <w:bCs/>
              </w:rPr>
              <w:t xml:space="preserve">, we want </w:t>
            </w:r>
            <w:r w:rsidR="00603047" w:rsidRPr="00A93127">
              <w:rPr>
                <w:b/>
                <w:bCs/>
              </w:rPr>
              <w:t>the items to</w:t>
            </w:r>
            <w:r w:rsidRPr="00A93127">
              <w:rPr>
                <w:b/>
                <w:bCs/>
              </w:rPr>
              <w:t xml:space="preserve"> be checked out</w:t>
            </w:r>
            <w:r w:rsidR="00603047" w:rsidRPr="00A93127">
              <w:rPr>
                <w:b/>
                <w:bCs/>
              </w:rPr>
              <w:t xml:space="preserve"> and removed from the</w:t>
            </w:r>
            <w:r w:rsidRPr="00A93127">
              <w:rPr>
                <w:b/>
                <w:bCs/>
              </w:rPr>
              <w:t xml:space="preserve"> closet’s inventory</w:t>
            </w:r>
            <w:r w:rsidRPr="0025710C">
              <w:t>.  This is very much like purchasing an item from a store, except of course there is no money being exchanged, as all the foster-share closet items are free.</w:t>
            </w:r>
            <w:r w:rsidR="00603047">
              <w:br/>
            </w:r>
          </w:p>
        </w:tc>
      </w:tr>
      <w:tr w:rsidR="0025710C" w:rsidRPr="0025710C" w14:paraId="14C961DC" w14:textId="77777777" w:rsidTr="0025710C">
        <w:tc>
          <w:tcPr>
            <w:tcW w:w="1975" w:type="dxa"/>
          </w:tcPr>
          <w:p w14:paraId="6B0035F6" w14:textId="77777777" w:rsidR="0025710C" w:rsidRPr="0025710C" w:rsidRDefault="0025710C" w:rsidP="003B467F">
            <w:r w:rsidRPr="0025710C">
              <w:t>Clerk</w:t>
            </w:r>
          </w:p>
        </w:tc>
        <w:tc>
          <w:tcPr>
            <w:tcW w:w="7375" w:type="dxa"/>
          </w:tcPr>
          <w:p w14:paraId="022306D2" w14:textId="57966230" w:rsidR="0025710C" w:rsidRPr="0025710C" w:rsidRDefault="0025710C" w:rsidP="003B467F">
            <w:r w:rsidRPr="0025710C">
              <w:t xml:space="preserve">A clerk is a Foster-hope volunteer who </w:t>
            </w:r>
            <w:r w:rsidR="00603047">
              <w:t>helps</w:t>
            </w:r>
            <w:r w:rsidRPr="0025710C">
              <w:t xml:space="preserve"> the parent “shop” at the closet </w:t>
            </w:r>
            <w:proofErr w:type="gramStart"/>
            <w:r w:rsidRPr="0025710C">
              <w:t>and also</w:t>
            </w:r>
            <w:proofErr w:type="gramEnd"/>
            <w:r w:rsidRPr="0025710C">
              <w:t xml:space="preserve"> help</w:t>
            </w:r>
            <w:r w:rsidR="00603047">
              <w:t>s</w:t>
            </w:r>
            <w:r w:rsidRPr="0025710C">
              <w:t xml:space="preserve"> keep track of </w:t>
            </w:r>
            <w:r w:rsidR="00603047">
              <w:t xml:space="preserve">the closet’s </w:t>
            </w:r>
            <w:r w:rsidRPr="0025710C">
              <w:t>inventory.</w:t>
            </w:r>
            <w:r w:rsidR="00603047">
              <w:br/>
            </w:r>
            <w:r w:rsidRPr="0025710C">
              <w:t xml:space="preserve">  </w:t>
            </w:r>
          </w:p>
        </w:tc>
      </w:tr>
      <w:tr w:rsidR="0025710C" w:rsidRPr="0025710C" w14:paraId="206D6AA0" w14:textId="77777777" w:rsidTr="0025710C">
        <w:tc>
          <w:tcPr>
            <w:tcW w:w="1975" w:type="dxa"/>
          </w:tcPr>
          <w:p w14:paraId="0CBBF7EA" w14:textId="77777777" w:rsidR="0025710C" w:rsidRPr="0025710C" w:rsidRDefault="0025710C" w:rsidP="003B467F">
            <w:r w:rsidRPr="0025710C">
              <w:t>Super User</w:t>
            </w:r>
          </w:p>
        </w:tc>
        <w:tc>
          <w:tcPr>
            <w:tcW w:w="7375" w:type="dxa"/>
          </w:tcPr>
          <w:p w14:paraId="22227EF6" w14:textId="15E8B079" w:rsidR="0025710C" w:rsidRPr="0025710C" w:rsidRDefault="0025710C" w:rsidP="003B467F">
            <w:r w:rsidRPr="0025710C">
              <w:t>A super user can do everything a clerk can do</w:t>
            </w:r>
            <w:r w:rsidR="00603047">
              <w:t>.  Super users can also perform</w:t>
            </w:r>
            <w:r w:rsidRPr="0025710C">
              <w:t xml:space="preserve"> things a clerk can’t do (for example, add new big-ticket items to the inventory)</w:t>
            </w:r>
            <w:r w:rsidR="00603047">
              <w:t>.</w:t>
            </w:r>
            <w:r w:rsidR="00603047">
              <w:br/>
            </w:r>
          </w:p>
        </w:tc>
      </w:tr>
    </w:tbl>
    <w:p w14:paraId="29D2F9D7" w14:textId="77777777" w:rsidR="005833B7" w:rsidRDefault="005833B7" w:rsidP="00514B82"/>
    <w:p w14:paraId="77153CF5" w14:textId="0B434ED7" w:rsidR="00A173C0" w:rsidRDefault="00A173C0" w:rsidP="0039297C">
      <w:pPr>
        <w:pStyle w:val="Heading2"/>
        <w:spacing w:before="120" w:after="120"/>
      </w:pPr>
      <w:r>
        <w:t>Instructions</w:t>
      </w:r>
    </w:p>
    <w:p w14:paraId="4813146D" w14:textId="023E1C34" w:rsidR="00F16F6C" w:rsidRDefault="00F16F6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Watch the introduction video here: </w:t>
      </w:r>
      <w:hyperlink r:id="rId7" w:history="1">
        <w:r w:rsidR="00A47AFB" w:rsidRPr="009E6884">
          <w:rPr>
            <w:rStyle w:val="Hyperlink"/>
          </w:rPr>
          <w:t>https://youtu.be/9YYecX3nleI</w:t>
        </w:r>
      </w:hyperlink>
      <w:r w:rsidR="00A47AFB">
        <w:t xml:space="preserve"> </w:t>
      </w:r>
    </w:p>
    <w:p w14:paraId="7A32AC33" w14:textId="45A78E83" w:rsidR="00EC256C" w:rsidRDefault="00A173C0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Did you notice </w:t>
      </w:r>
      <w:proofErr w:type="gramStart"/>
      <w:r>
        <w:t>the “</w:t>
      </w:r>
      <w:proofErr w:type="gramEnd"/>
      <w:r>
        <w:t xml:space="preserve">PUT YOUR NAME HERE” box at the very beginning of this document?  If you haven’t already done so, replace “NoName </w:t>
      </w:r>
      <w:proofErr w:type="spellStart"/>
      <w:r>
        <w:t>McHiggens</w:t>
      </w:r>
      <w:proofErr w:type="spellEnd"/>
      <w:r>
        <w:t>” with your name</w:t>
      </w:r>
      <w:r w:rsidR="005833B7">
        <w:t>.  Every student is expected to turn in their own document.</w:t>
      </w:r>
    </w:p>
    <w:p w14:paraId="1DACA0FD" w14:textId="61D7012F" w:rsidR="0017485C" w:rsidRDefault="0017485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Specify your group number in the box provided.</w:t>
      </w:r>
    </w:p>
    <w:p w14:paraId="60F854F6" w14:textId="5C3A56E1" w:rsidR="00A173C0" w:rsidRDefault="00EC256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Put the names of your </w:t>
      </w:r>
      <w:r w:rsidR="00A47AFB">
        <w:t xml:space="preserve">three </w:t>
      </w:r>
      <w:r>
        <w:t>project buddies in the second box</w:t>
      </w:r>
      <w:r w:rsidR="005833B7">
        <w:t>, replacing the silly names there.</w:t>
      </w:r>
    </w:p>
    <w:p w14:paraId="59AD412C" w14:textId="53E3795F" w:rsidR="00603047" w:rsidRDefault="00603047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Watch the strategy video here</w:t>
      </w:r>
      <w:r w:rsidR="006C49B4">
        <w:t xml:space="preserve">: </w:t>
      </w:r>
      <w:hyperlink r:id="rId8" w:history="1">
        <w:r w:rsidR="00F54875" w:rsidRPr="00E001CA">
          <w:rPr>
            <w:rStyle w:val="Hyperlink"/>
          </w:rPr>
          <w:t>https://youtu.be/s8ltZnuwx6A</w:t>
        </w:r>
      </w:hyperlink>
      <w:r w:rsidR="00F54875">
        <w:t xml:space="preserve"> </w:t>
      </w:r>
    </w:p>
    <w:p w14:paraId="0643D51F" w14:textId="70DC7370" w:rsidR="005833B7" w:rsidRDefault="005833B7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Identify what third party APIs your project will require.</w:t>
      </w:r>
      <w:r w:rsidR="006C49B4">
        <w:t xml:space="preserve"> (See: </w:t>
      </w:r>
      <w:hyperlink r:id="rId9" w:history="1">
        <w:r w:rsidR="00F4338A" w:rsidRPr="005B063F">
          <w:rPr>
            <w:rStyle w:val="Hyperlink"/>
          </w:rPr>
          <w:t>https://youtu.be/g8W9K1hFTNE</w:t>
        </w:r>
      </w:hyperlink>
      <w:r w:rsidR="00F4338A">
        <w:t xml:space="preserve"> </w:t>
      </w:r>
      <w:r w:rsidR="006C49B4">
        <w:t>)</w:t>
      </w:r>
    </w:p>
    <w:p w14:paraId="7406D18B" w14:textId="6F47D117" w:rsidR="005833B7" w:rsidRDefault="005833B7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Construct a Proof-Of-Concept for each </w:t>
      </w:r>
      <w:r w:rsidR="00A30482">
        <w:t>third-party</w:t>
      </w:r>
      <w:r>
        <w:t xml:space="preserve"> API.</w:t>
      </w:r>
      <w:r w:rsidR="006C49B4">
        <w:t xml:space="preserve"> (See: </w:t>
      </w:r>
      <w:hyperlink r:id="rId10" w:history="1">
        <w:r w:rsidR="00BA2C91" w:rsidRPr="005B063F">
          <w:rPr>
            <w:rStyle w:val="Hyperlink"/>
          </w:rPr>
          <w:t>https://youtu.be/ps2YK-6WqkQ</w:t>
        </w:r>
      </w:hyperlink>
      <w:r w:rsidR="00BA2C91">
        <w:t xml:space="preserve"> </w:t>
      </w:r>
      <w:r w:rsidR="006C49B4">
        <w:t>)</w:t>
      </w:r>
    </w:p>
    <w:p w14:paraId="0CEB95AC" w14:textId="50F4C05B" w:rsidR="005F7C84" w:rsidRDefault="005F7C84" w:rsidP="005F7C84">
      <w:pPr>
        <w:pStyle w:val="ListParagraph"/>
        <w:spacing w:before="120" w:after="120"/>
        <w:contextualSpacing w:val="0"/>
      </w:pPr>
      <w:r>
        <w:t>Put the URL to your proof-of-concept work here. (Every individual student must do this.  No group work here!)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F7C84" w14:paraId="12A3B7AC" w14:textId="77777777" w:rsidTr="005F7C84">
        <w:tc>
          <w:tcPr>
            <w:tcW w:w="9350" w:type="dxa"/>
          </w:tcPr>
          <w:p w14:paraId="18305E70" w14:textId="5580CBDA" w:rsidR="005F7C84" w:rsidRDefault="00296306" w:rsidP="005F7C84">
            <w:pPr>
              <w:pStyle w:val="ListParagraph"/>
              <w:spacing w:before="120" w:after="120"/>
              <w:ind w:left="0"/>
              <w:contextualSpacing w:val="0"/>
            </w:pPr>
            <w:r>
              <w:br/>
            </w:r>
          </w:p>
        </w:tc>
      </w:tr>
    </w:tbl>
    <w:p w14:paraId="65716618" w14:textId="77777777" w:rsidR="005F7C84" w:rsidRDefault="005F7C84" w:rsidP="005F7C84">
      <w:pPr>
        <w:pStyle w:val="ListParagraph"/>
        <w:spacing w:before="120" w:after="120"/>
        <w:contextualSpacing w:val="0"/>
      </w:pPr>
    </w:p>
    <w:p w14:paraId="2301CF6A" w14:textId="3D3A1DC4" w:rsidR="008160FE" w:rsidRDefault="004D0001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Meet up, decide who will do what.</w:t>
      </w:r>
      <w:r w:rsidR="006C49B4">
        <w:t xml:space="preserve">  </w:t>
      </w:r>
      <w:proofErr w:type="gramStart"/>
      <w:r w:rsidR="006C49B4">
        <w:t>( See</w:t>
      </w:r>
      <w:proofErr w:type="gramEnd"/>
      <w:r w:rsidR="006C49B4">
        <w:t xml:space="preserve">: </w:t>
      </w:r>
      <w:hyperlink r:id="rId11" w:history="1">
        <w:r w:rsidR="00296306" w:rsidRPr="009F3D47">
          <w:rPr>
            <w:rStyle w:val="Hyperlink"/>
          </w:rPr>
          <w:t>https://youtu.be/tkcT7jyc07w</w:t>
        </w:r>
      </w:hyperlink>
      <w:r w:rsidR="00296306">
        <w:t xml:space="preserve"> </w:t>
      </w:r>
      <w:r w:rsidR="006C49B4">
        <w:t>)</w:t>
      </w:r>
    </w:p>
    <w:p w14:paraId="71AAF072" w14:textId="77777777" w:rsidR="008160FE" w:rsidRDefault="008160FE">
      <w:r>
        <w:br w:type="page"/>
      </w:r>
    </w:p>
    <w:p w14:paraId="1CE37E9B" w14:textId="77777777" w:rsidR="00EC256C" w:rsidRDefault="00EC256C" w:rsidP="008160FE">
      <w:pPr>
        <w:pStyle w:val="ListParagraph"/>
        <w:spacing w:before="120" w:after="120"/>
        <w:contextualSpacing w:val="0"/>
      </w:pPr>
    </w:p>
    <w:p w14:paraId="58668DE1" w14:textId="6D4CA94F" w:rsidR="004D0001" w:rsidRDefault="004D0001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Get yourself set up for group work.</w:t>
      </w:r>
    </w:p>
    <w:p w14:paraId="206E0704" w14:textId="6EC04DDC" w:rsidR="004D0001" w:rsidRDefault="004D0001" w:rsidP="008160FE">
      <w:pPr>
        <w:pStyle w:val="ListParagraph"/>
        <w:numPr>
          <w:ilvl w:val="1"/>
          <w:numId w:val="6"/>
        </w:numPr>
      </w:pPr>
      <w:r>
        <w:t>Shared AWS account</w:t>
      </w:r>
      <w:r w:rsidR="008160FE">
        <w:t xml:space="preserve"> </w:t>
      </w:r>
      <w:r w:rsidR="008160FE" w:rsidRPr="008160FE">
        <w:t xml:space="preserve">( </w:t>
      </w:r>
      <w:hyperlink r:id="rId12" w:history="1">
        <w:r w:rsidR="00C1221D" w:rsidRPr="00B52D3D">
          <w:rPr>
            <w:rStyle w:val="Hyperlink"/>
          </w:rPr>
          <w:t>https://youtu.be/gXTuCA5ihNQ</w:t>
        </w:r>
      </w:hyperlink>
      <w:r w:rsidR="00C1221D">
        <w:t xml:space="preserve"> </w:t>
      </w:r>
      <w:r w:rsidR="008160FE" w:rsidRPr="008160FE">
        <w:t>)</w:t>
      </w:r>
    </w:p>
    <w:p w14:paraId="0AEFE8C3" w14:textId="66653041" w:rsidR="008160FE" w:rsidRPr="008160FE" w:rsidRDefault="004D0001" w:rsidP="008160FE">
      <w:pPr>
        <w:pStyle w:val="ListParagraph"/>
        <w:numPr>
          <w:ilvl w:val="1"/>
          <w:numId w:val="6"/>
        </w:numPr>
      </w:pPr>
      <w:r>
        <w:t>Shared database</w:t>
      </w:r>
      <w:r w:rsidR="008160FE">
        <w:t xml:space="preserve"> </w:t>
      </w:r>
      <w:r w:rsidR="008160FE" w:rsidRPr="008160FE">
        <w:t xml:space="preserve">( </w:t>
      </w:r>
      <w:hyperlink r:id="rId13" w:history="1">
        <w:r w:rsidR="00C01BD8" w:rsidRPr="0088600A">
          <w:rPr>
            <w:rStyle w:val="Hyperlink"/>
          </w:rPr>
          <w:t>https://youtu.be/F-x_FEsazCs</w:t>
        </w:r>
      </w:hyperlink>
      <w:r w:rsidR="00C01BD8">
        <w:t xml:space="preserve"> </w:t>
      </w:r>
      <w:r w:rsidR="008160FE" w:rsidRPr="008160FE">
        <w:t>)</w:t>
      </w:r>
    </w:p>
    <w:p w14:paraId="3FAF9AC8" w14:textId="30C125B5" w:rsidR="004D0001" w:rsidRDefault="004D0001" w:rsidP="008160FE">
      <w:pPr>
        <w:pStyle w:val="ListParagraph"/>
        <w:spacing w:before="120" w:after="120"/>
        <w:ind w:left="1440"/>
        <w:contextualSpacing w:val="0"/>
      </w:pPr>
    </w:p>
    <w:p w14:paraId="552E888C" w14:textId="3496C176" w:rsidR="004D0001" w:rsidRDefault="004D0001" w:rsidP="00341C47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Create your non-functional prototype (</w:t>
      </w:r>
      <w:r w:rsidR="00A507B7">
        <w:t>also known as</w:t>
      </w:r>
      <w:r>
        <w:t xml:space="preserve"> a “</w:t>
      </w:r>
      <w:proofErr w:type="gramStart"/>
      <w:r>
        <w:t>mock up</w:t>
      </w:r>
      <w:proofErr w:type="gramEnd"/>
      <w:r>
        <w:t>”)</w:t>
      </w:r>
      <w:r w:rsidR="005D466C">
        <w:t xml:space="preserve"> (We did this in class on 10/2)</w:t>
      </w:r>
    </w:p>
    <w:p w14:paraId="00099909" w14:textId="00DFCED1" w:rsidR="004D0001" w:rsidRDefault="004D0001" w:rsidP="0004164D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Set up your database.</w:t>
      </w:r>
      <w:r w:rsidR="005D466C">
        <w:t xml:space="preserve"> (We did this in class on 10/2)</w:t>
      </w:r>
    </w:p>
    <w:p w14:paraId="2BDB55A3" w14:textId="21B1F88E" w:rsidR="004D0001" w:rsidRDefault="00F16F6C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Create</w:t>
      </w:r>
      <w:r w:rsidR="004D0001">
        <w:t xml:space="preserve"> your Web Service</w:t>
      </w:r>
      <w:r w:rsidR="005833B7">
        <w:t>.</w:t>
      </w:r>
      <w:r w:rsidR="005D466C">
        <w:t xml:space="preserve"> (We did this in class on 10/2)</w:t>
      </w:r>
    </w:p>
    <w:p w14:paraId="475F9B2A" w14:textId="6347A4BE" w:rsidR="004D0001" w:rsidRDefault="004D0001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 your web service with the Thunder Client</w:t>
      </w:r>
      <w:r w:rsidR="00A507B7">
        <w:t xml:space="preserve">. </w:t>
      </w:r>
      <w:proofErr w:type="gramStart"/>
      <w:r w:rsidR="005D466C">
        <w:t>( Demonstrated</w:t>
      </w:r>
      <w:proofErr w:type="gramEnd"/>
      <w:r w:rsidR="005D466C">
        <w:t xml:space="preserve"> in class on 10/7)</w:t>
      </w:r>
    </w:p>
    <w:p w14:paraId="6C266CE3" w14:textId="0043E99F" w:rsidR="004D0001" w:rsidRDefault="004D0001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Integration</w:t>
      </w:r>
      <w:r w:rsidR="00A507B7">
        <w:t>.</w:t>
      </w:r>
      <w:r w:rsidR="005D466C">
        <w:t xml:space="preserve"> </w:t>
      </w:r>
      <w:proofErr w:type="gramStart"/>
      <w:r w:rsidR="005D466C">
        <w:t>( On</w:t>
      </w:r>
      <w:proofErr w:type="gramEnd"/>
      <w:r w:rsidR="005D466C">
        <w:t xml:space="preserve"> your own )</w:t>
      </w:r>
    </w:p>
    <w:p w14:paraId="44A71617" w14:textId="2EB31852" w:rsidR="005833B7" w:rsidRDefault="005833B7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Testing.  Make sure that your solution works. Make sure it is free of HTML errors and A11y problems.</w:t>
      </w:r>
    </w:p>
    <w:p w14:paraId="600BF175" w14:textId="1FABE3F3" w:rsidR="009D3CDD" w:rsidRDefault="009D3CDD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Evaluate your peers.</w:t>
      </w:r>
      <w:r w:rsidR="00A507B7">
        <w:t xml:space="preserve"> </w:t>
      </w:r>
      <w:r w:rsidR="009D3C35">
        <w:t>(Your</w:t>
      </w:r>
      <w:r w:rsidR="00A507B7">
        <w:t xml:space="preserve"> instructor will email you a survey on or near the project due date.)</w:t>
      </w:r>
    </w:p>
    <w:p w14:paraId="38E4B3F9" w14:textId="38BD6DA9" w:rsidR="00C92EDF" w:rsidRPr="00013BD6" w:rsidRDefault="00C92EDF" w:rsidP="00013BD6">
      <w:pPr>
        <w:pStyle w:val="ListParagraph"/>
        <w:spacing w:before="120" w:after="120"/>
        <w:ind w:left="0"/>
        <w:jc w:val="center"/>
        <w:rPr>
          <w:b/>
          <w:bCs/>
        </w:rPr>
      </w:pPr>
    </w:p>
    <w:p w14:paraId="5E06E909" w14:textId="42AFA161" w:rsidR="001925C5" w:rsidRDefault="001925C5" w:rsidP="001925C5">
      <w:pPr>
        <w:pStyle w:val="Heading2"/>
      </w:pPr>
      <w:r>
        <w:t>Turn in your work</w:t>
      </w:r>
      <w:r w:rsidR="00B74892">
        <w:t>!</w:t>
      </w:r>
    </w:p>
    <w:p w14:paraId="70236AF0" w14:textId="33D3B1FA" w:rsidR="001925C5" w:rsidRDefault="001925C5" w:rsidP="001925C5">
      <w:r>
        <w:t xml:space="preserve">When you are done, upload </w:t>
      </w:r>
      <w:r w:rsidR="00013BD6">
        <w:t>this</w:t>
      </w:r>
      <w:r w:rsidR="00A173C0">
        <w:t xml:space="preserve"> document</w:t>
      </w:r>
      <w:r>
        <w:t xml:space="preserve"> </w:t>
      </w:r>
      <w:r w:rsidR="00A173C0">
        <w:t xml:space="preserve">to </w:t>
      </w:r>
      <w:r>
        <w:t xml:space="preserve">the corresponding </w:t>
      </w:r>
      <w:r w:rsidR="00A173C0">
        <w:t xml:space="preserve">“Project </w:t>
      </w:r>
      <w:r w:rsidR="00EC256C">
        <w:t>2</w:t>
      </w:r>
      <w:r w:rsidR="00A173C0">
        <w:t xml:space="preserve">” </w:t>
      </w:r>
      <w:r>
        <w:t>assignment out on canvas.</w:t>
      </w:r>
    </w:p>
    <w:p w14:paraId="4BC1F67B" w14:textId="31F780D1" w:rsidR="004544E3" w:rsidRDefault="0017485C" w:rsidP="001925C5">
      <w:r>
        <w:t xml:space="preserve">Be sure to fill out the boxes </w:t>
      </w:r>
      <w:r w:rsidR="00E210F3">
        <w:t xml:space="preserve">below.  </w:t>
      </w:r>
      <w:r w:rsidR="00294A52">
        <w:t xml:space="preserve"> </w:t>
      </w:r>
      <w:r w:rsidR="004544E3">
        <w:t xml:space="preserve">Every student must submit a project document.  </w:t>
      </w:r>
    </w:p>
    <w:p w14:paraId="3E3B85A2" w14:textId="11907E87" w:rsidR="0017485C" w:rsidRDefault="00EE76CB" w:rsidP="0017485C">
      <w:r>
        <w:t xml:space="preserve">Box A: </w:t>
      </w:r>
      <w:r w:rsidR="0017485C">
        <w:t xml:space="preserve">The </w:t>
      </w:r>
      <w:r w:rsidR="0017485C" w:rsidRPr="002102F0">
        <w:rPr>
          <w:b/>
          <w:bCs/>
          <w:sz w:val="28"/>
          <w:szCs w:val="28"/>
        </w:rPr>
        <w:t>URL</w:t>
      </w:r>
      <w:r w:rsidR="0017485C">
        <w:t xml:space="preserve"> to your solution (should be on S3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4544E3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030B6815" w14:textId="77777777" w:rsidTr="00DD3AF0">
        <w:tc>
          <w:tcPr>
            <w:tcW w:w="9350" w:type="dxa"/>
          </w:tcPr>
          <w:p w14:paraId="0C826FE5" w14:textId="77777777" w:rsidR="0017485C" w:rsidRDefault="0017485C" w:rsidP="00DD3AF0">
            <w:r>
              <w:br/>
            </w:r>
            <w:r>
              <w:br/>
            </w:r>
          </w:p>
        </w:tc>
      </w:tr>
    </w:tbl>
    <w:p w14:paraId="67A49078" w14:textId="77777777" w:rsidR="0017485C" w:rsidRDefault="0017485C" w:rsidP="0017485C"/>
    <w:p w14:paraId="2F473732" w14:textId="4EDB38D0" w:rsidR="0017485C" w:rsidRDefault="00EE76CB" w:rsidP="0017485C">
      <w:r>
        <w:t xml:space="preserve">Box B: </w:t>
      </w:r>
      <w:r w:rsidR="0017485C">
        <w:t xml:space="preserve">The </w:t>
      </w:r>
      <w:r w:rsidR="0017485C" w:rsidRPr="002102F0">
        <w:rPr>
          <w:b/>
          <w:bCs/>
          <w:sz w:val="28"/>
          <w:szCs w:val="28"/>
        </w:rPr>
        <w:t>URL</w:t>
      </w:r>
      <w:r w:rsidR="0017485C" w:rsidRPr="002102F0">
        <w:rPr>
          <w:sz w:val="28"/>
          <w:szCs w:val="28"/>
        </w:rPr>
        <w:t xml:space="preserve"> </w:t>
      </w:r>
      <w:r w:rsidR="0017485C">
        <w:t>to your web service API endpoint (from Lambda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17485C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EC76469" w14:textId="77777777" w:rsidTr="00DD3AF0">
        <w:tc>
          <w:tcPr>
            <w:tcW w:w="9350" w:type="dxa"/>
          </w:tcPr>
          <w:p w14:paraId="5A1D3D59" w14:textId="77777777" w:rsidR="0017485C" w:rsidRDefault="0017485C" w:rsidP="00DD3AF0">
            <w:r>
              <w:br/>
            </w:r>
            <w:r>
              <w:br/>
            </w:r>
          </w:p>
        </w:tc>
      </w:tr>
    </w:tbl>
    <w:p w14:paraId="3263EB42" w14:textId="77777777" w:rsidR="0017485C" w:rsidRDefault="0017485C" w:rsidP="0017485C"/>
    <w:p w14:paraId="13CE838C" w14:textId="22E3D2FB" w:rsidR="0017485C" w:rsidRDefault="00EE76CB" w:rsidP="001925C5">
      <w:r>
        <w:t xml:space="preserve">Box C: </w:t>
      </w:r>
      <w:r w:rsidR="0017485C">
        <w:t xml:space="preserve">The </w:t>
      </w:r>
      <w:r w:rsidR="0017485C" w:rsidRPr="002102F0">
        <w:rPr>
          <w:b/>
          <w:bCs/>
          <w:sz w:val="32"/>
          <w:szCs w:val="32"/>
        </w:rPr>
        <w:t>code</w:t>
      </w:r>
      <w:r w:rsidR="0017485C" w:rsidRPr="002102F0">
        <w:rPr>
          <w:sz w:val="32"/>
          <w:szCs w:val="32"/>
        </w:rPr>
        <w:t xml:space="preserve"> </w:t>
      </w:r>
      <w:r w:rsidR="0017485C">
        <w:t xml:space="preserve">to your web service (from the </w:t>
      </w:r>
      <w:proofErr w:type="spellStart"/>
      <w:r w:rsidR="0017485C">
        <w:t>index.mjs</w:t>
      </w:r>
      <w:proofErr w:type="spellEnd"/>
      <w:r w:rsidR="0017485C">
        <w:t xml:space="preserve"> file on AWS Lambda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1748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5D22" w14:paraId="4BDECDC8" w14:textId="77777777" w:rsidTr="00715D22">
        <w:tc>
          <w:tcPr>
            <w:tcW w:w="9350" w:type="dxa"/>
          </w:tcPr>
          <w:p w14:paraId="4E45190C" w14:textId="3E25C613" w:rsidR="00715D22" w:rsidRDefault="00715D22" w:rsidP="001925C5">
            <w:r>
              <w:br/>
              <w:t>&lt;&lt;COPY PASTE YOUR AWS LAMBDA CODE HERE &gt;&gt;</w:t>
            </w:r>
            <w:r>
              <w:br/>
            </w:r>
          </w:p>
        </w:tc>
      </w:tr>
    </w:tbl>
    <w:p w14:paraId="215E07AC" w14:textId="77777777" w:rsidR="0017485C" w:rsidRDefault="0017485C" w:rsidP="001925C5"/>
    <w:p w14:paraId="49FC8446" w14:textId="5FE9A849" w:rsidR="003B634C" w:rsidRDefault="001925C5" w:rsidP="001925C5">
      <w:r>
        <w:t>CONTINUED …</w:t>
      </w:r>
    </w:p>
    <w:p w14:paraId="7955428F" w14:textId="64A1B148" w:rsidR="001A0A7A" w:rsidRDefault="001A0A7A" w:rsidP="001925C5">
      <w:pPr>
        <w:pStyle w:val="Heading2"/>
      </w:pPr>
      <w:r>
        <w:lastRenderedPageBreak/>
        <w:t>What should it look like when we are done?</w:t>
      </w:r>
    </w:p>
    <w:p w14:paraId="6884E252" w14:textId="77777777" w:rsidR="001A0A7A" w:rsidRPr="001A0A7A" w:rsidRDefault="001A0A7A" w:rsidP="001A0A7A"/>
    <w:p w14:paraId="0F6CD0F2" w14:textId="18E737D2" w:rsidR="001925C5" w:rsidRDefault="001925C5" w:rsidP="001925C5">
      <w:pPr>
        <w:pStyle w:val="Heading2"/>
      </w:pPr>
      <w:r>
        <w:t>How will this project be graded?</w:t>
      </w:r>
    </w:p>
    <w:p w14:paraId="0E320B3B" w14:textId="77777777" w:rsidR="005D466C" w:rsidRDefault="005D466C" w:rsidP="005D466C"/>
    <w:p w14:paraId="3970317D" w14:textId="228BE888" w:rsidR="005D466C" w:rsidRDefault="005D466C" w:rsidP="005D466C">
      <w:r w:rsidRPr="005D466C">
        <w:rPr>
          <w:b/>
          <w:bCs/>
        </w:rPr>
        <w:t>Shafer’s Advisory</w:t>
      </w:r>
      <w:r>
        <w:t xml:space="preserve">: If I determine that one or more members of a project team were not participatory, then I reserve the right to assign those students </w:t>
      </w:r>
      <w:r w:rsidRPr="005D466C">
        <w:rPr>
          <w:b/>
          <w:bCs/>
        </w:rPr>
        <w:t>a project grade of zero</w:t>
      </w:r>
      <w:r>
        <w:t xml:space="preserve">.  In those rare cases, I am not </w:t>
      </w:r>
      <w:r w:rsidR="00E121FD">
        <w:t>obligated</w:t>
      </w:r>
      <w:r>
        <w:t xml:space="preserve"> to use the rubric below.  Similarly, I am not </w:t>
      </w:r>
      <w:r w:rsidR="00E121FD">
        <w:t>obligated</w:t>
      </w:r>
      <w:r>
        <w:t xml:space="preserve"> to give every student on the team the same grade.</w:t>
      </w:r>
    </w:p>
    <w:p w14:paraId="6F6D1263" w14:textId="27566BBE" w:rsidR="005D466C" w:rsidRPr="005D466C" w:rsidRDefault="005D466C" w:rsidP="005D466C">
      <w:r>
        <w:t xml:space="preserve">If there is any question or debate regarding who did what work, my decisions will always favor those students who were seen </w:t>
      </w:r>
      <w:proofErr w:type="gramStart"/>
      <w:r>
        <w:t>( by</w:t>
      </w:r>
      <w:proofErr w:type="gramEnd"/>
      <w:r>
        <w:t xml:space="preserve"> me) in class working on the project and participating constructively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25C5" w14:paraId="411BF248" w14:textId="77777777" w:rsidTr="001925C5">
        <w:tc>
          <w:tcPr>
            <w:tcW w:w="4675" w:type="dxa"/>
          </w:tcPr>
          <w:p w14:paraId="672E925C" w14:textId="07F688A1" w:rsidR="001925C5" w:rsidRDefault="001925C5" w:rsidP="001925C5">
            <w:r>
              <w:t>Item</w:t>
            </w:r>
          </w:p>
        </w:tc>
        <w:tc>
          <w:tcPr>
            <w:tcW w:w="4675" w:type="dxa"/>
          </w:tcPr>
          <w:p w14:paraId="00B1D3EE" w14:textId="16AF4901" w:rsidR="001925C5" w:rsidRDefault="001925C5" w:rsidP="001925C5">
            <w:r>
              <w:t>Points</w:t>
            </w:r>
          </w:p>
        </w:tc>
      </w:tr>
      <w:tr w:rsidR="001925C5" w14:paraId="1DE29E04" w14:textId="77777777" w:rsidTr="001925C5">
        <w:tc>
          <w:tcPr>
            <w:tcW w:w="4675" w:type="dxa"/>
          </w:tcPr>
          <w:p w14:paraId="682A7D0F" w14:textId="072A5280" w:rsidR="001925C5" w:rsidRDefault="00013BD6" w:rsidP="001925C5">
            <w:r>
              <w:t>Your name</w:t>
            </w:r>
            <w:r w:rsidR="00B963CC">
              <w:t xml:space="preserve"> / Step 1</w:t>
            </w:r>
            <w:r w:rsidR="00EE76CB">
              <w:br/>
              <w:t>Your group number / Step 2</w:t>
            </w:r>
            <w:r w:rsidR="00EE76CB">
              <w:br/>
              <w:t>Your group members / Step 3</w:t>
            </w:r>
          </w:p>
        </w:tc>
        <w:tc>
          <w:tcPr>
            <w:tcW w:w="4675" w:type="dxa"/>
          </w:tcPr>
          <w:p w14:paraId="410CAA00" w14:textId="4D182380" w:rsidR="001925C5" w:rsidRDefault="00B963CC" w:rsidP="001925C5">
            <w:r>
              <w:t>5</w:t>
            </w:r>
          </w:p>
        </w:tc>
      </w:tr>
      <w:tr w:rsidR="001925C5" w14:paraId="73EC0C77" w14:textId="77777777" w:rsidTr="001925C5">
        <w:tc>
          <w:tcPr>
            <w:tcW w:w="4675" w:type="dxa"/>
          </w:tcPr>
          <w:p w14:paraId="39A92799" w14:textId="77777777" w:rsidR="00EE76CB" w:rsidRDefault="00EE76CB" w:rsidP="001925C5">
            <w:r>
              <w:t>Your personal work (0,5,10 points) / Step 7</w:t>
            </w:r>
            <w:r>
              <w:br/>
            </w:r>
            <w:r>
              <w:br/>
              <w:t>(Be sure to test your work and check for both A11y and HTML errors)</w:t>
            </w:r>
          </w:p>
          <w:p w14:paraId="16E4F151" w14:textId="762318BF" w:rsidR="00EE76CB" w:rsidRDefault="00EE76CB" w:rsidP="001925C5"/>
        </w:tc>
        <w:tc>
          <w:tcPr>
            <w:tcW w:w="4675" w:type="dxa"/>
          </w:tcPr>
          <w:p w14:paraId="680A7309" w14:textId="58DF78FE" w:rsidR="001925C5" w:rsidRDefault="00EE76CB" w:rsidP="001925C5">
            <w:r>
              <w:t>10</w:t>
            </w:r>
          </w:p>
        </w:tc>
      </w:tr>
      <w:tr w:rsidR="001925C5" w14:paraId="124E9FB3" w14:textId="77777777" w:rsidTr="001925C5">
        <w:tc>
          <w:tcPr>
            <w:tcW w:w="4675" w:type="dxa"/>
          </w:tcPr>
          <w:p w14:paraId="683BCE43" w14:textId="33AD10BA" w:rsidR="001925C5" w:rsidRDefault="00EE76CB" w:rsidP="001925C5">
            <w:r>
              <w:t xml:space="preserve">BOX A </w:t>
            </w:r>
            <w:r w:rsidR="00715D22">
              <w:t>Functionality (point deductions in 5-point increments)</w:t>
            </w:r>
          </w:p>
          <w:p w14:paraId="39AD8A0D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Login</w:t>
            </w:r>
          </w:p>
          <w:p w14:paraId="433BDF43" w14:textId="368F7CA5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Logout</w:t>
            </w:r>
          </w:p>
          <w:p w14:paraId="62260955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Client list</w:t>
            </w:r>
          </w:p>
          <w:p w14:paraId="32547574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Check out</w:t>
            </w:r>
          </w:p>
          <w:p w14:paraId="2E972961" w14:textId="4D461A95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Inventory list</w:t>
            </w:r>
            <w:r w:rsidR="00D66685">
              <w:t xml:space="preserve"> (see sample screenshot on next page)</w:t>
            </w:r>
          </w:p>
          <w:p w14:paraId="41A71629" w14:textId="7C1BA83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Clean Navigation (may be multiple instances)</w:t>
            </w:r>
          </w:p>
        </w:tc>
        <w:tc>
          <w:tcPr>
            <w:tcW w:w="4675" w:type="dxa"/>
          </w:tcPr>
          <w:p w14:paraId="4209F025" w14:textId="497D3F8A" w:rsidR="001925C5" w:rsidRDefault="00715D22" w:rsidP="001925C5">
            <w:r>
              <w:t>35</w:t>
            </w:r>
          </w:p>
        </w:tc>
      </w:tr>
      <w:tr w:rsidR="00B963CC" w14:paraId="3D1C346B" w14:textId="77777777" w:rsidTr="001925C5">
        <w:tc>
          <w:tcPr>
            <w:tcW w:w="4675" w:type="dxa"/>
          </w:tcPr>
          <w:p w14:paraId="097E4CF6" w14:textId="68C89327" w:rsidR="00B963CC" w:rsidRDefault="00EE76CB" w:rsidP="001925C5">
            <w:r>
              <w:t xml:space="preserve">BOX A </w:t>
            </w:r>
            <w:r w:rsidR="00715D22">
              <w:t>A11y check comes back clean (0,5,10)</w:t>
            </w:r>
          </w:p>
        </w:tc>
        <w:tc>
          <w:tcPr>
            <w:tcW w:w="4675" w:type="dxa"/>
          </w:tcPr>
          <w:p w14:paraId="4D5B280C" w14:textId="786F4B5F" w:rsidR="00B963CC" w:rsidRDefault="00715D22" w:rsidP="001925C5">
            <w:r>
              <w:t>10</w:t>
            </w:r>
          </w:p>
        </w:tc>
      </w:tr>
      <w:tr w:rsidR="001925C5" w14:paraId="4B1DF231" w14:textId="77777777" w:rsidTr="001925C5">
        <w:tc>
          <w:tcPr>
            <w:tcW w:w="4675" w:type="dxa"/>
          </w:tcPr>
          <w:p w14:paraId="6D514AD9" w14:textId="5730603A" w:rsidR="00715D22" w:rsidRDefault="00EE76CB" w:rsidP="001925C5">
            <w:r>
              <w:t xml:space="preserve">BOX A </w:t>
            </w:r>
            <w:r w:rsidR="00715D22">
              <w:t>HTML is free from errors (0,5,10)</w:t>
            </w:r>
          </w:p>
        </w:tc>
        <w:tc>
          <w:tcPr>
            <w:tcW w:w="4675" w:type="dxa"/>
          </w:tcPr>
          <w:p w14:paraId="62B16935" w14:textId="52D20F33" w:rsidR="001925C5" w:rsidRDefault="00715D22" w:rsidP="001925C5">
            <w:r>
              <w:t>10</w:t>
            </w:r>
          </w:p>
        </w:tc>
      </w:tr>
      <w:tr w:rsidR="00EE76CB" w14:paraId="3B032D99" w14:textId="77777777" w:rsidTr="001925C5">
        <w:tc>
          <w:tcPr>
            <w:tcW w:w="4675" w:type="dxa"/>
          </w:tcPr>
          <w:p w14:paraId="2C8D4228" w14:textId="073BB5A8" w:rsidR="00EE76CB" w:rsidRDefault="00EE76CB" w:rsidP="001925C5">
            <w:r>
              <w:t xml:space="preserve">BOX B </w:t>
            </w:r>
            <w:r w:rsidRPr="000809A8">
              <w:t>Web service documentation is complete and accurate.</w:t>
            </w:r>
            <w:r w:rsidR="006B3649">
              <w:t xml:space="preserve"> (0,5,10)</w:t>
            </w:r>
          </w:p>
        </w:tc>
        <w:tc>
          <w:tcPr>
            <w:tcW w:w="4675" w:type="dxa"/>
          </w:tcPr>
          <w:p w14:paraId="422FB36D" w14:textId="0711ED49" w:rsidR="00EE76CB" w:rsidRDefault="00E92B4D" w:rsidP="001925C5">
            <w:r>
              <w:t>10</w:t>
            </w:r>
          </w:p>
        </w:tc>
      </w:tr>
      <w:tr w:rsidR="00E210F3" w14:paraId="301D06DB" w14:textId="77777777" w:rsidTr="00DD3AF0">
        <w:tc>
          <w:tcPr>
            <w:tcW w:w="4675" w:type="dxa"/>
          </w:tcPr>
          <w:p w14:paraId="4807BF03" w14:textId="77777777" w:rsidR="00E210F3" w:rsidRDefault="00E210F3" w:rsidP="00DD3AF0">
            <w:r>
              <w:t xml:space="preserve">Your contributions to the project </w:t>
            </w:r>
            <w:proofErr w:type="gramStart"/>
            <w:r>
              <w:t>( 0</w:t>
            </w:r>
            <w:proofErr w:type="gramEnd"/>
            <w:r>
              <w:t>, 5, 10, 15, 20)</w:t>
            </w:r>
          </w:p>
        </w:tc>
        <w:tc>
          <w:tcPr>
            <w:tcW w:w="4675" w:type="dxa"/>
          </w:tcPr>
          <w:p w14:paraId="6C37B4B9" w14:textId="77777777" w:rsidR="00E210F3" w:rsidRDefault="00E210F3" w:rsidP="00DD3AF0">
            <w:r>
              <w:t>20</w:t>
            </w:r>
          </w:p>
        </w:tc>
      </w:tr>
      <w:tr w:rsidR="00E210F3" w14:paraId="2B165D67" w14:textId="77777777" w:rsidTr="00DD3AF0">
        <w:tc>
          <w:tcPr>
            <w:tcW w:w="4675" w:type="dxa"/>
          </w:tcPr>
          <w:p w14:paraId="649CDDE4" w14:textId="77777777" w:rsidR="00E210F3" w:rsidRPr="00C855B0" w:rsidRDefault="00E210F3" w:rsidP="00DD3AF0">
            <w:pPr>
              <w:rPr>
                <w:b/>
                <w:bCs/>
              </w:rPr>
            </w:pPr>
            <w:r w:rsidRPr="00C855B0">
              <w:rPr>
                <w:b/>
                <w:bCs/>
              </w:rPr>
              <w:t>TOTAL</w:t>
            </w:r>
          </w:p>
        </w:tc>
        <w:tc>
          <w:tcPr>
            <w:tcW w:w="4675" w:type="dxa"/>
          </w:tcPr>
          <w:p w14:paraId="70F967F7" w14:textId="7347F99F" w:rsidR="00E210F3" w:rsidRPr="004544E3" w:rsidRDefault="004544E3" w:rsidP="00DD3AF0">
            <w:pPr>
              <w:rPr>
                <w:b/>
                <w:bCs/>
              </w:rPr>
            </w:pPr>
            <w:r w:rsidRPr="004544E3">
              <w:rPr>
                <w:b/>
                <w:bCs/>
              </w:rPr>
              <w:t>100 points</w:t>
            </w:r>
          </w:p>
        </w:tc>
      </w:tr>
    </w:tbl>
    <w:p w14:paraId="48528D86" w14:textId="77777777" w:rsidR="00E210F3" w:rsidRDefault="00E210F3" w:rsidP="001925C5"/>
    <w:p w14:paraId="2F672F08" w14:textId="3932CEE7" w:rsidR="00D66685" w:rsidRDefault="00C855B0" w:rsidP="001925C5">
      <w:r>
        <w:t>Please see the syllabus for the late policy.</w:t>
      </w:r>
    </w:p>
    <w:p w14:paraId="6D384C09" w14:textId="77777777" w:rsidR="00D66685" w:rsidRDefault="00D66685">
      <w:r>
        <w:br w:type="page"/>
      </w:r>
    </w:p>
    <w:p w14:paraId="02094899" w14:textId="6584772E" w:rsidR="00CF0E21" w:rsidRDefault="00D66685" w:rsidP="00D66685">
      <w:pPr>
        <w:pStyle w:val="Heading1"/>
      </w:pPr>
      <w:r>
        <w:lastRenderedPageBreak/>
        <w:t>Sample of the Inventory List</w:t>
      </w:r>
    </w:p>
    <w:p w14:paraId="2B13543D" w14:textId="4C50AB29" w:rsidR="00D66685" w:rsidRDefault="00D66685" w:rsidP="001925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55DD2A" wp14:editId="2E0A8C50">
                <wp:simplePos x="0" y="0"/>
                <wp:positionH relativeFrom="margin">
                  <wp:posOffset>4472940</wp:posOffset>
                </wp:positionH>
                <wp:positionV relativeFrom="paragraph">
                  <wp:posOffset>3961765</wp:posOffset>
                </wp:positionV>
                <wp:extent cx="1234440" cy="1404620"/>
                <wp:effectExtent l="0" t="0" r="22860" b="21590"/>
                <wp:wrapSquare wrapText="bothSides"/>
                <wp:docPr id="1819953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AAAC" w14:textId="2C531799" w:rsidR="00D66685" w:rsidRDefault="00D66685" w:rsidP="00D66685">
                            <w:r>
                              <w:t>Clicking here will</w:t>
                            </w:r>
                            <w:r w:rsidR="00250F7E">
                              <w:t xml:space="preserve"> mark all items as available and refresh the table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55D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2pt;margin-top:311.95pt;width:97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">
                <v:textbox style="mso-fit-shape-to-text:t">
                  <w:txbxContent>
                    <w:p w14:paraId="444BAAAC" w14:textId="2C531799" w:rsidR="00D66685" w:rsidRDefault="00D66685" w:rsidP="00D66685">
                      <w:r>
                        <w:t>Clicking here will</w:t>
                      </w:r>
                      <w:r w:rsidR="00250F7E">
                        <w:t xml:space="preserve"> mark all items as available and refresh the table above.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5163D" wp14:editId="2BD65294">
                <wp:simplePos x="0" y="0"/>
                <wp:positionH relativeFrom="column">
                  <wp:posOffset>3756660</wp:posOffset>
                </wp:positionH>
                <wp:positionV relativeFrom="paragraph">
                  <wp:posOffset>4509771</wp:posOffset>
                </wp:positionV>
                <wp:extent cx="609600" cy="45719"/>
                <wp:effectExtent l="38100" t="38100" r="19050" b="88265"/>
                <wp:wrapNone/>
                <wp:docPr id="142262440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EA9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5.8pt;margin-top:355.1pt;width:48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1B7F1F" wp14:editId="7F7B20AA">
                <wp:simplePos x="0" y="0"/>
                <wp:positionH relativeFrom="margin">
                  <wp:posOffset>4511040</wp:posOffset>
                </wp:positionH>
                <wp:positionV relativeFrom="paragraph">
                  <wp:posOffset>1614170</wp:posOffset>
                </wp:positionV>
                <wp:extent cx="1234440" cy="1404620"/>
                <wp:effectExtent l="0" t="0" r="2286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9521E" w14:textId="22056CE7" w:rsidR="00D66685" w:rsidRDefault="00D66685">
                            <w:r>
                              <w:t xml:space="preserve">Content changes with checkout activity.  </w:t>
                            </w:r>
                            <w:r>
                              <w:br/>
                            </w:r>
                            <w:r>
                              <w:br/>
                              <w:t>Items disappear from the list when checked out, and the UI is reloaded.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B7F1F" id="_x0000_s1027" type="#_x0000_t202" style="position:absolute;margin-left:355.2pt;margin-top:127.1pt;width:97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">
                <v:textbox style="mso-fit-shape-to-text:t">
                  <w:txbxContent>
                    <w:p w14:paraId="4C29521E" w14:textId="22056CE7" w:rsidR="00D66685" w:rsidRDefault="00D66685">
                      <w:r>
                        <w:t xml:space="preserve">Content changes with checkout activity.  </w:t>
                      </w:r>
                      <w:r>
                        <w:br/>
                      </w:r>
                      <w:r>
                        <w:br/>
                        <w:t>Items disappear from the list when checked out, and the UI is reloaded.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7E5C1" wp14:editId="7E4613AB">
                <wp:simplePos x="0" y="0"/>
                <wp:positionH relativeFrom="column">
                  <wp:posOffset>3855720</wp:posOffset>
                </wp:positionH>
                <wp:positionV relativeFrom="paragraph">
                  <wp:posOffset>1156970</wp:posOffset>
                </wp:positionV>
                <wp:extent cx="533400" cy="2903220"/>
                <wp:effectExtent l="0" t="0" r="19050" b="11430"/>
                <wp:wrapNone/>
                <wp:docPr id="97808461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03220"/>
                        </a:xfrm>
                        <a:prstGeom prst="rightBrace">
                          <a:avLst>
                            <a:gd name="adj1" fmla="val 8333"/>
                            <a:gd name="adj2" fmla="val 5026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0A26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03.6pt;margin-top:91.1pt;width:42pt;height:22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" adj="331,10857" strokecolor="#4472c4 [3204]" strokeweight=".5pt">
                <v:stroke joinstyle="miter"/>
              </v:shape>
            </w:pict>
          </mc:Fallback>
        </mc:AlternateContent>
      </w:r>
      <w:r w:rsidRPr="00D66685">
        <w:drawing>
          <wp:inline distT="0" distB="0" distL="0" distR="0" wp14:anchorId="794708C4" wp14:editId="35283041">
            <wp:extent cx="3772227" cy="6660457"/>
            <wp:effectExtent l="0" t="0" r="0" b="7620"/>
            <wp:docPr id="624654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547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2227" cy="6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1C6B" w14:textId="28728478" w:rsidR="00C855B0" w:rsidRPr="001925C5" w:rsidRDefault="00C855B0" w:rsidP="001925C5"/>
    <w:sectPr w:rsidR="00C855B0" w:rsidRPr="001925C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A898" w14:textId="77777777" w:rsidR="001E6875" w:rsidRDefault="001E6875" w:rsidP="00514B82">
      <w:pPr>
        <w:spacing w:after="0" w:line="240" w:lineRule="auto"/>
      </w:pPr>
      <w:r>
        <w:separator/>
      </w:r>
    </w:p>
  </w:endnote>
  <w:endnote w:type="continuationSeparator" w:id="0">
    <w:p w14:paraId="55C83CFE" w14:textId="77777777" w:rsidR="001E6875" w:rsidRDefault="001E6875" w:rsidP="0051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881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D8E59" w14:textId="6A16AE20" w:rsidR="00514B82" w:rsidRDefault="00514B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1925C5">
          <w:rPr>
            <w:noProof/>
          </w:rPr>
          <w:t>4</w:t>
        </w:r>
      </w:p>
    </w:sdtContent>
  </w:sdt>
  <w:p w14:paraId="60342BD0" w14:textId="77777777" w:rsidR="00514B82" w:rsidRDefault="00514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CFC5" w14:textId="77777777" w:rsidR="001E6875" w:rsidRDefault="001E6875" w:rsidP="00514B82">
      <w:pPr>
        <w:spacing w:after="0" w:line="240" w:lineRule="auto"/>
      </w:pPr>
      <w:r>
        <w:separator/>
      </w:r>
    </w:p>
  </w:footnote>
  <w:footnote w:type="continuationSeparator" w:id="0">
    <w:p w14:paraId="0B2F8F76" w14:textId="77777777" w:rsidR="001E6875" w:rsidRDefault="001E6875" w:rsidP="0051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50B5"/>
    <w:multiLevelType w:val="hybridMultilevel"/>
    <w:tmpl w:val="EA8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5665"/>
    <w:multiLevelType w:val="hybridMultilevel"/>
    <w:tmpl w:val="6040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EC8"/>
    <w:multiLevelType w:val="hybridMultilevel"/>
    <w:tmpl w:val="9A48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7318"/>
    <w:multiLevelType w:val="hybridMultilevel"/>
    <w:tmpl w:val="53E84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EAE"/>
    <w:multiLevelType w:val="hybridMultilevel"/>
    <w:tmpl w:val="0C9E89C2"/>
    <w:lvl w:ilvl="0" w:tplc="176E1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86F1D"/>
    <w:multiLevelType w:val="hybridMultilevel"/>
    <w:tmpl w:val="A48A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80F3A"/>
    <w:multiLevelType w:val="hybridMultilevel"/>
    <w:tmpl w:val="F4588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50A40"/>
    <w:multiLevelType w:val="hybridMultilevel"/>
    <w:tmpl w:val="893A189C"/>
    <w:lvl w:ilvl="0" w:tplc="0A024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89572">
    <w:abstractNumId w:val="6"/>
  </w:num>
  <w:num w:numId="2" w16cid:durableId="497694751">
    <w:abstractNumId w:val="2"/>
  </w:num>
  <w:num w:numId="3" w16cid:durableId="2035685368">
    <w:abstractNumId w:val="1"/>
  </w:num>
  <w:num w:numId="4" w16cid:durableId="1215893583">
    <w:abstractNumId w:val="5"/>
  </w:num>
  <w:num w:numId="5" w16cid:durableId="1607031445">
    <w:abstractNumId w:val="3"/>
  </w:num>
  <w:num w:numId="6" w16cid:durableId="1974480338">
    <w:abstractNumId w:val="0"/>
  </w:num>
  <w:num w:numId="7" w16cid:durableId="1155756419">
    <w:abstractNumId w:val="4"/>
  </w:num>
  <w:num w:numId="8" w16cid:durableId="2049987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5E"/>
    <w:rsid w:val="00013BD6"/>
    <w:rsid w:val="0003661E"/>
    <w:rsid w:val="00074821"/>
    <w:rsid w:val="000809A8"/>
    <w:rsid w:val="00092645"/>
    <w:rsid w:val="00093306"/>
    <w:rsid w:val="000A3BDA"/>
    <w:rsid w:val="000C62CE"/>
    <w:rsid w:val="001004F5"/>
    <w:rsid w:val="00131F5A"/>
    <w:rsid w:val="00137EB5"/>
    <w:rsid w:val="0017485C"/>
    <w:rsid w:val="001925C5"/>
    <w:rsid w:val="001935E3"/>
    <w:rsid w:val="001A0A7A"/>
    <w:rsid w:val="001C5DD2"/>
    <w:rsid w:val="001E6875"/>
    <w:rsid w:val="001F3B08"/>
    <w:rsid w:val="002102F0"/>
    <w:rsid w:val="002309B1"/>
    <w:rsid w:val="00246BA5"/>
    <w:rsid w:val="00250F7E"/>
    <w:rsid w:val="0025710C"/>
    <w:rsid w:val="002652B9"/>
    <w:rsid w:val="00294A52"/>
    <w:rsid w:val="00296306"/>
    <w:rsid w:val="002D1782"/>
    <w:rsid w:val="002D4151"/>
    <w:rsid w:val="002E598B"/>
    <w:rsid w:val="00317A4A"/>
    <w:rsid w:val="00335220"/>
    <w:rsid w:val="00341C47"/>
    <w:rsid w:val="003521F5"/>
    <w:rsid w:val="0037132B"/>
    <w:rsid w:val="00381CCA"/>
    <w:rsid w:val="0039297C"/>
    <w:rsid w:val="00393ADC"/>
    <w:rsid w:val="003969AD"/>
    <w:rsid w:val="003A5109"/>
    <w:rsid w:val="003B634C"/>
    <w:rsid w:val="003F5FFC"/>
    <w:rsid w:val="004117F0"/>
    <w:rsid w:val="00411F55"/>
    <w:rsid w:val="00423199"/>
    <w:rsid w:val="004544E3"/>
    <w:rsid w:val="00480FFE"/>
    <w:rsid w:val="004A330B"/>
    <w:rsid w:val="004D0001"/>
    <w:rsid w:val="004D3F6C"/>
    <w:rsid w:val="004D7BE4"/>
    <w:rsid w:val="004E25A1"/>
    <w:rsid w:val="004F1127"/>
    <w:rsid w:val="00500CC0"/>
    <w:rsid w:val="005034FF"/>
    <w:rsid w:val="00514B82"/>
    <w:rsid w:val="00534972"/>
    <w:rsid w:val="00555029"/>
    <w:rsid w:val="00575D84"/>
    <w:rsid w:val="005833B7"/>
    <w:rsid w:val="00584762"/>
    <w:rsid w:val="00593A58"/>
    <w:rsid w:val="005A5898"/>
    <w:rsid w:val="005B6BDE"/>
    <w:rsid w:val="005D28BF"/>
    <w:rsid w:val="005D466C"/>
    <w:rsid w:val="005D5AD4"/>
    <w:rsid w:val="005E7873"/>
    <w:rsid w:val="005F7C84"/>
    <w:rsid w:val="006008B6"/>
    <w:rsid w:val="00603047"/>
    <w:rsid w:val="006046CF"/>
    <w:rsid w:val="00610421"/>
    <w:rsid w:val="00610A99"/>
    <w:rsid w:val="006351FE"/>
    <w:rsid w:val="00640EB3"/>
    <w:rsid w:val="0067124E"/>
    <w:rsid w:val="00684299"/>
    <w:rsid w:val="006B3649"/>
    <w:rsid w:val="006C49B4"/>
    <w:rsid w:val="006D0B3E"/>
    <w:rsid w:val="006D0C43"/>
    <w:rsid w:val="006D2505"/>
    <w:rsid w:val="006E0766"/>
    <w:rsid w:val="00715D22"/>
    <w:rsid w:val="00721BFB"/>
    <w:rsid w:val="0073756D"/>
    <w:rsid w:val="007546DB"/>
    <w:rsid w:val="007566F4"/>
    <w:rsid w:val="007632C6"/>
    <w:rsid w:val="007B0532"/>
    <w:rsid w:val="007C723B"/>
    <w:rsid w:val="007D0FB6"/>
    <w:rsid w:val="007F07B9"/>
    <w:rsid w:val="00803717"/>
    <w:rsid w:val="008160FE"/>
    <w:rsid w:val="00842E98"/>
    <w:rsid w:val="00847F14"/>
    <w:rsid w:val="0085510C"/>
    <w:rsid w:val="008732DC"/>
    <w:rsid w:val="00882661"/>
    <w:rsid w:val="00895B7C"/>
    <w:rsid w:val="008E67D5"/>
    <w:rsid w:val="00936804"/>
    <w:rsid w:val="00942187"/>
    <w:rsid w:val="009554BD"/>
    <w:rsid w:val="009939FC"/>
    <w:rsid w:val="009979CA"/>
    <w:rsid w:val="009B6D7D"/>
    <w:rsid w:val="009C5C18"/>
    <w:rsid w:val="009C622C"/>
    <w:rsid w:val="009D3C35"/>
    <w:rsid w:val="009D3CDD"/>
    <w:rsid w:val="009D57EB"/>
    <w:rsid w:val="00A058BE"/>
    <w:rsid w:val="00A173C0"/>
    <w:rsid w:val="00A27B1F"/>
    <w:rsid w:val="00A30482"/>
    <w:rsid w:val="00A379C1"/>
    <w:rsid w:val="00A47AFB"/>
    <w:rsid w:val="00A507B7"/>
    <w:rsid w:val="00A53CE7"/>
    <w:rsid w:val="00A638A7"/>
    <w:rsid w:val="00A65C94"/>
    <w:rsid w:val="00A6783A"/>
    <w:rsid w:val="00A93127"/>
    <w:rsid w:val="00A97902"/>
    <w:rsid w:val="00AA7629"/>
    <w:rsid w:val="00AB456D"/>
    <w:rsid w:val="00B061EC"/>
    <w:rsid w:val="00B14014"/>
    <w:rsid w:val="00B2168F"/>
    <w:rsid w:val="00B33AD4"/>
    <w:rsid w:val="00B74892"/>
    <w:rsid w:val="00B8716A"/>
    <w:rsid w:val="00B92AC3"/>
    <w:rsid w:val="00B9316C"/>
    <w:rsid w:val="00B963CC"/>
    <w:rsid w:val="00BA2C91"/>
    <w:rsid w:val="00BA5410"/>
    <w:rsid w:val="00BB3734"/>
    <w:rsid w:val="00BB37B6"/>
    <w:rsid w:val="00BD1C63"/>
    <w:rsid w:val="00BD1F27"/>
    <w:rsid w:val="00BD26C5"/>
    <w:rsid w:val="00BE3FFA"/>
    <w:rsid w:val="00BF0DBE"/>
    <w:rsid w:val="00C01BD8"/>
    <w:rsid w:val="00C1221D"/>
    <w:rsid w:val="00C217C8"/>
    <w:rsid w:val="00C4079C"/>
    <w:rsid w:val="00C42A27"/>
    <w:rsid w:val="00C70664"/>
    <w:rsid w:val="00C77427"/>
    <w:rsid w:val="00C855B0"/>
    <w:rsid w:val="00C92EDF"/>
    <w:rsid w:val="00C9563F"/>
    <w:rsid w:val="00C97DEA"/>
    <w:rsid w:val="00C97F21"/>
    <w:rsid w:val="00CB3563"/>
    <w:rsid w:val="00CD38BE"/>
    <w:rsid w:val="00CD6012"/>
    <w:rsid w:val="00CF0E21"/>
    <w:rsid w:val="00CF1077"/>
    <w:rsid w:val="00D0075C"/>
    <w:rsid w:val="00D12DB9"/>
    <w:rsid w:val="00D150A7"/>
    <w:rsid w:val="00D15555"/>
    <w:rsid w:val="00D25848"/>
    <w:rsid w:val="00D27521"/>
    <w:rsid w:val="00D402C5"/>
    <w:rsid w:val="00D4503F"/>
    <w:rsid w:val="00D66685"/>
    <w:rsid w:val="00DC6955"/>
    <w:rsid w:val="00DE2DC3"/>
    <w:rsid w:val="00DE715E"/>
    <w:rsid w:val="00E06805"/>
    <w:rsid w:val="00E121FD"/>
    <w:rsid w:val="00E13701"/>
    <w:rsid w:val="00E20861"/>
    <w:rsid w:val="00E210F3"/>
    <w:rsid w:val="00E4085C"/>
    <w:rsid w:val="00E43FF5"/>
    <w:rsid w:val="00E602F7"/>
    <w:rsid w:val="00E62BC8"/>
    <w:rsid w:val="00E652E3"/>
    <w:rsid w:val="00E86025"/>
    <w:rsid w:val="00E870EC"/>
    <w:rsid w:val="00E92B4D"/>
    <w:rsid w:val="00EA5BB9"/>
    <w:rsid w:val="00EC256C"/>
    <w:rsid w:val="00EC62B3"/>
    <w:rsid w:val="00ED2AB9"/>
    <w:rsid w:val="00EE76CB"/>
    <w:rsid w:val="00F06C1E"/>
    <w:rsid w:val="00F16F6C"/>
    <w:rsid w:val="00F4338A"/>
    <w:rsid w:val="00F460CA"/>
    <w:rsid w:val="00F54875"/>
    <w:rsid w:val="00F907D6"/>
    <w:rsid w:val="00F93435"/>
    <w:rsid w:val="00FA45F5"/>
    <w:rsid w:val="00FC3907"/>
    <w:rsid w:val="00FC60BE"/>
    <w:rsid w:val="00FC6EA7"/>
    <w:rsid w:val="00FC70BB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DB2B"/>
  <w15:chartTrackingRefBased/>
  <w15:docId w15:val="{BDC372B6-60DF-443A-AAD0-4C78E9A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82"/>
  </w:style>
  <w:style w:type="paragraph" w:styleId="Footer">
    <w:name w:val="footer"/>
    <w:basedOn w:val="Normal"/>
    <w:link w:val="Foot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82"/>
  </w:style>
  <w:style w:type="character" w:styleId="Hyperlink">
    <w:name w:val="Hyperlink"/>
    <w:basedOn w:val="DefaultParagraphFont"/>
    <w:uiPriority w:val="99"/>
    <w:unhideWhenUsed/>
    <w:rsid w:val="00BD1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ltZnuwx6A" TargetMode="External"/><Relationship Id="rId13" Type="http://schemas.openxmlformats.org/officeDocument/2006/relationships/hyperlink" Target="https://youtu.be/F-x_FEsaz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YYecX3nleI" TargetMode="External"/><Relationship Id="rId12" Type="http://schemas.openxmlformats.org/officeDocument/2006/relationships/hyperlink" Target="https://youtu.be/gXTuCA5ihN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kcT7jyc07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ps2YK-6Wq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8W9K1hFTNE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6</cp:revision>
  <dcterms:created xsi:type="dcterms:W3CDTF">2024-10-04T20:59:00Z</dcterms:created>
  <dcterms:modified xsi:type="dcterms:W3CDTF">2024-10-07T12:27:00Z</dcterms:modified>
</cp:coreProperties>
</file>