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AEBD" w14:textId="77777777" w:rsidR="00B37CC2" w:rsidRDefault="00B37CC2">
      <w:r>
        <w:t>MIS3506</w:t>
      </w:r>
    </w:p>
    <w:p w14:paraId="7244BB7A" w14:textId="462F9552" w:rsidR="00B37CC2" w:rsidRDefault="00B37CC2">
      <w:r>
        <w:t>ICA – Outlook Migration &amp; User Experience</w:t>
      </w:r>
    </w:p>
    <w:p w14:paraId="1630D60C" w14:textId="77777777" w:rsidR="00B37CC2" w:rsidRDefault="00B37CC2"/>
    <w:p w14:paraId="19AF9D27" w14:textId="51D93E1E" w:rsidR="00300048" w:rsidRDefault="00300048">
      <w:r>
        <w:t>Temple University recently migrated from Gmail to Microsoft365.  This migration has caused joy for some users and angst for others.  The question is – what is the source of the angst?  Is it the User Experience of Microsoft?  Is it that users don’t like change and a break from the familiar?  Is that Gmail was just so intuitive that we don’t think any other option will be suitable?</w:t>
      </w:r>
    </w:p>
    <w:p w14:paraId="09DA8BDD" w14:textId="20344BE5" w:rsidR="00300048" w:rsidRDefault="00300048"/>
    <w:p w14:paraId="23898CE2" w14:textId="3A8A0836" w:rsidR="00B37CC2" w:rsidRDefault="00B37CC2">
      <w:r>
        <w:t xml:space="preserve">Reflect for a moment on the migration from one system to another.  Consider Temple’s reasoning for the migration for a different perspective: </w:t>
      </w:r>
      <w:proofErr w:type="gramStart"/>
      <w:r w:rsidRPr="00B37CC2">
        <w:t>https://its.temple.edu/gmail-outlook-365-migration</w:t>
      </w:r>
      <w:proofErr w:type="gramEnd"/>
    </w:p>
    <w:p w14:paraId="4DE881AD" w14:textId="77777777" w:rsidR="00B37CC2" w:rsidRDefault="00B37CC2"/>
    <w:p w14:paraId="115042EC" w14:textId="610DAE9A" w:rsidR="00300048" w:rsidRDefault="00300048">
      <w:r>
        <w:t xml:space="preserve">Step </w:t>
      </w:r>
      <w:r w:rsidR="00B37CC2">
        <w:t>1</w:t>
      </w:r>
      <w:r>
        <w:t>:</w:t>
      </w:r>
    </w:p>
    <w:p w14:paraId="0DC65450" w14:textId="15204830" w:rsidR="00300048" w:rsidRDefault="00300048" w:rsidP="00300048">
      <w:pPr>
        <w:pStyle w:val="ListParagraph"/>
        <w:numPr>
          <w:ilvl w:val="0"/>
          <w:numId w:val="1"/>
        </w:numPr>
      </w:pPr>
      <w:r>
        <w:t>Identify the overall affordance of Gmail &amp; Outlook.</w:t>
      </w:r>
    </w:p>
    <w:p w14:paraId="2C83A628" w14:textId="01C4ED4D" w:rsidR="00300048" w:rsidRDefault="00300048" w:rsidP="00300048">
      <w:pPr>
        <w:pStyle w:val="ListParagraph"/>
        <w:numPr>
          <w:ilvl w:val="0"/>
          <w:numId w:val="1"/>
        </w:numPr>
      </w:pPr>
      <w:r>
        <w:t xml:space="preserve">Without using the interfaces, think through the steps needed to achieve your goals with your mail delivery application.  List them out. </w:t>
      </w:r>
    </w:p>
    <w:p w14:paraId="7AD06428" w14:textId="25A6A5F3" w:rsidR="00300048" w:rsidRDefault="00300048" w:rsidP="00300048">
      <w:pPr>
        <w:pStyle w:val="ListParagraph"/>
        <w:numPr>
          <w:ilvl w:val="0"/>
          <w:numId w:val="1"/>
        </w:numPr>
      </w:pPr>
      <w:r>
        <w:t xml:space="preserve">Now, walk though the steps in Outlook – what feels comfortable or uncomfortable?  </w:t>
      </w:r>
    </w:p>
    <w:p w14:paraId="05393425" w14:textId="6703C37E" w:rsidR="00300048" w:rsidRDefault="00300048" w:rsidP="00300048">
      <w:pPr>
        <w:pStyle w:val="ListParagraph"/>
        <w:numPr>
          <w:ilvl w:val="0"/>
          <w:numId w:val="1"/>
        </w:numPr>
      </w:pPr>
      <w:r>
        <w:t xml:space="preserve">Open Gmail if you still have it and repeat the steps in the app OR think through the process as you remember it.  What makes the experience so different?  </w:t>
      </w:r>
    </w:p>
    <w:p w14:paraId="35D1D20B" w14:textId="77777777" w:rsidR="00300048" w:rsidRDefault="00300048" w:rsidP="00300048"/>
    <w:p w14:paraId="166FB276" w14:textId="4D73B8E7" w:rsidR="00300048" w:rsidRDefault="00300048" w:rsidP="00300048">
      <w:r>
        <w:t>Step 2:</w:t>
      </w:r>
    </w:p>
    <w:p w14:paraId="6B8945A4" w14:textId="6AD79299" w:rsidR="00300048" w:rsidRDefault="00300048" w:rsidP="00300048">
      <w:pPr>
        <w:pStyle w:val="ListParagraph"/>
        <w:numPr>
          <w:ilvl w:val="0"/>
          <w:numId w:val="2"/>
        </w:numPr>
      </w:pPr>
      <w:r>
        <w:t>Think about where you find the most discontent with the Outlook app, make a few notes.</w:t>
      </w:r>
    </w:p>
    <w:p w14:paraId="3034881E" w14:textId="3CBA63B4" w:rsidR="00300048" w:rsidRDefault="00300048" w:rsidP="00300048">
      <w:pPr>
        <w:pStyle w:val="ListParagraph"/>
        <w:numPr>
          <w:ilvl w:val="0"/>
          <w:numId w:val="2"/>
        </w:numPr>
      </w:pPr>
      <w:r>
        <w:t>For each note, think about a way that you could improve the features and functionality to improve the overall experience.</w:t>
      </w:r>
      <w:r w:rsidR="00B37CC2">
        <w:t xml:space="preserve">  Can you classify these as slips or mistakes?</w:t>
      </w:r>
    </w:p>
    <w:p w14:paraId="743E5073" w14:textId="2CF9DA37" w:rsidR="00300048" w:rsidRDefault="00300048" w:rsidP="00300048">
      <w:pPr>
        <w:pStyle w:val="ListParagraph"/>
        <w:numPr>
          <w:ilvl w:val="0"/>
          <w:numId w:val="2"/>
        </w:numPr>
      </w:pPr>
      <w:r>
        <w:t xml:space="preserve">Finally, sketch out what you think the improvements should look like. </w:t>
      </w:r>
    </w:p>
    <w:p w14:paraId="083532F8" w14:textId="41A95889" w:rsidR="00300048" w:rsidRDefault="00300048" w:rsidP="00300048"/>
    <w:p w14:paraId="18B6544B" w14:textId="558FD52B" w:rsidR="00300048" w:rsidRDefault="00300048" w:rsidP="00300048">
      <w:r>
        <w:t xml:space="preserve">Consider: The Outlook app has been widely used and Microsoft is a leader in technology.  How can you ensure that the changes you propose won’t alienate the traditional user base?  Or should you disregard their needs? </w:t>
      </w:r>
      <w:r w:rsidR="00B37CC2">
        <w:t>If you understand the need or decision for the change, does it make it more appealing?</w:t>
      </w:r>
    </w:p>
    <w:p w14:paraId="09F1B83A" w14:textId="1935483D" w:rsidR="00B37CC2" w:rsidRDefault="00B37CC2" w:rsidP="00300048"/>
    <w:p w14:paraId="2C21045C" w14:textId="7E9F7134" w:rsidR="00B37CC2" w:rsidRDefault="00B37CC2" w:rsidP="00300048">
      <w:r>
        <w:rPr>
          <w:noProof/>
        </w:rPr>
        <w:drawing>
          <wp:inline distT="0" distB="0" distL="0" distR="0" wp14:anchorId="0655B159" wp14:editId="1C1F7A31">
            <wp:extent cx="2463800" cy="18459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49F34" wp14:editId="23A11F50">
            <wp:extent cx="3294623" cy="184868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59" cy="18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2453A"/>
    <w:multiLevelType w:val="hybridMultilevel"/>
    <w:tmpl w:val="2454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48CC"/>
    <w:multiLevelType w:val="hybridMultilevel"/>
    <w:tmpl w:val="2F84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48"/>
    <w:rsid w:val="00300048"/>
    <w:rsid w:val="00B37CC2"/>
    <w:rsid w:val="00E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5C01"/>
  <w15:chartTrackingRefBased/>
  <w15:docId w15:val="{FA952D05-C0B3-420D-93BD-8FB22906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Lavin</dc:creator>
  <cp:keywords/>
  <dc:description/>
  <cp:lastModifiedBy>Amy A. Lavin</cp:lastModifiedBy>
  <cp:revision>2</cp:revision>
  <dcterms:created xsi:type="dcterms:W3CDTF">2021-01-22T20:59:00Z</dcterms:created>
  <dcterms:modified xsi:type="dcterms:W3CDTF">2021-01-29T19:34:00Z</dcterms:modified>
</cp:coreProperties>
</file>